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DBF1A" w14:textId="77777777" w:rsidR="001A7CEF" w:rsidRDefault="001A7CEF" w:rsidP="001A7CEF">
      <w:pPr>
        <w:jc w:val="center"/>
        <w:rPr>
          <w:rFonts w:cstheme="minorHAnsi"/>
          <w:b/>
          <w:color w:val="4F81BD"/>
          <w:sz w:val="72"/>
          <w:szCs w:val="72"/>
        </w:rPr>
      </w:pPr>
    </w:p>
    <w:p w14:paraId="0CB892E5" w14:textId="77777777" w:rsidR="001A7CEF" w:rsidRDefault="001A7CEF" w:rsidP="001A7CEF">
      <w:pPr>
        <w:jc w:val="center"/>
        <w:rPr>
          <w:rFonts w:cstheme="minorHAnsi"/>
          <w:b/>
          <w:color w:val="4F81BD"/>
          <w:sz w:val="72"/>
          <w:szCs w:val="72"/>
        </w:rPr>
      </w:pPr>
    </w:p>
    <w:p w14:paraId="097A5C93" w14:textId="77777777" w:rsidR="001A7CEF" w:rsidRDefault="001A7CEF" w:rsidP="001A7CEF">
      <w:pPr>
        <w:jc w:val="center"/>
        <w:rPr>
          <w:rFonts w:cstheme="minorHAnsi"/>
          <w:b/>
          <w:color w:val="4F81BD"/>
          <w:sz w:val="72"/>
          <w:szCs w:val="72"/>
        </w:rPr>
      </w:pPr>
    </w:p>
    <w:p w14:paraId="4014C047" w14:textId="77777777" w:rsidR="001A7CEF" w:rsidRDefault="001A7CEF" w:rsidP="001A7CEF">
      <w:pPr>
        <w:jc w:val="center"/>
        <w:rPr>
          <w:rFonts w:cstheme="minorHAnsi"/>
          <w:b/>
          <w:color w:val="4F81BD"/>
          <w:sz w:val="72"/>
          <w:szCs w:val="72"/>
        </w:rPr>
      </w:pPr>
    </w:p>
    <w:p w14:paraId="663D933B" w14:textId="05AFB08D" w:rsidR="001A7CEF" w:rsidRPr="001A7CEF" w:rsidRDefault="001A7CEF" w:rsidP="001A7CEF">
      <w:pPr>
        <w:jc w:val="center"/>
        <w:rPr>
          <w:rFonts w:cstheme="minorHAnsi"/>
          <w:b/>
          <w:color w:val="4F81BD"/>
          <w:sz w:val="72"/>
          <w:szCs w:val="72"/>
        </w:rPr>
      </w:pPr>
      <w:r w:rsidRPr="001A7CEF">
        <w:rPr>
          <w:rFonts w:cstheme="minorHAnsi"/>
          <w:b/>
          <w:color w:val="4F81BD"/>
          <w:sz w:val="72"/>
          <w:szCs w:val="72"/>
        </w:rPr>
        <w:t>A consultation on fireworks in Scotland: Your experiences, your ideas, your views</w:t>
      </w:r>
    </w:p>
    <w:p w14:paraId="63461BDE" w14:textId="77777777" w:rsidR="001A7CEF" w:rsidRPr="001A7CEF" w:rsidRDefault="001A7CEF" w:rsidP="001A7CEF">
      <w:pPr>
        <w:jc w:val="center"/>
        <w:rPr>
          <w:rFonts w:cstheme="minorHAnsi"/>
          <w:b/>
          <w:color w:val="4F81BD"/>
          <w:sz w:val="72"/>
          <w:szCs w:val="72"/>
        </w:rPr>
      </w:pPr>
    </w:p>
    <w:p w14:paraId="13A800E6" w14:textId="77777777" w:rsidR="001A7CEF" w:rsidRPr="001A7CEF" w:rsidRDefault="001A7CEF" w:rsidP="001A7CEF">
      <w:pPr>
        <w:jc w:val="center"/>
        <w:rPr>
          <w:b/>
          <w:sz w:val="72"/>
          <w:szCs w:val="72"/>
        </w:rPr>
      </w:pPr>
      <w:r w:rsidRPr="001A7CEF">
        <w:rPr>
          <w:rFonts w:cstheme="minorHAnsi"/>
          <w:b/>
          <w:color w:val="4F81BD"/>
          <w:sz w:val="72"/>
          <w:szCs w:val="72"/>
        </w:rPr>
        <w:t>Technical Annex</w:t>
      </w:r>
    </w:p>
    <w:p w14:paraId="2F372497" w14:textId="77777777" w:rsidR="001A7CEF" w:rsidRDefault="001A7CEF" w:rsidP="001A7CEF">
      <w:pPr>
        <w:rPr>
          <w:b/>
        </w:rPr>
      </w:pPr>
      <w:r w:rsidRPr="00A1425B">
        <w:rPr>
          <w:b/>
        </w:rPr>
        <w:t xml:space="preserve"> </w:t>
      </w:r>
    </w:p>
    <w:p w14:paraId="4AFFB949" w14:textId="77777777" w:rsidR="001A7CEF" w:rsidRDefault="001A7CEF">
      <w:pPr>
        <w:rPr>
          <w:rFonts w:cstheme="minorHAnsi"/>
          <w:b/>
          <w:color w:val="4F81BD"/>
          <w:sz w:val="48"/>
          <w:szCs w:val="48"/>
        </w:rPr>
      </w:pPr>
    </w:p>
    <w:p w14:paraId="4FE02F0E" w14:textId="6DAF0CAA" w:rsidR="00983392" w:rsidRDefault="00983392" w:rsidP="00703D8C">
      <w:pPr>
        <w:rPr>
          <w:b/>
        </w:rPr>
      </w:pPr>
    </w:p>
    <w:p w14:paraId="6679FE35" w14:textId="77777777" w:rsidR="00983392" w:rsidRDefault="00983392" w:rsidP="00703D8C">
      <w:pPr>
        <w:rPr>
          <w:b/>
        </w:rPr>
      </w:pPr>
    </w:p>
    <w:p w14:paraId="25489AFB" w14:textId="77777777" w:rsidR="001A7CEF" w:rsidRDefault="001A7CEF">
      <w:pPr>
        <w:rPr>
          <w:b/>
          <w:u w:val="single"/>
        </w:rPr>
      </w:pPr>
      <w:r>
        <w:rPr>
          <w:b/>
          <w:u w:val="single"/>
        </w:rPr>
        <w:br w:type="page"/>
      </w:r>
    </w:p>
    <w:p w14:paraId="40B712B8" w14:textId="77777777" w:rsidR="001A7CEF" w:rsidRPr="001A380E" w:rsidRDefault="001A7CEF" w:rsidP="001A7CEF">
      <w:pPr>
        <w:rPr>
          <w:rStyle w:val="Hyperlink"/>
          <w:rFonts w:cs="Arial"/>
          <w:szCs w:val="24"/>
          <w:lang w:val="en"/>
        </w:rPr>
      </w:pPr>
      <w:r w:rsidRPr="001A380E">
        <w:rPr>
          <w:szCs w:val="24"/>
        </w:rPr>
        <w:lastRenderedPageBreak/>
        <w:t xml:space="preserve">This technical annex </w:t>
      </w:r>
      <w:r>
        <w:rPr>
          <w:szCs w:val="24"/>
        </w:rPr>
        <w:t xml:space="preserve">provides more detail about the current legislation and regulations on the sale and use of fireworks in Scotland.  It </w:t>
      </w:r>
      <w:r w:rsidRPr="001A380E">
        <w:rPr>
          <w:szCs w:val="24"/>
        </w:rPr>
        <w:t xml:space="preserve">should be read in conjunction with the main consultation document which can be found at </w:t>
      </w:r>
      <w:hyperlink r:id="rId8" w:history="1">
        <w:r w:rsidRPr="001A380E">
          <w:rPr>
            <w:rStyle w:val="Hyperlink"/>
            <w:rFonts w:cs="Arial"/>
            <w:szCs w:val="24"/>
            <w:lang w:val="en"/>
          </w:rPr>
          <w:t>https://consult.gov.scot/safer-communities/fireworks</w:t>
        </w:r>
      </w:hyperlink>
      <w:r w:rsidRPr="001A380E">
        <w:rPr>
          <w:rStyle w:val="Hyperlink"/>
          <w:rFonts w:cs="Arial"/>
          <w:szCs w:val="24"/>
          <w:lang w:val="en"/>
        </w:rPr>
        <w:t>.</w:t>
      </w:r>
    </w:p>
    <w:p w14:paraId="58A4D5FF" w14:textId="77777777" w:rsidR="001A7CEF" w:rsidRDefault="001A7CEF" w:rsidP="00703D8C">
      <w:pPr>
        <w:rPr>
          <w:b/>
          <w:u w:val="single"/>
        </w:rPr>
      </w:pPr>
    </w:p>
    <w:p w14:paraId="0EFFCB1F" w14:textId="77777777" w:rsidR="001A7CEF" w:rsidRDefault="001A7CEF" w:rsidP="00703D8C">
      <w:pPr>
        <w:rPr>
          <w:b/>
          <w:u w:val="single"/>
        </w:rPr>
      </w:pPr>
    </w:p>
    <w:p w14:paraId="7E12FDAA" w14:textId="77777777" w:rsidR="001A7CEF" w:rsidRPr="00983392" w:rsidRDefault="001A7CEF" w:rsidP="001A7CEF">
      <w:pPr>
        <w:rPr>
          <w:b/>
          <w:u w:val="single"/>
        </w:rPr>
      </w:pPr>
      <w:r w:rsidRPr="001A380E">
        <w:rPr>
          <w:b/>
          <w:szCs w:val="24"/>
          <w:u w:val="single"/>
        </w:rPr>
        <w:t>SALE</w:t>
      </w:r>
      <w:r>
        <w:rPr>
          <w:b/>
          <w:u w:val="single"/>
        </w:rPr>
        <w:t xml:space="preserve"> OF FIREWORKS</w:t>
      </w:r>
    </w:p>
    <w:p w14:paraId="399A6642" w14:textId="77777777" w:rsidR="001A7CEF" w:rsidRDefault="001A7CEF" w:rsidP="001A7CEF"/>
    <w:p w14:paraId="7351C36C" w14:textId="77777777" w:rsidR="001A7CEF" w:rsidRPr="00A1425B" w:rsidRDefault="001A7CEF" w:rsidP="001A7CEF">
      <w:pPr>
        <w:rPr>
          <w:b/>
        </w:rPr>
      </w:pPr>
      <w:r w:rsidRPr="00A1425B">
        <w:rPr>
          <w:b/>
        </w:rPr>
        <w:t>Legislative Context</w:t>
      </w:r>
    </w:p>
    <w:p w14:paraId="22C2F116" w14:textId="77777777" w:rsidR="001A7CEF" w:rsidRPr="00A1425B" w:rsidRDefault="001A7CEF" w:rsidP="001A7CEF">
      <w:pPr>
        <w:rPr>
          <w:b/>
        </w:rPr>
      </w:pPr>
    </w:p>
    <w:p w14:paraId="2BA78D5E" w14:textId="77777777" w:rsidR="001A7CEF" w:rsidRDefault="001A7CEF" w:rsidP="001A7CEF">
      <w:r w:rsidRPr="00A1425B">
        <w:t xml:space="preserve">Under the Scotland Act 1998, the regulation of the sale and supply of goods and services to consumers, and product safety and liability is reserved to the UK Government.   Within this, the sale and supply of fireworks is regulated through UK legislation by the </w:t>
      </w:r>
      <w:hyperlink r:id="rId9" w:history="1">
        <w:r w:rsidRPr="00A1425B">
          <w:rPr>
            <w:rStyle w:val="Hyperlink"/>
          </w:rPr>
          <w:t>Fireworks Regulations 2004</w:t>
        </w:r>
      </w:hyperlink>
      <w:r w:rsidRPr="00A1425B">
        <w:t xml:space="preserve"> and the </w:t>
      </w:r>
      <w:hyperlink r:id="rId10" w:history="1">
        <w:r w:rsidRPr="00A1425B">
          <w:rPr>
            <w:rStyle w:val="Hyperlink"/>
          </w:rPr>
          <w:t>Pyrotechnic Articles (Safety) Regulations 2015</w:t>
        </w:r>
      </w:hyperlink>
      <w:r w:rsidRPr="00A1425B">
        <w:t>.</w:t>
      </w:r>
    </w:p>
    <w:p w14:paraId="55E727B6" w14:textId="77777777" w:rsidR="001A7CEF" w:rsidRDefault="001A7CEF" w:rsidP="001A7CEF"/>
    <w:p w14:paraId="1FEB65C8" w14:textId="77777777" w:rsidR="001A7CEF" w:rsidRDefault="001A7CEF" w:rsidP="001A7CEF">
      <w:r w:rsidRPr="00A1425B">
        <w:t xml:space="preserve">In addition, </w:t>
      </w:r>
      <w:hyperlink r:id="rId11" w:history="1">
        <w:r w:rsidRPr="00A1425B">
          <w:rPr>
            <w:rStyle w:val="Hyperlink"/>
          </w:rPr>
          <w:t>Article 9 of the Explosives Regulations 2014</w:t>
        </w:r>
      </w:hyperlink>
      <w:r w:rsidRPr="00A1425B">
        <w:t xml:space="preserve"> prohibits the sale or acquisition of more than </w:t>
      </w:r>
      <w:proofErr w:type="spellStart"/>
      <w:r w:rsidRPr="00A1425B">
        <w:t>50kg</w:t>
      </w:r>
      <w:proofErr w:type="spellEnd"/>
      <w:r w:rsidRPr="00A1425B">
        <w:t xml:space="preserve"> of fireworks at a time, except to individuals licensed by the Local Authority.</w:t>
      </w:r>
      <w:r>
        <w:t xml:space="preserve">  Table 1 gives a more detailed outline of current regulations of the sale of fireworks.  </w:t>
      </w:r>
    </w:p>
    <w:p w14:paraId="24AC7C61" w14:textId="77777777" w:rsidR="001A7CEF" w:rsidRDefault="001A7CEF" w:rsidP="001A7CEF"/>
    <w:p w14:paraId="082C5D19" w14:textId="77777777" w:rsidR="001A7CEF" w:rsidRPr="00A1425B" w:rsidRDefault="001A7CEF" w:rsidP="001A7CEF">
      <w:r>
        <w:t>T</w:t>
      </w:r>
      <w:r w:rsidRPr="00A1425B">
        <w:t xml:space="preserve">he legislation regarding the sale of fireworks is reserved to UK Government. </w:t>
      </w:r>
      <w:r>
        <w:t xml:space="preserve"> </w:t>
      </w:r>
      <w:r w:rsidRPr="00A1425B">
        <w:t xml:space="preserve">However, a licence to sell fireworks outside seasonal periods in Scotland is administered at Local Authority level.  The process for </w:t>
      </w:r>
      <w:r>
        <w:t>applying</w:t>
      </w:r>
      <w:r w:rsidRPr="00A1425B">
        <w:t xml:space="preserve"> for a licence varies across local authority areas in line with local structures. </w:t>
      </w:r>
      <w:r>
        <w:t xml:space="preserve"> </w:t>
      </w:r>
      <w:r w:rsidRPr="00A1425B">
        <w:t xml:space="preserve">However, the criteria for granting a licence is generally the same. </w:t>
      </w:r>
      <w:r>
        <w:t xml:space="preserve"> </w:t>
      </w:r>
      <w:r w:rsidRPr="00A1425B">
        <w:t xml:space="preserve">It typically covers checks on the premises, types fireworks to be sold, and details of the operator including any previous convictions.  </w:t>
      </w:r>
    </w:p>
    <w:p w14:paraId="28FC42FA" w14:textId="77777777" w:rsidR="001A7CEF" w:rsidRPr="00A1425B" w:rsidRDefault="001A7CEF" w:rsidP="001A7CEF"/>
    <w:p w14:paraId="70A241D1" w14:textId="77777777" w:rsidR="001A7CEF" w:rsidRDefault="001A7CEF" w:rsidP="001A7CEF">
      <w:r w:rsidRPr="00A1425B">
        <w:t xml:space="preserve">The key variance in restriction of sale is a lack of power for Local Authorities to refuse registration of fireworks sellers in the 3 weeks before bonfire night. </w:t>
      </w:r>
      <w:r>
        <w:t xml:space="preserve"> </w:t>
      </w:r>
      <w:r w:rsidRPr="00A1425B">
        <w:t>However, Local Authorities do have powers to take action against retailers making underage sales, or fail</w:t>
      </w:r>
      <w:r>
        <w:t xml:space="preserve">ing to store fireworks securely.  </w:t>
      </w:r>
    </w:p>
    <w:p w14:paraId="1BC3D654" w14:textId="77777777" w:rsidR="001A7CEF" w:rsidRDefault="001A7CEF" w:rsidP="001A7CEF"/>
    <w:p w14:paraId="43022178" w14:textId="77777777" w:rsidR="001A7CEF" w:rsidRPr="00A1425B" w:rsidRDefault="001A7CEF" w:rsidP="001A7CEF">
      <w:pPr>
        <w:rPr>
          <w:b/>
        </w:rPr>
      </w:pPr>
      <w:r w:rsidRPr="00A1425B">
        <w:rPr>
          <w:b/>
        </w:rPr>
        <w:t>Enforcement</w:t>
      </w:r>
    </w:p>
    <w:p w14:paraId="43CAC0F9" w14:textId="77777777" w:rsidR="001A7CEF" w:rsidRPr="00A1425B" w:rsidRDefault="001A7CEF" w:rsidP="001A7CEF">
      <w:pPr>
        <w:rPr>
          <w:b/>
        </w:rPr>
      </w:pPr>
    </w:p>
    <w:p w14:paraId="5459FC21" w14:textId="3E4B8622" w:rsidR="001A7CEF" w:rsidRDefault="001A7CEF" w:rsidP="001A7CEF">
      <w:r w:rsidRPr="00A1425B">
        <w:t xml:space="preserve">Trading Standards have the power to carry out test purchasing for underage sales in line with identified concerns. </w:t>
      </w:r>
      <w:r>
        <w:t xml:space="preserve"> </w:t>
      </w:r>
      <w:r w:rsidRPr="00A1425B">
        <w:t>In doing</w:t>
      </w:r>
      <w:r w:rsidR="00E93D7A">
        <w:t xml:space="preserve"> so</w:t>
      </w:r>
      <w:r w:rsidRPr="00A1425B">
        <w:t xml:space="preserve"> they must consider and abide by the Office of the Surveillance Commissioner’s ‘Procedures and Guidance oversight arrangements for covert surveillance and property interference conducted by public authorities and to the a</w:t>
      </w:r>
      <w:r>
        <w:t>ctivities of relevant sources’.</w:t>
      </w:r>
    </w:p>
    <w:p w14:paraId="1B2A5881" w14:textId="77777777" w:rsidR="001A7CEF" w:rsidRDefault="001A7CEF" w:rsidP="001A7CEF"/>
    <w:p w14:paraId="42921086" w14:textId="77777777" w:rsidR="001A7CEF" w:rsidRPr="00A1425B" w:rsidRDefault="001A7CEF" w:rsidP="001A7CEF">
      <w:pPr>
        <w:rPr>
          <w:b/>
        </w:rPr>
      </w:pPr>
      <w:r w:rsidRPr="00A1425B">
        <w:rPr>
          <w:b/>
        </w:rPr>
        <w:t>Categorisation and Control of Firework Sales</w:t>
      </w:r>
    </w:p>
    <w:p w14:paraId="7890BF57" w14:textId="77777777" w:rsidR="001A7CEF" w:rsidRPr="00A1425B" w:rsidRDefault="001A7CEF" w:rsidP="001A7CEF">
      <w:pPr>
        <w:rPr>
          <w:b/>
        </w:rPr>
      </w:pPr>
    </w:p>
    <w:p w14:paraId="64096490" w14:textId="77777777" w:rsidR="001A7CEF" w:rsidRPr="00A1425B" w:rsidRDefault="001A7CEF" w:rsidP="001A7CEF">
      <w:r w:rsidRPr="00A1425B">
        <w:t>The online sales of fireworks are regulated by Trading Standards in the same way as conventional sales.  All supplies of fireworks, irrespective of the medium of the supply, are governed by the relevant legislation.  However the nature of online sale</w:t>
      </w:r>
      <w:r>
        <w:t>s makes enforcement challenging.</w:t>
      </w:r>
    </w:p>
    <w:p w14:paraId="5763E12C" w14:textId="77777777" w:rsidR="001A7CEF" w:rsidRPr="00A1425B" w:rsidRDefault="001A7CEF" w:rsidP="001A7CEF"/>
    <w:p w14:paraId="2DC22E4D" w14:textId="77777777" w:rsidR="001A7CEF" w:rsidRPr="00A1425B" w:rsidRDefault="001A7CEF" w:rsidP="001A7CEF">
      <w:r w:rsidRPr="00A1425B">
        <w:t>Fireworks are categorised as defined by the Pyrotechnic Art</w:t>
      </w:r>
      <w:r>
        <w:t xml:space="preserve">icles (Safety) Regulations 2015.  Table 2 gives an outline of firework categories.  </w:t>
      </w:r>
    </w:p>
    <w:p w14:paraId="6F7CA8A6" w14:textId="0C1EF38B" w:rsidR="00703D8C" w:rsidRDefault="00703D8C" w:rsidP="00703D8C"/>
    <w:p w14:paraId="3792836E" w14:textId="77777777" w:rsidR="001A7CEF" w:rsidRDefault="001A7CEF">
      <w:pPr>
        <w:rPr>
          <w:b/>
          <w:szCs w:val="24"/>
        </w:rPr>
      </w:pPr>
      <w:r>
        <w:rPr>
          <w:b/>
          <w:szCs w:val="24"/>
        </w:rPr>
        <w:br w:type="page"/>
      </w:r>
    </w:p>
    <w:p w14:paraId="1C5EDE3F" w14:textId="3548608D" w:rsidR="00703D8C" w:rsidRPr="00A17464" w:rsidRDefault="001A7CEF" w:rsidP="00703D8C">
      <w:pPr>
        <w:rPr>
          <w:szCs w:val="24"/>
        </w:rPr>
      </w:pPr>
      <w:r>
        <w:rPr>
          <w:b/>
          <w:szCs w:val="24"/>
        </w:rPr>
        <w:lastRenderedPageBreak/>
        <w:t xml:space="preserve">Table </w:t>
      </w:r>
      <w:r w:rsidR="00703D8C">
        <w:rPr>
          <w:b/>
          <w:szCs w:val="24"/>
        </w:rPr>
        <w:t>1</w:t>
      </w:r>
      <w:r w:rsidR="00703D8C" w:rsidRPr="00A17464">
        <w:rPr>
          <w:b/>
          <w:szCs w:val="24"/>
        </w:rPr>
        <w:t xml:space="preserve">: </w:t>
      </w:r>
      <w:r w:rsidR="00703D8C" w:rsidRPr="001A7CEF">
        <w:rPr>
          <w:b/>
          <w:szCs w:val="24"/>
        </w:rPr>
        <w:t>Regulation of the Sale of Fireworks</w:t>
      </w:r>
    </w:p>
    <w:p w14:paraId="7E80C6C3" w14:textId="77777777" w:rsidR="00703D8C" w:rsidRPr="00A1425B" w:rsidRDefault="00703D8C" w:rsidP="00703D8C">
      <w:r w:rsidRPr="00A1425B">
        <w:rPr>
          <w:noProof/>
          <w:lang w:eastAsia="en-GB"/>
        </w:rPr>
        <mc:AlternateContent>
          <mc:Choice Requires="wps">
            <w:drawing>
              <wp:anchor distT="0" distB="0" distL="114300" distR="114300" simplePos="0" relativeHeight="251659264" behindDoc="0" locked="0" layoutInCell="1" allowOverlap="1" wp14:anchorId="7246631D" wp14:editId="184D778C">
                <wp:simplePos x="0" y="0"/>
                <wp:positionH relativeFrom="margin">
                  <wp:align>right</wp:align>
                </wp:positionH>
                <wp:positionV relativeFrom="paragraph">
                  <wp:posOffset>52705</wp:posOffset>
                </wp:positionV>
                <wp:extent cx="6374920" cy="60864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920" cy="6086475"/>
                        </a:xfrm>
                        <a:prstGeom prst="rect">
                          <a:avLst/>
                        </a:prstGeom>
                        <a:solidFill>
                          <a:srgbClr val="FFFFFF"/>
                        </a:solidFill>
                        <a:ln w="9525">
                          <a:solidFill>
                            <a:srgbClr val="000000"/>
                          </a:solidFill>
                          <a:miter lim="800000"/>
                          <a:headEnd/>
                          <a:tailEnd/>
                        </a:ln>
                      </wps:spPr>
                      <wps:txbx>
                        <w:txbxContent>
                          <w:p w14:paraId="0CCC7ADF" w14:textId="77777777" w:rsidR="00744666" w:rsidRDefault="00744666" w:rsidP="00744666">
                            <w:pPr>
                              <w:jc w:val="both"/>
                              <w:rPr>
                                <w:rFonts w:cs="Arial"/>
                                <w:szCs w:val="24"/>
                              </w:rPr>
                            </w:pPr>
                            <w:r>
                              <w:rPr>
                                <w:rFonts w:cs="Arial"/>
                                <w:b/>
                                <w:bCs/>
                                <w:szCs w:val="24"/>
                              </w:rPr>
                              <w:t xml:space="preserve">Regulation 9 </w:t>
                            </w:r>
                            <w:r>
                              <w:rPr>
                                <w:rFonts w:cs="Arial"/>
                                <w:szCs w:val="24"/>
                              </w:rPr>
                              <w:t>of the Fireworks Regulations 2004 (as amended), which came into force on 7 August 2004, limits the sale of fireworks to seasonal periods unless a retailer is licensed.  A licence costs up to £500 and is issued by a local authority, subject to strict criteria. The penalty for operating without a licence is an unlimited fine and/or up to six months in prison.</w:t>
                            </w:r>
                          </w:p>
                          <w:p w14:paraId="1B9266C0" w14:textId="77777777" w:rsidR="00744666" w:rsidRDefault="00744666" w:rsidP="00744666">
                            <w:pPr>
                              <w:jc w:val="both"/>
                              <w:rPr>
                                <w:rFonts w:cs="Arial"/>
                                <w:szCs w:val="24"/>
                              </w:rPr>
                            </w:pPr>
                          </w:p>
                          <w:p w14:paraId="5A7C8DE5" w14:textId="77777777" w:rsidR="00744666" w:rsidRDefault="00744666" w:rsidP="00744666">
                            <w:pPr>
                              <w:jc w:val="both"/>
                              <w:rPr>
                                <w:rFonts w:cs="Arial"/>
                                <w:szCs w:val="24"/>
                              </w:rPr>
                            </w:pPr>
                            <w:r>
                              <w:rPr>
                                <w:rFonts w:cs="Arial"/>
                                <w:szCs w:val="24"/>
                              </w:rPr>
                              <w:t xml:space="preserve">Periods where selling without a licence is permitted are: </w:t>
                            </w:r>
                          </w:p>
                          <w:p w14:paraId="775C623B"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November 5 (from 15th October to 10 November) </w:t>
                            </w:r>
                          </w:p>
                          <w:p w14:paraId="2E315BAF"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New Year (from December 26th to 31st) </w:t>
                            </w:r>
                          </w:p>
                          <w:p w14:paraId="369711EE"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Chinese New Year (on the first day of the Chinese New Year and the 3 days immediately preceding it) </w:t>
                            </w:r>
                          </w:p>
                          <w:p w14:paraId="5C97AAA1"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Diwali (on the day of Diwali and the 3 days immediately preceding it) </w:t>
                            </w:r>
                          </w:p>
                          <w:p w14:paraId="4179D428" w14:textId="77777777" w:rsidR="00744666" w:rsidRDefault="00744666" w:rsidP="00744666">
                            <w:pPr>
                              <w:jc w:val="both"/>
                              <w:rPr>
                                <w:rFonts w:cs="Arial"/>
                                <w:szCs w:val="24"/>
                              </w:rPr>
                            </w:pPr>
                          </w:p>
                          <w:p w14:paraId="79CCCB0F" w14:textId="77777777" w:rsidR="00744666" w:rsidRDefault="00744666" w:rsidP="00744666">
                            <w:pPr>
                              <w:rPr>
                                <w:szCs w:val="24"/>
                              </w:rPr>
                            </w:pPr>
                            <w:r>
                              <w:rPr>
                                <w:szCs w:val="24"/>
                              </w:rPr>
                              <w:t xml:space="preserve">Under section 31 of the Pyrotechnic Articles (Safety) Regulations 2015, a retailer must </w:t>
                            </w:r>
                            <w:r>
                              <w:rPr>
                                <w:b/>
                                <w:bCs/>
                                <w:szCs w:val="24"/>
                              </w:rPr>
                              <w:t xml:space="preserve">not </w:t>
                            </w:r>
                            <w:r>
                              <w:rPr>
                                <w:szCs w:val="24"/>
                              </w:rPr>
                              <w:t xml:space="preserve">sell: </w:t>
                            </w:r>
                          </w:p>
                          <w:p w14:paraId="4096F80F" w14:textId="77777777" w:rsidR="00744666" w:rsidRDefault="00744666" w:rsidP="00744666">
                            <w:pPr>
                              <w:numPr>
                                <w:ilvl w:val="0"/>
                                <w:numId w:val="10"/>
                              </w:numPr>
                              <w:autoSpaceDE w:val="0"/>
                              <w:autoSpaceDN w:val="0"/>
                              <w:adjustRightInd w:val="0"/>
                              <w:rPr>
                                <w:szCs w:val="24"/>
                              </w:rPr>
                            </w:pPr>
                            <w:r>
                              <w:rPr>
                                <w:szCs w:val="24"/>
                              </w:rPr>
                              <w:t>a Christmas cracker to anyone under the age of 12 years</w:t>
                            </w:r>
                          </w:p>
                          <w:p w14:paraId="7AB729CB" w14:textId="77777777" w:rsidR="00744666" w:rsidRDefault="00744666" w:rsidP="00744666">
                            <w:pPr>
                              <w:numPr>
                                <w:ilvl w:val="0"/>
                                <w:numId w:val="10"/>
                              </w:numPr>
                              <w:autoSpaceDE w:val="0"/>
                              <w:autoSpaceDN w:val="0"/>
                              <w:adjustRightInd w:val="0"/>
                              <w:rPr>
                                <w:szCs w:val="24"/>
                              </w:rPr>
                            </w:pPr>
                            <w:proofErr w:type="spellStart"/>
                            <w:r>
                              <w:rPr>
                                <w:szCs w:val="24"/>
                              </w:rPr>
                              <w:t>F1</w:t>
                            </w:r>
                            <w:proofErr w:type="spellEnd"/>
                            <w:r>
                              <w:rPr>
                                <w:szCs w:val="24"/>
                              </w:rPr>
                              <w:t xml:space="preserve"> category fireworks to anyone under the age of 16</w:t>
                            </w:r>
                          </w:p>
                          <w:p w14:paraId="5FCB427C" w14:textId="77777777" w:rsidR="00744666" w:rsidRDefault="00744666" w:rsidP="00744666">
                            <w:pPr>
                              <w:numPr>
                                <w:ilvl w:val="0"/>
                                <w:numId w:val="10"/>
                              </w:numPr>
                              <w:autoSpaceDE w:val="0"/>
                              <w:autoSpaceDN w:val="0"/>
                              <w:adjustRightInd w:val="0"/>
                              <w:rPr>
                                <w:szCs w:val="24"/>
                              </w:rPr>
                            </w:pPr>
                            <w:proofErr w:type="spellStart"/>
                            <w:r>
                              <w:rPr>
                                <w:szCs w:val="24"/>
                              </w:rPr>
                              <w:t>F2</w:t>
                            </w:r>
                            <w:proofErr w:type="spellEnd"/>
                            <w:r>
                              <w:rPr>
                                <w:szCs w:val="24"/>
                              </w:rPr>
                              <w:t xml:space="preserve"> and </w:t>
                            </w:r>
                            <w:proofErr w:type="spellStart"/>
                            <w:r>
                              <w:rPr>
                                <w:szCs w:val="24"/>
                              </w:rPr>
                              <w:t>F3</w:t>
                            </w:r>
                            <w:proofErr w:type="spellEnd"/>
                            <w:r>
                              <w:rPr>
                                <w:szCs w:val="24"/>
                              </w:rPr>
                              <w:t xml:space="preserve"> category fireworks to anyone under the age of 18</w:t>
                            </w:r>
                          </w:p>
                          <w:p w14:paraId="13C28510" w14:textId="77777777" w:rsidR="00744666" w:rsidRDefault="00744666" w:rsidP="00744666">
                            <w:pPr>
                              <w:numPr>
                                <w:ilvl w:val="0"/>
                                <w:numId w:val="10"/>
                              </w:numPr>
                              <w:autoSpaceDE w:val="0"/>
                              <w:autoSpaceDN w:val="0"/>
                              <w:adjustRightInd w:val="0"/>
                              <w:rPr>
                                <w:szCs w:val="24"/>
                              </w:rPr>
                            </w:pPr>
                            <w:proofErr w:type="spellStart"/>
                            <w:r>
                              <w:rPr>
                                <w:szCs w:val="24"/>
                              </w:rPr>
                              <w:t>F4</w:t>
                            </w:r>
                            <w:proofErr w:type="spellEnd"/>
                            <w:r>
                              <w:rPr>
                                <w:szCs w:val="24"/>
                              </w:rPr>
                              <w:t xml:space="preserve"> category fireworks to members of the public.</w:t>
                            </w:r>
                          </w:p>
                          <w:p w14:paraId="28776D83" w14:textId="77777777" w:rsidR="00744666" w:rsidRDefault="00744666" w:rsidP="00744666">
                            <w:pPr>
                              <w:rPr>
                                <w:szCs w:val="24"/>
                              </w:rPr>
                            </w:pPr>
                          </w:p>
                          <w:p w14:paraId="08B104FF" w14:textId="77777777" w:rsidR="00744666" w:rsidRDefault="00744666" w:rsidP="00744666">
                            <w:pPr>
                              <w:rPr>
                                <w:rFonts w:cs="Arial"/>
                                <w:szCs w:val="24"/>
                              </w:rPr>
                            </w:pPr>
                            <w:r>
                              <w:rPr>
                                <w:b/>
                                <w:bCs/>
                                <w:szCs w:val="24"/>
                              </w:rPr>
                              <w:t xml:space="preserve">The Pyrotechnic Articles Safety Regulations 2010, and subsequently 15, </w:t>
                            </w:r>
                            <w:r>
                              <w:rPr>
                                <w:szCs w:val="24"/>
                              </w:rPr>
                              <w:t>prohibit the sale of excessively loud fireworks to members of the public.</w:t>
                            </w:r>
                          </w:p>
                          <w:p w14:paraId="0A196C47" w14:textId="77777777" w:rsidR="00744666" w:rsidRDefault="00744666" w:rsidP="00744666">
                            <w:pPr>
                              <w:rPr>
                                <w:szCs w:val="24"/>
                              </w:rPr>
                            </w:pPr>
                          </w:p>
                          <w:p w14:paraId="0C5B97C5" w14:textId="77777777" w:rsidR="00744666" w:rsidRDefault="00744666" w:rsidP="00744666">
                            <w:pPr>
                              <w:rPr>
                                <w:szCs w:val="24"/>
                              </w:rPr>
                            </w:pPr>
                            <w:r>
                              <w:rPr>
                                <w:szCs w:val="24"/>
                              </w:rPr>
                              <w:t xml:space="preserve">It is not a legal requirement to have a licence or training to buy “consumer fireworks” (category </w:t>
                            </w:r>
                            <w:proofErr w:type="spellStart"/>
                            <w:r>
                              <w:rPr>
                                <w:szCs w:val="24"/>
                              </w:rPr>
                              <w:t>F1</w:t>
                            </w:r>
                            <w:proofErr w:type="spellEnd"/>
                            <w:r>
                              <w:rPr>
                                <w:szCs w:val="24"/>
                              </w:rPr>
                              <w:t xml:space="preserve">, </w:t>
                            </w:r>
                            <w:proofErr w:type="spellStart"/>
                            <w:r>
                              <w:rPr>
                                <w:szCs w:val="24"/>
                              </w:rPr>
                              <w:t>F2</w:t>
                            </w:r>
                            <w:proofErr w:type="spellEnd"/>
                            <w:r>
                              <w:rPr>
                                <w:szCs w:val="24"/>
                              </w:rPr>
                              <w:t xml:space="preserve"> and </w:t>
                            </w:r>
                            <w:proofErr w:type="spellStart"/>
                            <w:r>
                              <w:rPr>
                                <w:szCs w:val="24"/>
                              </w:rPr>
                              <w:t>F3</w:t>
                            </w:r>
                            <w:proofErr w:type="spellEnd"/>
                            <w:r>
                              <w:rPr>
                                <w:szCs w:val="24"/>
                              </w:rPr>
                              <w:t xml:space="preserve"> fireworks).  There is no such thing as a licence or training for members of the public to buy category 4 (professional display) fireworks.  These are only available to </w:t>
                            </w:r>
                            <w:proofErr w:type="spellStart"/>
                            <w:r>
                              <w:rPr>
                                <w:szCs w:val="24"/>
                              </w:rPr>
                              <w:t>bonafide</w:t>
                            </w:r>
                            <w:proofErr w:type="spellEnd"/>
                            <w:r>
                              <w:rPr>
                                <w:szCs w:val="24"/>
                              </w:rPr>
                              <w:t xml:space="preserve"> professional fireworks companies with all year insurance and licenced storage.</w:t>
                            </w:r>
                          </w:p>
                          <w:p w14:paraId="30DA07FB" w14:textId="77777777" w:rsidR="00744666" w:rsidRDefault="00744666" w:rsidP="00744666">
                            <w:pPr>
                              <w:rPr>
                                <w:szCs w:val="24"/>
                              </w:rPr>
                            </w:pPr>
                            <w:r>
                              <w:rPr>
                                <w:szCs w:val="24"/>
                              </w:rPr>
                              <w:t xml:space="preserve"> </w:t>
                            </w:r>
                          </w:p>
                          <w:p w14:paraId="3770F07E" w14:textId="77777777" w:rsidR="00744666" w:rsidRDefault="00744666" w:rsidP="00744666">
                            <w:pPr>
                              <w:rPr>
                                <w:szCs w:val="24"/>
                              </w:rPr>
                            </w:pPr>
                            <w:r>
                              <w:rPr>
                                <w:szCs w:val="24"/>
                              </w:rPr>
                              <w:t xml:space="preserve">Regulation 10 of the 2004 Regulations requires retailers to display a notice at point of sale, of </w:t>
                            </w:r>
                            <w:proofErr w:type="spellStart"/>
                            <w:r>
                              <w:rPr>
                                <w:szCs w:val="24"/>
                              </w:rPr>
                              <w:t>A3</w:t>
                            </w:r>
                            <w:proofErr w:type="spellEnd"/>
                            <w:r>
                              <w:rPr>
                                <w:szCs w:val="24"/>
                              </w:rPr>
                              <w:t xml:space="preserve"> size, with text a minimum of </w:t>
                            </w:r>
                            <w:proofErr w:type="spellStart"/>
                            <w:r>
                              <w:rPr>
                                <w:szCs w:val="24"/>
                              </w:rPr>
                              <w:t>16mm</w:t>
                            </w:r>
                            <w:proofErr w:type="spellEnd"/>
                            <w:r>
                              <w:rPr>
                                <w:szCs w:val="24"/>
                              </w:rPr>
                              <w:t xml:space="preserve"> high.</w:t>
                            </w:r>
                          </w:p>
                          <w:p w14:paraId="02C6D01E" w14:textId="77777777" w:rsidR="00744666" w:rsidRDefault="00744666" w:rsidP="00744666">
                            <w:pPr>
                              <w:jc w:val="both"/>
                              <w:rPr>
                                <w:szCs w:val="24"/>
                              </w:rPr>
                            </w:pPr>
                          </w:p>
                          <w:p w14:paraId="202AC72C" w14:textId="77777777" w:rsidR="00744666" w:rsidRDefault="00744666" w:rsidP="00744666">
                            <w:pPr>
                              <w:jc w:val="both"/>
                              <w:rPr>
                                <w:szCs w:val="24"/>
                              </w:rPr>
                            </w:pPr>
                            <w:r>
                              <w:rPr>
                                <w:szCs w:val="24"/>
                              </w:rPr>
                              <w:t>Certain items are banned in the UK, including: bangers, air bombs and jumping jacks, regardless of whether these are CE marked and approved for sale in other EU countries.</w:t>
                            </w:r>
                          </w:p>
                          <w:p w14:paraId="1E33B381" w14:textId="35A40221" w:rsidR="00703D8C" w:rsidRPr="00A17464" w:rsidRDefault="00703D8C" w:rsidP="00703D8C">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6631D" id="_x0000_t202" coordsize="21600,21600" o:spt="202" path="m,l,21600r21600,l21600,xe">
                <v:stroke joinstyle="miter"/>
                <v:path gradientshapeok="t" o:connecttype="rect"/>
              </v:shapetype>
              <v:shape id="Text Box 2" o:spid="_x0000_s1026" type="#_x0000_t202" style="position:absolute;margin-left:450.75pt;margin-top:4.15pt;width:501.95pt;height:47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4tJAIAAEc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">
                <v:textbox>
                  <w:txbxContent>
                    <w:p w14:paraId="0CCC7ADF" w14:textId="77777777" w:rsidR="00744666" w:rsidRDefault="00744666" w:rsidP="00744666">
                      <w:pPr>
                        <w:jc w:val="both"/>
                        <w:rPr>
                          <w:rFonts w:cs="Arial"/>
                          <w:szCs w:val="24"/>
                        </w:rPr>
                      </w:pPr>
                      <w:r>
                        <w:rPr>
                          <w:rFonts w:cs="Arial"/>
                          <w:b/>
                          <w:bCs/>
                          <w:szCs w:val="24"/>
                        </w:rPr>
                        <w:t xml:space="preserve">Regulation 9 </w:t>
                      </w:r>
                      <w:r>
                        <w:rPr>
                          <w:rFonts w:cs="Arial"/>
                          <w:szCs w:val="24"/>
                        </w:rPr>
                        <w:t>of the Fireworks Regulations 2004 (as amended), which came into force on 7 August 2004, limits the sale of fireworks to seasonal periods unless a retailer is licensed.  A licence costs up to £500 and is issued by a local authority, subject to strict criteria. The penalty for operating without a licence is an unlimited fine and/or up to six months in prison.</w:t>
                      </w:r>
                    </w:p>
                    <w:p w14:paraId="1B9266C0" w14:textId="77777777" w:rsidR="00744666" w:rsidRDefault="00744666" w:rsidP="00744666">
                      <w:pPr>
                        <w:jc w:val="both"/>
                        <w:rPr>
                          <w:rFonts w:cs="Arial"/>
                          <w:szCs w:val="24"/>
                        </w:rPr>
                      </w:pPr>
                    </w:p>
                    <w:p w14:paraId="5A7C8DE5" w14:textId="77777777" w:rsidR="00744666" w:rsidRDefault="00744666" w:rsidP="00744666">
                      <w:pPr>
                        <w:jc w:val="both"/>
                        <w:rPr>
                          <w:rFonts w:cs="Arial"/>
                          <w:szCs w:val="24"/>
                        </w:rPr>
                      </w:pPr>
                      <w:r>
                        <w:rPr>
                          <w:rFonts w:cs="Arial"/>
                          <w:szCs w:val="24"/>
                        </w:rPr>
                        <w:t xml:space="preserve">Periods where selling without a licence is permitted are: </w:t>
                      </w:r>
                    </w:p>
                    <w:p w14:paraId="775C623B"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November 5 (from 15th October to 10 November) </w:t>
                      </w:r>
                    </w:p>
                    <w:p w14:paraId="2E315BAF"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New Year (from December 26th to 31st) </w:t>
                      </w:r>
                    </w:p>
                    <w:p w14:paraId="369711EE"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Chinese New Year (on the first day of the Chinese New Year and the 3 days immediately preceding it) </w:t>
                      </w:r>
                    </w:p>
                    <w:p w14:paraId="5C97AAA1" w14:textId="77777777" w:rsidR="00744666" w:rsidRDefault="00744666" w:rsidP="00744666">
                      <w:pPr>
                        <w:numPr>
                          <w:ilvl w:val="0"/>
                          <w:numId w:val="9"/>
                        </w:numPr>
                        <w:autoSpaceDE w:val="0"/>
                        <w:autoSpaceDN w:val="0"/>
                        <w:adjustRightInd w:val="0"/>
                        <w:jc w:val="both"/>
                        <w:rPr>
                          <w:rFonts w:cs="Arial"/>
                          <w:szCs w:val="24"/>
                        </w:rPr>
                      </w:pPr>
                      <w:r>
                        <w:rPr>
                          <w:rFonts w:cs="Arial"/>
                          <w:szCs w:val="24"/>
                        </w:rPr>
                        <w:t xml:space="preserve">Diwali (on the day of Diwali and the 3 days immediately preceding it) </w:t>
                      </w:r>
                    </w:p>
                    <w:p w14:paraId="4179D428" w14:textId="77777777" w:rsidR="00744666" w:rsidRDefault="00744666" w:rsidP="00744666">
                      <w:pPr>
                        <w:jc w:val="both"/>
                        <w:rPr>
                          <w:rFonts w:cs="Arial"/>
                          <w:szCs w:val="24"/>
                        </w:rPr>
                      </w:pPr>
                    </w:p>
                    <w:p w14:paraId="79CCCB0F" w14:textId="77777777" w:rsidR="00744666" w:rsidRDefault="00744666" w:rsidP="00744666">
                      <w:pPr>
                        <w:rPr>
                          <w:szCs w:val="24"/>
                        </w:rPr>
                      </w:pPr>
                      <w:r>
                        <w:rPr>
                          <w:szCs w:val="24"/>
                        </w:rPr>
                        <w:t xml:space="preserve">Under section 31 of the Pyrotechnic Articles (Safety) Regulations 2015, a retailer must </w:t>
                      </w:r>
                      <w:r>
                        <w:rPr>
                          <w:b/>
                          <w:bCs/>
                          <w:szCs w:val="24"/>
                        </w:rPr>
                        <w:t xml:space="preserve">not </w:t>
                      </w:r>
                      <w:r>
                        <w:rPr>
                          <w:szCs w:val="24"/>
                        </w:rPr>
                        <w:t xml:space="preserve">sell: </w:t>
                      </w:r>
                    </w:p>
                    <w:p w14:paraId="4096F80F" w14:textId="77777777" w:rsidR="00744666" w:rsidRDefault="00744666" w:rsidP="00744666">
                      <w:pPr>
                        <w:numPr>
                          <w:ilvl w:val="0"/>
                          <w:numId w:val="10"/>
                        </w:numPr>
                        <w:autoSpaceDE w:val="0"/>
                        <w:autoSpaceDN w:val="0"/>
                        <w:adjustRightInd w:val="0"/>
                        <w:rPr>
                          <w:szCs w:val="24"/>
                        </w:rPr>
                      </w:pPr>
                      <w:r>
                        <w:rPr>
                          <w:szCs w:val="24"/>
                        </w:rPr>
                        <w:t>a Christmas cracker to anyone under the age of 12 years</w:t>
                      </w:r>
                    </w:p>
                    <w:p w14:paraId="7AB729CB" w14:textId="77777777" w:rsidR="00744666" w:rsidRDefault="00744666" w:rsidP="00744666">
                      <w:pPr>
                        <w:numPr>
                          <w:ilvl w:val="0"/>
                          <w:numId w:val="10"/>
                        </w:numPr>
                        <w:autoSpaceDE w:val="0"/>
                        <w:autoSpaceDN w:val="0"/>
                        <w:adjustRightInd w:val="0"/>
                        <w:rPr>
                          <w:szCs w:val="24"/>
                        </w:rPr>
                      </w:pPr>
                      <w:proofErr w:type="spellStart"/>
                      <w:r>
                        <w:rPr>
                          <w:szCs w:val="24"/>
                        </w:rPr>
                        <w:t>F1</w:t>
                      </w:r>
                      <w:proofErr w:type="spellEnd"/>
                      <w:r>
                        <w:rPr>
                          <w:szCs w:val="24"/>
                        </w:rPr>
                        <w:t xml:space="preserve"> category fireworks to anyone under the age of 16</w:t>
                      </w:r>
                    </w:p>
                    <w:p w14:paraId="5FCB427C" w14:textId="77777777" w:rsidR="00744666" w:rsidRDefault="00744666" w:rsidP="00744666">
                      <w:pPr>
                        <w:numPr>
                          <w:ilvl w:val="0"/>
                          <w:numId w:val="10"/>
                        </w:numPr>
                        <w:autoSpaceDE w:val="0"/>
                        <w:autoSpaceDN w:val="0"/>
                        <w:adjustRightInd w:val="0"/>
                        <w:rPr>
                          <w:szCs w:val="24"/>
                        </w:rPr>
                      </w:pPr>
                      <w:proofErr w:type="spellStart"/>
                      <w:r>
                        <w:rPr>
                          <w:szCs w:val="24"/>
                        </w:rPr>
                        <w:t>F2</w:t>
                      </w:r>
                      <w:proofErr w:type="spellEnd"/>
                      <w:r>
                        <w:rPr>
                          <w:szCs w:val="24"/>
                        </w:rPr>
                        <w:t xml:space="preserve"> and </w:t>
                      </w:r>
                      <w:proofErr w:type="spellStart"/>
                      <w:r>
                        <w:rPr>
                          <w:szCs w:val="24"/>
                        </w:rPr>
                        <w:t>F3</w:t>
                      </w:r>
                      <w:proofErr w:type="spellEnd"/>
                      <w:r>
                        <w:rPr>
                          <w:szCs w:val="24"/>
                        </w:rPr>
                        <w:t xml:space="preserve"> category fireworks to anyone under the age of 18</w:t>
                      </w:r>
                    </w:p>
                    <w:p w14:paraId="13C28510" w14:textId="77777777" w:rsidR="00744666" w:rsidRDefault="00744666" w:rsidP="00744666">
                      <w:pPr>
                        <w:numPr>
                          <w:ilvl w:val="0"/>
                          <w:numId w:val="10"/>
                        </w:numPr>
                        <w:autoSpaceDE w:val="0"/>
                        <w:autoSpaceDN w:val="0"/>
                        <w:adjustRightInd w:val="0"/>
                        <w:rPr>
                          <w:szCs w:val="24"/>
                        </w:rPr>
                      </w:pPr>
                      <w:proofErr w:type="spellStart"/>
                      <w:r>
                        <w:rPr>
                          <w:szCs w:val="24"/>
                        </w:rPr>
                        <w:t>F4</w:t>
                      </w:r>
                      <w:proofErr w:type="spellEnd"/>
                      <w:r>
                        <w:rPr>
                          <w:szCs w:val="24"/>
                        </w:rPr>
                        <w:t xml:space="preserve"> category fireworks to members of the public.</w:t>
                      </w:r>
                    </w:p>
                    <w:p w14:paraId="28776D83" w14:textId="77777777" w:rsidR="00744666" w:rsidRDefault="00744666" w:rsidP="00744666">
                      <w:pPr>
                        <w:rPr>
                          <w:szCs w:val="24"/>
                        </w:rPr>
                      </w:pPr>
                    </w:p>
                    <w:p w14:paraId="08B104FF" w14:textId="77777777" w:rsidR="00744666" w:rsidRDefault="00744666" w:rsidP="00744666">
                      <w:pPr>
                        <w:rPr>
                          <w:rFonts w:cs="Arial"/>
                          <w:szCs w:val="24"/>
                        </w:rPr>
                      </w:pPr>
                      <w:r>
                        <w:rPr>
                          <w:b/>
                          <w:bCs/>
                          <w:szCs w:val="24"/>
                        </w:rPr>
                        <w:t xml:space="preserve">The Pyrotechnic Articles Safety Regulations 2010, and subsequently 15, </w:t>
                      </w:r>
                      <w:r>
                        <w:rPr>
                          <w:szCs w:val="24"/>
                        </w:rPr>
                        <w:t>prohibit the sale of excessively loud fireworks to members of the public.</w:t>
                      </w:r>
                    </w:p>
                    <w:p w14:paraId="0A196C47" w14:textId="77777777" w:rsidR="00744666" w:rsidRDefault="00744666" w:rsidP="00744666">
                      <w:pPr>
                        <w:rPr>
                          <w:szCs w:val="24"/>
                        </w:rPr>
                      </w:pPr>
                    </w:p>
                    <w:p w14:paraId="0C5B97C5" w14:textId="77777777" w:rsidR="00744666" w:rsidRDefault="00744666" w:rsidP="00744666">
                      <w:pPr>
                        <w:rPr>
                          <w:szCs w:val="24"/>
                        </w:rPr>
                      </w:pPr>
                      <w:r>
                        <w:rPr>
                          <w:szCs w:val="24"/>
                        </w:rPr>
                        <w:t xml:space="preserve">It is not a legal requirement to have a licence or training to buy “consumer fireworks” (category </w:t>
                      </w:r>
                      <w:proofErr w:type="spellStart"/>
                      <w:r>
                        <w:rPr>
                          <w:szCs w:val="24"/>
                        </w:rPr>
                        <w:t>F1</w:t>
                      </w:r>
                      <w:proofErr w:type="spellEnd"/>
                      <w:r>
                        <w:rPr>
                          <w:szCs w:val="24"/>
                        </w:rPr>
                        <w:t xml:space="preserve">, </w:t>
                      </w:r>
                      <w:proofErr w:type="spellStart"/>
                      <w:r>
                        <w:rPr>
                          <w:szCs w:val="24"/>
                        </w:rPr>
                        <w:t>F2</w:t>
                      </w:r>
                      <w:proofErr w:type="spellEnd"/>
                      <w:r>
                        <w:rPr>
                          <w:szCs w:val="24"/>
                        </w:rPr>
                        <w:t xml:space="preserve"> and </w:t>
                      </w:r>
                      <w:proofErr w:type="spellStart"/>
                      <w:r>
                        <w:rPr>
                          <w:szCs w:val="24"/>
                        </w:rPr>
                        <w:t>F3</w:t>
                      </w:r>
                      <w:proofErr w:type="spellEnd"/>
                      <w:r>
                        <w:rPr>
                          <w:szCs w:val="24"/>
                        </w:rPr>
                        <w:t xml:space="preserve"> fireworks).  There is no such thing as a licence or training for members of the public to buy category 4 (professional display) fireworks.  These are only available to </w:t>
                      </w:r>
                      <w:proofErr w:type="spellStart"/>
                      <w:r>
                        <w:rPr>
                          <w:szCs w:val="24"/>
                        </w:rPr>
                        <w:t>bonafide</w:t>
                      </w:r>
                      <w:proofErr w:type="spellEnd"/>
                      <w:r>
                        <w:rPr>
                          <w:szCs w:val="24"/>
                        </w:rPr>
                        <w:t xml:space="preserve"> professional fireworks companies with all year insurance and licenced storage.</w:t>
                      </w:r>
                    </w:p>
                    <w:p w14:paraId="30DA07FB" w14:textId="77777777" w:rsidR="00744666" w:rsidRDefault="00744666" w:rsidP="00744666">
                      <w:pPr>
                        <w:rPr>
                          <w:szCs w:val="24"/>
                        </w:rPr>
                      </w:pPr>
                      <w:r>
                        <w:rPr>
                          <w:szCs w:val="24"/>
                        </w:rPr>
                        <w:t xml:space="preserve"> </w:t>
                      </w:r>
                    </w:p>
                    <w:p w14:paraId="3770F07E" w14:textId="77777777" w:rsidR="00744666" w:rsidRDefault="00744666" w:rsidP="00744666">
                      <w:pPr>
                        <w:rPr>
                          <w:szCs w:val="24"/>
                        </w:rPr>
                      </w:pPr>
                      <w:r>
                        <w:rPr>
                          <w:szCs w:val="24"/>
                        </w:rPr>
                        <w:t xml:space="preserve">Regulation 10 of the 2004 Regulations requires retailers to display a notice at point of sale, of </w:t>
                      </w:r>
                      <w:proofErr w:type="spellStart"/>
                      <w:r>
                        <w:rPr>
                          <w:szCs w:val="24"/>
                        </w:rPr>
                        <w:t>A3</w:t>
                      </w:r>
                      <w:proofErr w:type="spellEnd"/>
                      <w:r>
                        <w:rPr>
                          <w:szCs w:val="24"/>
                        </w:rPr>
                        <w:t xml:space="preserve"> size, with text a minimum of </w:t>
                      </w:r>
                      <w:proofErr w:type="spellStart"/>
                      <w:r>
                        <w:rPr>
                          <w:szCs w:val="24"/>
                        </w:rPr>
                        <w:t>16mm</w:t>
                      </w:r>
                      <w:proofErr w:type="spellEnd"/>
                      <w:r>
                        <w:rPr>
                          <w:szCs w:val="24"/>
                        </w:rPr>
                        <w:t xml:space="preserve"> high.</w:t>
                      </w:r>
                    </w:p>
                    <w:p w14:paraId="02C6D01E" w14:textId="77777777" w:rsidR="00744666" w:rsidRDefault="00744666" w:rsidP="00744666">
                      <w:pPr>
                        <w:jc w:val="both"/>
                        <w:rPr>
                          <w:szCs w:val="24"/>
                        </w:rPr>
                      </w:pPr>
                    </w:p>
                    <w:p w14:paraId="202AC72C" w14:textId="77777777" w:rsidR="00744666" w:rsidRDefault="00744666" w:rsidP="00744666">
                      <w:pPr>
                        <w:jc w:val="both"/>
                        <w:rPr>
                          <w:szCs w:val="24"/>
                        </w:rPr>
                      </w:pPr>
                      <w:r>
                        <w:rPr>
                          <w:szCs w:val="24"/>
                        </w:rPr>
                        <w:t>Certain items are banned in the UK, including: bangers, air bombs and jumping jacks, regardless of whether these are CE marked and approved for sale in other EU countries.</w:t>
                      </w:r>
                    </w:p>
                    <w:p w14:paraId="1E33B381" w14:textId="35A40221" w:rsidR="00703D8C" w:rsidRPr="00A17464" w:rsidRDefault="00703D8C" w:rsidP="00703D8C">
                      <w:pPr>
                        <w:jc w:val="both"/>
                        <w:rPr>
                          <w:sz w:val="20"/>
                        </w:rPr>
                      </w:pPr>
                    </w:p>
                  </w:txbxContent>
                </v:textbox>
                <w10:wrap anchorx="margin"/>
              </v:shape>
            </w:pict>
          </mc:Fallback>
        </mc:AlternateContent>
      </w:r>
    </w:p>
    <w:p w14:paraId="2D5629AB" w14:textId="77777777" w:rsidR="00703D8C" w:rsidRPr="00A1425B" w:rsidRDefault="00703D8C" w:rsidP="00703D8C"/>
    <w:p w14:paraId="5D893E4A" w14:textId="77777777" w:rsidR="00703D8C" w:rsidRPr="00A1425B" w:rsidRDefault="00703D8C" w:rsidP="00703D8C"/>
    <w:p w14:paraId="75278D6C" w14:textId="77777777" w:rsidR="00703D8C" w:rsidRPr="00A1425B" w:rsidRDefault="00703D8C" w:rsidP="00703D8C"/>
    <w:p w14:paraId="096961B2" w14:textId="77777777" w:rsidR="00703D8C" w:rsidRPr="00A1425B" w:rsidRDefault="00703D8C" w:rsidP="00703D8C"/>
    <w:p w14:paraId="2AD5AE13" w14:textId="77777777" w:rsidR="00703D8C" w:rsidRPr="00A1425B" w:rsidRDefault="00703D8C" w:rsidP="00703D8C">
      <w:pPr>
        <w:numPr>
          <w:ilvl w:val="0"/>
          <w:numId w:val="1"/>
        </w:numPr>
        <w:tabs>
          <w:tab w:val="clear" w:pos="360"/>
        </w:tabs>
      </w:pPr>
    </w:p>
    <w:p w14:paraId="6283E285" w14:textId="77777777" w:rsidR="00703D8C" w:rsidRPr="00A1425B" w:rsidRDefault="00703D8C" w:rsidP="00703D8C">
      <w:pPr>
        <w:numPr>
          <w:ilvl w:val="0"/>
          <w:numId w:val="1"/>
        </w:numPr>
        <w:tabs>
          <w:tab w:val="clear" w:pos="360"/>
        </w:tabs>
      </w:pPr>
    </w:p>
    <w:p w14:paraId="7895FD6D" w14:textId="77777777" w:rsidR="00703D8C" w:rsidRPr="00A1425B" w:rsidRDefault="00703D8C" w:rsidP="00703D8C">
      <w:pPr>
        <w:rPr>
          <w:b/>
        </w:rPr>
      </w:pPr>
    </w:p>
    <w:p w14:paraId="2D283B21" w14:textId="77777777" w:rsidR="00703D8C" w:rsidRPr="00A1425B" w:rsidRDefault="00703D8C" w:rsidP="00703D8C">
      <w:pPr>
        <w:rPr>
          <w:b/>
        </w:rPr>
      </w:pPr>
    </w:p>
    <w:p w14:paraId="7B7136A1" w14:textId="77777777" w:rsidR="00703D8C" w:rsidRPr="00A1425B" w:rsidRDefault="00703D8C" w:rsidP="00703D8C">
      <w:pPr>
        <w:rPr>
          <w:b/>
        </w:rPr>
      </w:pPr>
    </w:p>
    <w:p w14:paraId="4149AFEE" w14:textId="77777777" w:rsidR="00703D8C" w:rsidRPr="00A1425B" w:rsidRDefault="00703D8C" w:rsidP="00703D8C">
      <w:pPr>
        <w:rPr>
          <w:b/>
        </w:rPr>
      </w:pPr>
    </w:p>
    <w:p w14:paraId="42EF179A" w14:textId="77777777" w:rsidR="00703D8C" w:rsidRPr="00A1425B" w:rsidRDefault="00703D8C" w:rsidP="00703D8C">
      <w:pPr>
        <w:rPr>
          <w:b/>
        </w:rPr>
      </w:pPr>
    </w:p>
    <w:p w14:paraId="69693620" w14:textId="77777777" w:rsidR="00703D8C" w:rsidRPr="00A1425B" w:rsidRDefault="00703D8C" w:rsidP="00703D8C">
      <w:pPr>
        <w:rPr>
          <w:b/>
        </w:rPr>
      </w:pPr>
    </w:p>
    <w:p w14:paraId="044E58E6" w14:textId="77777777" w:rsidR="00703D8C" w:rsidRPr="00A1425B" w:rsidRDefault="00703D8C" w:rsidP="00703D8C">
      <w:pPr>
        <w:rPr>
          <w:b/>
        </w:rPr>
      </w:pPr>
    </w:p>
    <w:p w14:paraId="4CB518EA" w14:textId="77777777" w:rsidR="00703D8C" w:rsidRPr="00A1425B" w:rsidRDefault="00703D8C" w:rsidP="00703D8C">
      <w:pPr>
        <w:rPr>
          <w:b/>
        </w:rPr>
      </w:pPr>
    </w:p>
    <w:p w14:paraId="5A89AD09" w14:textId="77777777" w:rsidR="00703D8C" w:rsidRPr="00A1425B" w:rsidRDefault="00703D8C" w:rsidP="00703D8C">
      <w:pPr>
        <w:rPr>
          <w:b/>
        </w:rPr>
      </w:pPr>
    </w:p>
    <w:p w14:paraId="6EC01EEA" w14:textId="77777777" w:rsidR="00703D8C" w:rsidRPr="00A1425B" w:rsidRDefault="00703D8C" w:rsidP="00703D8C">
      <w:pPr>
        <w:rPr>
          <w:b/>
        </w:rPr>
      </w:pPr>
    </w:p>
    <w:p w14:paraId="5B6EDF62" w14:textId="77777777" w:rsidR="00703D8C" w:rsidRPr="00A1425B" w:rsidRDefault="00703D8C" w:rsidP="00703D8C">
      <w:pPr>
        <w:rPr>
          <w:b/>
        </w:rPr>
      </w:pPr>
    </w:p>
    <w:p w14:paraId="477C8D7D" w14:textId="77777777" w:rsidR="00703D8C" w:rsidRPr="00A1425B" w:rsidRDefault="00703D8C" w:rsidP="00703D8C">
      <w:pPr>
        <w:rPr>
          <w:b/>
        </w:rPr>
      </w:pPr>
    </w:p>
    <w:p w14:paraId="104CDAEA" w14:textId="77777777" w:rsidR="00703D8C" w:rsidRPr="00A1425B" w:rsidRDefault="00703D8C" w:rsidP="00703D8C">
      <w:pPr>
        <w:rPr>
          <w:b/>
        </w:rPr>
      </w:pPr>
    </w:p>
    <w:p w14:paraId="6F770910" w14:textId="77777777" w:rsidR="00703D8C" w:rsidRPr="00A1425B" w:rsidRDefault="00703D8C" w:rsidP="00703D8C">
      <w:pPr>
        <w:rPr>
          <w:b/>
        </w:rPr>
      </w:pPr>
    </w:p>
    <w:p w14:paraId="44A3A4A5" w14:textId="77777777" w:rsidR="00703D8C" w:rsidRPr="00A1425B" w:rsidRDefault="00703D8C" w:rsidP="00703D8C">
      <w:pPr>
        <w:rPr>
          <w:b/>
        </w:rPr>
      </w:pPr>
    </w:p>
    <w:p w14:paraId="54F03544" w14:textId="77777777" w:rsidR="00703D8C" w:rsidRPr="00A1425B" w:rsidRDefault="00703D8C" w:rsidP="00703D8C">
      <w:pPr>
        <w:rPr>
          <w:b/>
        </w:rPr>
      </w:pPr>
    </w:p>
    <w:p w14:paraId="1E385E0D" w14:textId="77777777" w:rsidR="00703D8C" w:rsidRPr="00A1425B" w:rsidRDefault="00703D8C" w:rsidP="00703D8C">
      <w:pPr>
        <w:rPr>
          <w:b/>
        </w:rPr>
      </w:pPr>
    </w:p>
    <w:p w14:paraId="737CE539" w14:textId="77777777" w:rsidR="00703D8C" w:rsidRPr="00A1425B" w:rsidRDefault="00703D8C" w:rsidP="00703D8C">
      <w:pPr>
        <w:rPr>
          <w:b/>
        </w:rPr>
      </w:pPr>
    </w:p>
    <w:p w14:paraId="1972A702" w14:textId="77777777" w:rsidR="00703D8C" w:rsidRPr="00A1425B" w:rsidRDefault="00703D8C" w:rsidP="00703D8C">
      <w:pPr>
        <w:rPr>
          <w:b/>
        </w:rPr>
      </w:pPr>
    </w:p>
    <w:p w14:paraId="5E7DAF66" w14:textId="77777777" w:rsidR="00703D8C" w:rsidRPr="00A1425B" w:rsidRDefault="00703D8C" w:rsidP="00703D8C">
      <w:pPr>
        <w:rPr>
          <w:b/>
        </w:rPr>
      </w:pPr>
    </w:p>
    <w:p w14:paraId="16BEB453" w14:textId="77777777" w:rsidR="00703D8C" w:rsidRPr="00A1425B" w:rsidRDefault="00703D8C" w:rsidP="00703D8C">
      <w:pPr>
        <w:rPr>
          <w:b/>
        </w:rPr>
      </w:pPr>
    </w:p>
    <w:p w14:paraId="2D188695" w14:textId="77777777" w:rsidR="00703D8C" w:rsidRPr="00A1425B" w:rsidRDefault="00703D8C" w:rsidP="00703D8C">
      <w:pPr>
        <w:rPr>
          <w:b/>
        </w:rPr>
      </w:pPr>
    </w:p>
    <w:p w14:paraId="20EFBEF9" w14:textId="77777777" w:rsidR="00703D8C" w:rsidRPr="00A1425B" w:rsidRDefault="00703D8C" w:rsidP="00703D8C">
      <w:pPr>
        <w:rPr>
          <w:b/>
        </w:rPr>
      </w:pPr>
    </w:p>
    <w:p w14:paraId="287E1CD1" w14:textId="77777777" w:rsidR="00703D8C" w:rsidRPr="00A1425B" w:rsidRDefault="00703D8C" w:rsidP="00703D8C">
      <w:pPr>
        <w:rPr>
          <w:b/>
        </w:rPr>
      </w:pPr>
    </w:p>
    <w:p w14:paraId="092446E9" w14:textId="77777777" w:rsidR="00703D8C" w:rsidRPr="00A1425B" w:rsidRDefault="00703D8C" w:rsidP="00703D8C">
      <w:pPr>
        <w:rPr>
          <w:b/>
        </w:rPr>
      </w:pPr>
    </w:p>
    <w:p w14:paraId="4FC108F9" w14:textId="77777777" w:rsidR="00703D8C" w:rsidRPr="00A1425B" w:rsidRDefault="00703D8C" w:rsidP="00703D8C">
      <w:pPr>
        <w:rPr>
          <w:b/>
        </w:rPr>
      </w:pPr>
    </w:p>
    <w:p w14:paraId="3B82185E" w14:textId="77777777" w:rsidR="00703D8C" w:rsidRPr="00A1425B" w:rsidRDefault="00703D8C" w:rsidP="00703D8C">
      <w:pPr>
        <w:rPr>
          <w:b/>
        </w:rPr>
      </w:pPr>
    </w:p>
    <w:p w14:paraId="20229A42" w14:textId="77777777" w:rsidR="00744666" w:rsidRDefault="00744666" w:rsidP="00703D8C">
      <w:pPr>
        <w:rPr>
          <w:b/>
          <w:sz w:val="20"/>
        </w:rPr>
      </w:pPr>
    </w:p>
    <w:p w14:paraId="7A18731E" w14:textId="77777777" w:rsidR="00744666" w:rsidRDefault="00744666" w:rsidP="00703D8C">
      <w:pPr>
        <w:rPr>
          <w:b/>
          <w:sz w:val="20"/>
        </w:rPr>
      </w:pPr>
    </w:p>
    <w:p w14:paraId="0A015100" w14:textId="6A848CBF" w:rsidR="00703D8C" w:rsidRPr="00D25DEB" w:rsidRDefault="00703D8C" w:rsidP="00703D8C">
      <w:pPr>
        <w:rPr>
          <w:sz w:val="20"/>
        </w:rPr>
      </w:pPr>
      <w:r w:rsidRPr="00D25DEB">
        <w:rPr>
          <w:b/>
          <w:sz w:val="20"/>
        </w:rPr>
        <w:t xml:space="preserve">Source: </w:t>
      </w:r>
      <w:r w:rsidRPr="00D25DEB">
        <w:rPr>
          <w:sz w:val="20"/>
        </w:rPr>
        <w:t>House of Commons briefing paper ‘Regulation o</w:t>
      </w:r>
      <w:r w:rsidR="00D25DEB" w:rsidRPr="00D25DEB">
        <w:rPr>
          <w:sz w:val="20"/>
        </w:rPr>
        <w:t xml:space="preserve">f Fireworks’ published November </w:t>
      </w:r>
      <w:r w:rsidR="00807D6D">
        <w:rPr>
          <w:sz w:val="20"/>
        </w:rPr>
        <w:t>2018</w:t>
      </w:r>
    </w:p>
    <w:p w14:paraId="6F8D196E" w14:textId="77777777" w:rsidR="00703D8C" w:rsidRPr="00A1425B" w:rsidRDefault="00703D8C" w:rsidP="00703D8C">
      <w:pPr>
        <w:rPr>
          <w:b/>
        </w:rPr>
      </w:pPr>
    </w:p>
    <w:p w14:paraId="1C94CD73" w14:textId="77777777" w:rsidR="00EB7430" w:rsidRDefault="00EB7430" w:rsidP="00703D8C">
      <w:pPr>
        <w:rPr>
          <w:b/>
        </w:rPr>
      </w:pPr>
    </w:p>
    <w:p w14:paraId="1A638A54" w14:textId="77777777" w:rsidR="00EB7430" w:rsidRDefault="00EB7430" w:rsidP="00703D8C">
      <w:pPr>
        <w:rPr>
          <w:b/>
        </w:rPr>
      </w:pPr>
    </w:p>
    <w:p w14:paraId="622FE459" w14:textId="77777777" w:rsidR="001A7CEF" w:rsidRDefault="001A7CEF">
      <w:pPr>
        <w:rPr>
          <w:b/>
        </w:rPr>
      </w:pPr>
      <w:r>
        <w:rPr>
          <w:b/>
        </w:rPr>
        <w:br w:type="page"/>
      </w:r>
      <w:bookmarkStart w:id="0" w:name="_GoBack"/>
      <w:bookmarkEnd w:id="0"/>
    </w:p>
    <w:p w14:paraId="13158627" w14:textId="32578256" w:rsidR="00703D8C" w:rsidRPr="00A1425B" w:rsidRDefault="001A7CEF" w:rsidP="00703D8C">
      <w:pPr>
        <w:rPr>
          <w:b/>
        </w:rPr>
      </w:pPr>
      <w:r>
        <w:rPr>
          <w:b/>
        </w:rPr>
        <w:lastRenderedPageBreak/>
        <w:t xml:space="preserve">Table </w:t>
      </w:r>
      <w:r w:rsidR="00703D8C">
        <w:rPr>
          <w:b/>
        </w:rPr>
        <w:t>2</w:t>
      </w:r>
      <w:r w:rsidR="00703D8C" w:rsidRPr="00A1425B">
        <w:rPr>
          <w:b/>
        </w:rPr>
        <w:t xml:space="preserve">: </w:t>
      </w:r>
      <w:r w:rsidR="00703D8C" w:rsidRPr="001A7CEF">
        <w:rPr>
          <w:b/>
        </w:rPr>
        <w:t>Categories of Firework</w:t>
      </w:r>
    </w:p>
    <w:p w14:paraId="3BC83CF1" w14:textId="77777777" w:rsidR="00703D8C" w:rsidRPr="00A1425B" w:rsidRDefault="00703D8C" w:rsidP="00703D8C">
      <w:pPr>
        <w:rPr>
          <w:b/>
        </w:rPr>
      </w:pPr>
      <w:r w:rsidRPr="00A1425B">
        <w:rPr>
          <w:noProof/>
          <w:lang w:eastAsia="en-GB"/>
        </w:rPr>
        <mc:AlternateContent>
          <mc:Choice Requires="wps">
            <w:drawing>
              <wp:anchor distT="0" distB="0" distL="114300" distR="114300" simplePos="0" relativeHeight="251660288" behindDoc="0" locked="0" layoutInCell="1" allowOverlap="1" wp14:anchorId="117090F2" wp14:editId="1E2BE228">
                <wp:simplePos x="0" y="0"/>
                <wp:positionH relativeFrom="column">
                  <wp:posOffset>-30480</wp:posOffset>
                </wp:positionH>
                <wp:positionV relativeFrom="paragraph">
                  <wp:posOffset>100330</wp:posOffset>
                </wp:positionV>
                <wp:extent cx="6153150" cy="4495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53150" cy="449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5F8A02" w14:textId="77777777" w:rsidR="001A7CEF" w:rsidRPr="00715FCC" w:rsidRDefault="001A7CEF" w:rsidP="001A7CEF">
                            <w:pPr>
                              <w:rPr>
                                <w:szCs w:val="24"/>
                              </w:rPr>
                            </w:pPr>
                            <w:r w:rsidRPr="00715FCC">
                              <w:rPr>
                                <w:b/>
                                <w:szCs w:val="24"/>
                              </w:rPr>
                              <w:t xml:space="preserve">Category </w:t>
                            </w:r>
                            <w:proofErr w:type="spellStart"/>
                            <w:r w:rsidRPr="00715FCC">
                              <w:rPr>
                                <w:b/>
                                <w:szCs w:val="24"/>
                              </w:rPr>
                              <w:t>F1</w:t>
                            </w:r>
                            <w:proofErr w:type="spellEnd"/>
                            <w:r w:rsidRPr="00715FCC">
                              <w:rPr>
                                <w:b/>
                                <w:szCs w:val="24"/>
                              </w:rPr>
                              <w:t>:</w:t>
                            </w:r>
                            <w:r w:rsidRPr="00715FCC">
                              <w:rPr>
                                <w:szCs w:val="24"/>
                              </w:rPr>
                              <w:t xml:space="preserve"> fireworks which present a very low hazard and negligible noise level and which are intended for use in confined areas, including fireworks which are intended for use inside domestic buildings. </w:t>
                            </w:r>
                          </w:p>
                          <w:p w14:paraId="5C3E36A8" w14:textId="77777777" w:rsidR="001A7CEF" w:rsidRPr="00715FCC" w:rsidRDefault="001A7CEF" w:rsidP="001A7CEF">
                            <w:pPr>
                              <w:rPr>
                                <w:szCs w:val="24"/>
                              </w:rPr>
                            </w:pPr>
                          </w:p>
                          <w:p w14:paraId="59C3B341" w14:textId="77777777" w:rsidR="001A7CEF" w:rsidRPr="00715FCC" w:rsidRDefault="001A7CEF" w:rsidP="001A7CEF">
                            <w:pPr>
                              <w:rPr>
                                <w:szCs w:val="24"/>
                              </w:rPr>
                            </w:pPr>
                            <w:r w:rsidRPr="00715FCC">
                              <w:rPr>
                                <w:b/>
                                <w:szCs w:val="24"/>
                              </w:rPr>
                              <w:t xml:space="preserve">Category </w:t>
                            </w:r>
                            <w:proofErr w:type="spellStart"/>
                            <w:r w:rsidRPr="00715FCC">
                              <w:rPr>
                                <w:b/>
                                <w:szCs w:val="24"/>
                              </w:rPr>
                              <w:t>F2</w:t>
                            </w:r>
                            <w:proofErr w:type="spellEnd"/>
                            <w:r w:rsidRPr="00715FCC">
                              <w:rPr>
                                <w:b/>
                                <w:szCs w:val="24"/>
                              </w:rPr>
                              <w:t>:</w:t>
                            </w:r>
                            <w:r w:rsidRPr="00715FCC">
                              <w:rPr>
                                <w:szCs w:val="24"/>
                              </w:rPr>
                              <w:t xml:space="preserve"> fireworks which present a low hazard and low noise level and which are intended for outdoor use in confined areas. </w:t>
                            </w:r>
                          </w:p>
                          <w:p w14:paraId="43C0B7DA" w14:textId="77777777" w:rsidR="001A7CEF" w:rsidRPr="00715FCC" w:rsidRDefault="001A7CEF" w:rsidP="001A7CEF">
                            <w:pPr>
                              <w:rPr>
                                <w:szCs w:val="24"/>
                              </w:rPr>
                            </w:pPr>
                          </w:p>
                          <w:p w14:paraId="535A0DF8" w14:textId="77777777" w:rsidR="001A7CEF" w:rsidRPr="00715FCC" w:rsidRDefault="001A7CEF" w:rsidP="001A7CEF">
                            <w:pPr>
                              <w:rPr>
                                <w:szCs w:val="24"/>
                              </w:rPr>
                            </w:pPr>
                            <w:r w:rsidRPr="00715FCC">
                              <w:rPr>
                                <w:b/>
                                <w:szCs w:val="24"/>
                              </w:rPr>
                              <w:t xml:space="preserve">Category </w:t>
                            </w:r>
                            <w:proofErr w:type="spellStart"/>
                            <w:r w:rsidRPr="00715FCC">
                              <w:rPr>
                                <w:b/>
                                <w:szCs w:val="24"/>
                              </w:rPr>
                              <w:t>F3</w:t>
                            </w:r>
                            <w:proofErr w:type="spellEnd"/>
                            <w:r w:rsidRPr="00715FCC">
                              <w:rPr>
                                <w:b/>
                                <w:szCs w:val="24"/>
                              </w:rPr>
                              <w:t>:</w:t>
                            </w:r>
                            <w:r w:rsidRPr="00715FCC">
                              <w:rPr>
                                <w:szCs w:val="24"/>
                              </w:rPr>
                              <w:t xml:space="preserve"> fireworks which present a medium hazard, which are intended for outdoor use in large open areas and whose noise level is not harmful to human health. </w:t>
                            </w:r>
                          </w:p>
                          <w:p w14:paraId="40D6D2E3" w14:textId="77777777" w:rsidR="001A7CEF" w:rsidRPr="00715FCC" w:rsidRDefault="001A7CEF" w:rsidP="001A7CEF">
                            <w:pPr>
                              <w:rPr>
                                <w:szCs w:val="24"/>
                              </w:rPr>
                            </w:pPr>
                          </w:p>
                          <w:p w14:paraId="0C65289B" w14:textId="77777777" w:rsidR="001A7CEF" w:rsidRPr="00715FCC" w:rsidRDefault="001A7CEF" w:rsidP="001A7CEF">
                            <w:pPr>
                              <w:rPr>
                                <w:szCs w:val="24"/>
                              </w:rPr>
                            </w:pPr>
                            <w:r w:rsidRPr="00715FCC">
                              <w:rPr>
                                <w:b/>
                                <w:szCs w:val="24"/>
                              </w:rPr>
                              <w:t xml:space="preserve">Category </w:t>
                            </w:r>
                            <w:proofErr w:type="spellStart"/>
                            <w:r w:rsidRPr="00715FCC">
                              <w:rPr>
                                <w:b/>
                                <w:szCs w:val="24"/>
                              </w:rPr>
                              <w:t>F4</w:t>
                            </w:r>
                            <w:proofErr w:type="spellEnd"/>
                            <w:r w:rsidRPr="00715FCC">
                              <w:rPr>
                                <w:b/>
                                <w:szCs w:val="24"/>
                              </w:rPr>
                              <w:t>:</w:t>
                            </w:r>
                            <w:r w:rsidRPr="00715FCC">
                              <w:rPr>
                                <w:szCs w:val="24"/>
                              </w:rPr>
                              <w:t xml:space="preserve"> fireworks which present a high hazard, which are intended for use only by persons with specialist knowledge and whose noise level is not harmful to human health. </w:t>
                            </w:r>
                          </w:p>
                          <w:p w14:paraId="1FD3897E" w14:textId="77777777" w:rsidR="001A7CEF" w:rsidRPr="00715FCC" w:rsidRDefault="001A7CEF" w:rsidP="001A7CEF">
                            <w:pPr>
                              <w:rPr>
                                <w:szCs w:val="24"/>
                              </w:rPr>
                            </w:pPr>
                          </w:p>
                          <w:p w14:paraId="114E6FAF" w14:textId="77777777" w:rsidR="001A7CEF" w:rsidRPr="00715FCC" w:rsidRDefault="001A7CEF" w:rsidP="001A7CEF">
                            <w:pPr>
                              <w:rPr>
                                <w:szCs w:val="24"/>
                              </w:rPr>
                            </w:pPr>
                            <w:r w:rsidRPr="00715FCC">
                              <w:rPr>
                                <w:b/>
                                <w:szCs w:val="24"/>
                              </w:rPr>
                              <w:t xml:space="preserve">Category </w:t>
                            </w:r>
                            <w:proofErr w:type="spellStart"/>
                            <w:r w:rsidRPr="00715FCC">
                              <w:rPr>
                                <w:b/>
                                <w:szCs w:val="24"/>
                              </w:rPr>
                              <w:t>T1</w:t>
                            </w:r>
                            <w:proofErr w:type="spellEnd"/>
                            <w:r w:rsidRPr="00715FCC">
                              <w:rPr>
                                <w:b/>
                                <w:szCs w:val="24"/>
                              </w:rPr>
                              <w:t>:</w:t>
                            </w:r>
                            <w:r w:rsidRPr="00715FCC">
                              <w:rPr>
                                <w:szCs w:val="24"/>
                              </w:rPr>
                              <w:t xml:space="preserve"> theatrical pyrotechnic articles which present a low hazard. </w:t>
                            </w:r>
                          </w:p>
                          <w:p w14:paraId="091F35F0" w14:textId="77777777" w:rsidR="001A7CEF" w:rsidRPr="00715FCC" w:rsidRDefault="001A7CEF" w:rsidP="001A7CEF">
                            <w:pPr>
                              <w:rPr>
                                <w:szCs w:val="24"/>
                              </w:rPr>
                            </w:pPr>
                          </w:p>
                          <w:p w14:paraId="0D64F5DB" w14:textId="77777777" w:rsidR="001A7CEF" w:rsidRPr="00715FCC" w:rsidRDefault="001A7CEF" w:rsidP="001A7CEF">
                            <w:pPr>
                              <w:rPr>
                                <w:szCs w:val="24"/>
                              </w:rPr>
                            </w:pPr>
                            <w:r w:rsidRPr="00715FCC">
                              <w:rPr>
                                <w:b/>
                                <w:szCs w:val="24"/>
                              </w:rPr>
                              <w:t xml:space="preserve">Category </w:t>
                            </w:r>
                            <w:proofErr w:type="spellStart"/>
                            <w:r w:rsidRPr="00715FCC">
                              <w:rPr>
                                <w:b/>
                                <w:szCs w:val="24"/>
                              </w:rPr>
                              <w:t>T2</w:t>
                            </w:r>
                            <w:proofErr w:type="spellEnd"/>
                            <w:r w:rsidRPr="00715FCC">
                              <w:rPr>
                                <w:b/>
                                <w:szCs w:val="24"/>
                              </w:rPr>
                              <w:t>:</w:t>
                            </w:r>
                            <w:r w:rsidRPr="00715FCC">
                              <w:rPr>
                                <w:szCs w:val="24"/>
                              </w:rPr>
                              <w:t xml:space="preserve"> theatrical pyrotechnic articles which are intended for use only by persons with specialist knowledge. </w:t>
                            </w:r>
                          </w:p>
                          <w:p w14:paraId="753898D7" w14:textId="77777777" w:rsidR="001A7CEF" w:rsidRPr="00715FCC" w:rsidRDefault="001A7CEF" w:rsidP="001A7CEF">
                            <w:pPr>
                              <w:rPr>
                                <w:szCs w:val="24"/>
                              </w:rPr>
                            </w:pPr>
                          </w:p>
                          <w:p w14:paraId="174C587C" w14:textId="77777777" w:rsidR="001A7CEF" w:rsidRPr="00715FCC" w:rsidRDefault="001A7CEF" w:rsidP="001A7CEF">
                            <w:pPr>
                              <w:rPr>
                                <w:szCs w:val="24"/>
                              </w:rPr>
                            </w:pPr>
                            <w:r w:rsidRPr="00715FCC">
                              <w:rPr>
                                <w:b/>
                                <w:szCs w:val="24"/>
                              </w:rPr>
                              <w:t xml:space="preserve">Category </w:t>
                            </w:r>
                            <w:proofErr w:type="spellStart"/>
                            <w:r w:rsidRPr="00715FCC">
                              <w:rPr>
                                <w:b/>
                                <w:szCs w:val="24"/>
                              </w:rPr>
                              <w:t>P1</w:t>
                            </w:r>
                            <w:proofErr w:type="spellEnd"/>
                            <w:r w:rsidRPr="00715FCC">
                              <w:rPr>
                                <w:b/>
                                <w:szCs w:val="24"/>
                              </w:rPr>
                              <w:t>:</w:t>
                            </w:r>
                            <w:r w:rsidRPr="00715FCC">
                              <w:rPr>
                                <w:szCs w:val="24"/>
                              </w:rPr>
                              <w:t xml:space="preserve"> pyrotechnic articles, other than fireworks and theatrical pyrotechnic articles, which present a low hazard. </w:t>
                            </w:r>
                          </w:p>
                          <w:p w14:paraId="66EB4192" w14:textId="77777777" w:rsidR="001A7CEF" w:rsidRPr="00715FCC" w:rsidRDefault="001A7CEF" w:rsidP="001A7CEF">
                            <w:pPr>
                              <w:rPr>
                                <w:szCs w:val="24"/>
                              </w:rPr>
                            </w:pPr>
                          </w:p>
                          <w:p w14:paraId="6A3F648A" w14:textId="77777777" w:rsidR="001A7CEF" w:rsidRPr="00715FCC" w:rsidRDefault="001A7CEF" w:rsidP="001A7CEF">
                            <w:pPr>
                              <w:rPr>
                                <w:b/>
                                <w:szCs w:val="24"/>
                              </w:rPr>
                            </w:pPr>
                            <w:r w:rsidRPr="00715FCC">
                              <w:rPr>
                                <w:b/>
                                <w:szCs w:val="24"/>
                              </w:rPr>
                              <w:t xml:space="preserve">Category </w:t>
                            </w:r>
                            <w:proofErr w:type="spellStart"/>
                            <w:r w:rsidRPr="00715FCC">
                              <w:rPr>
                                <w:b/>
                                <w:szCs w:val="24"/>
                              </w:rPr>
                              <w:t>P2</w:t>
                            </w:r>
                            <w:proofErr w:type="spellEnd"/>
                            <w:r w:rsidRPr="00715FCC">
                              <w:rPr>
                                <w:b/>
                                <w:szCs w:val="24"/>
                              </w:rPr>
                              <w:t>:</w:t>
                            </w:r>
                            <w:r w:rsidRPr="00715FCC">
                              <w:rPr>
                                <w:szCs w:val="24"/>
                              </w:rPr>
                              <w:t xml:space="preserve"> pyrotechnic articles, other than fireworks and theatrical pyrotechnic articles, which are intended for handling or use only by persons with specialist knowledge.  </w:t>
                            </w:r>
                          </w:p>
                          <w:p w14:paraId="5534DE77" w14:textId="77777777" w:rsidR="00703D8C" w:rsidRDefault="00703D8C" w:rsidP="00703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090F2" id="Text Box 5" o:spid="_x0000_s1027" type="#_x0000_t202" style="position:absolute;margin-left:-2.4pt;margin-top:7.9pt;width:484.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" fillcolor="white [3201]" strokeweight=".5pt">
                <v:textbox>
                  <w:txbxContent>
                    <w:p w14:paraId="305F8A02" w14:textId="77777777" w:rsidR="001A7CEF" w:rsidRPr="00715FCC" w:rsidRDefault="001A7CEF" w:rsidP="001A7CEF">
                      <w:pPr>
                        <w:rPr>
                          <w:szCs w:val="24"/>
                        </w:rPr>
                      </w:pPr>
                      <w:r w:rsidRPr="00715FCC">
                        <w:rPr>
                          <w:b/>
                          <w:szCs w:val="24"/>
                        </w:rPr>
                        <w:t xml:space="preserve">Category </w:t>
                      </w:r>
                      <w:proofErr w:type="spellStart"/>
                      <w:r w:rsidRPr="00715FCC">
                        <w:rPr>
                          <w:b/>
                          <w:szCs w:val="24"/>
                        </w:rPr>
                        <w:t>F1</w:t>
                      </w:r>
                      <w:proofErr w:type="spellEnd"/>
                      <w:r w:rsidRPr="00715FCC">
                        <w:rPr>
                          <w:b/>
                          <w:szCs w:val="24"/>
                        </w:rPr>
                        <w:t>:</w:t>
                      </w:r>
                      <w:r w:rsidRPr="00715FCC">
                        <w:rPr>
                          <w:szCs w:val="24"/>
                        </w:rPr>
                        <w:t xml:space="preserve"> fireworks which present a very low hazard and negligible noise level and which are intended for use in confined areas, including fireworks which are intended for use inside domestic buildings. </w:t>
                      </w:r>
                    </w:p>
                    <w:p w14:paraId="5C3E36A8" w14:textId="77777777" w:rsidR="001A7CEF" w:rsidRPr="00715FCC" w:rsidRDefault="001A7CEF" w:rsidP="001A7CEF">
                      <w:pPr>
                        <w:rPr>
                          <w:szCs w:val="24"/>
                        </w:rPr>
                      </w:pPr>
                    </w:p>
                    <w:p w14:paraId="59C3B341" w14:textId="77777777" w:rsidR="001A7CEF" w:rsidRPr="00715FCC" w:rsidRDefault="001A7CEF" w:rsidP="001A7CEF">
                      <w:pPr>
                        <w:rPr>
                          <w:szCs w:val="24"/>
                        </w:rPr>
                      </w:pPr>
                      <w:r w:rsidRPr="00715FCC">
                        <w:rPr>
                          <w:b/>
                          <w:szCs w:val="24"/>
                        </w:rPr>
                        <w:t xml:space="preserve">Category </w:t>
                      </w:r>
                      <w:proofErr w:type="spellStart"/>
                      <w:r w:rsidRPr="00715FCC">
                        <w:rPr>
                          <w:b/>
                          <w:szCs w:val="24"/>
                        </w:rPr>
                        <w:t>F2</w:t>
                      </w:r>
                      <w:proofErr w:type="spellEnd"/>
                      <w:r w:rsidRPr="00715FCC">
                        <w:rPr>
                          <w:b/>
                          <w:szCs w:val="24"/>
                        </w:rPr>
                        <w:t>:</w:t>
                      </w:r>
                      <w:r w:rsidRPr="00715FCC">
                        <w:rPr>
                          <w:szCs w:val="24"/>
                        </w:rPr>
                        <w:t xml:space="preserve"> fireworks which present a low hazard and low noise level and which are intended for outdoor use in confined areas. </w:t>
                      </w:r>
                    </w:p>
                    <w:p w14:paraId="43C0B7DA" w14:textId="77777777" w:rsidR="001A7CEF" w:rsidRPr="00715FCC" w:rsidRDefault="001A7CEF" w:rsidP="001A7CEF">
                      <w:pPr>
                        <w:rPr>
                          <w:szCs w:val="24"/>
                        </w:rPr>
                      </w:pPr>
                    </w:p>
                    <w:p w14:paraId="535A0DF8" w14:textId="77777777" w:rsidR="001A7CEF" w:rsidRPr="00715FCC" w:rsidRDefault="001A7CEF" w:rsidP="001A7CEF">
                      <w:pPr>
                        <w:rPr>
                          <w:szCs w:val="24"/>
                        </w:rPr>
                      </w:pPr>
                      <w:r w:rsidRPr="00715FCC">
                        <w:rPr>
                          <w:b/>
                          <w:szCs w:val="24"/>
                        </w:rPr>
                        <w:t xml:space="preserve">Category </w:t>
                      </w:r>
                      <w:proofErr w:type="spellStart"/>
                      <w:r w:rsidRPr="00715FCC">
                        <w:rPr>
                          <w:b/>
                          <w:szCs w:val="24"/>
                        </w:rPr>
                        <w:t>F3</w:t>
                      </w:r>
                      <w:proofErr w:type="spellEnd"/>
                      <w:r w:rsidRPr="00715FCC">
                        <w:rPr>
                          <w:b/>
                          <w:szCs w:val="24"/>
                        </w:rPr>
                        <w:t>:</w:t>
                      </w:r>
                      <w:r w:rsidRPr="00715FCC">
                        <w:rPr>
                          <w:szCs w:val="24"/>
                        </w:rPr>
                        <w:t xml:space="preserve"> fireworks which present a medium hazard, which are intended for outdoor use in large open areas and whose noise level is not harmful to human health. </w:t>
                      </w:r>
                    </w:p>
                    <w:p w14:paraId="40D6D2E3" w14:textId="77777777" w:rsidR="001A7CEF" w:rsidRPr="00715FCC" w:rsidRDefault="001A7CEF" w:rsidP="001A7CEF">
                      <w:pPr>
                        <w:rPr>
                          <w:szCs w:val="24"/>
                        </w:rPr>
                      </w:pPr>
                    </w:p>
                    <w:p w14:paraId="0C65289B" w14:textId="77777777" w:rsidR="001A7CEF" w:rsidRPr="00715FCC" w:rsidRDefault="001A7CEF" w:rsidP="001A7CEF">
                      <w:pPr>
                        <w:rPr>
                          <w:szCs w:val="24"/>
                        </w:rPr>
                      </w:pPr>
                      <w:r w:rsidRPr="00715FCC">
                        <w:rPr>
                          <w:b/>
                          <w:szCs w:val="24"/>
                        </w:rPr>
                        <w:t xml:space="preserve">Category </w:t>
                      </w:r>
                      <w:proofErr w:type="spellStart"/>
                      <w:r w:rsidRPr="00715FCC">
                        <w:rPr>
                          <w:b/>
                          <w:szCs w:val="24"/>
                        </w:rPr>
                        <w:t>F4</w:t>
                      </w:r>
                      <w:proofErr w:type="spellEnd"/>
                      <w:r w:rsidRPr="00715FCC">
                        <w:rPr>
                          <w:b/>
                          <w:szCs w:val="24"/>
                        </w:rPr>
                        <w:t>:</w:t>
                      </w:r>
                      <w:r w:rsidRPr="00715FCC">
                        <w:rPr>
                          <w:szCs w:val="24"/>
                        </w:rPr>
                        <w:t xml:space="preserve"> fireworks which present a high hazard, which are intended for use only by persons with specialist knowledge and whose noise level is not harmful to human health. </w:t>
                      </w:r>
                    </w:p>
                    <w:p w14:paraId="1FD3897E" w14:textId="77777777" w:rsidR="001A7CEF" w:rsidRPr="00715FCC" w:rsidRDefault="001A7CEF" w:rsidP="001A7CEF">
                      <w:pPr>
                        <w:rPr>
                          <w:szCs w:val="24"/>
                        </w:rPr>
                      </w:pPr>
                    </w:p>
                    <w:p w14:paraId="114E6FAF" w14:textId="77777777" w:rsidR="001A7CEF" w:rsidRPr="00715FCC" w:rsidRDefault="001A7CEF" w:rsidP="001A7CEF">
                      <w:pPr>
                        <w:rPr>
                          <w:szCs w:val="24"/>
                        </w:rPr>
                      </w:pPr>
                      <w:r w:rsidRPr="00715FCC">
                        <w:rPr>
                          <w:b/>
                          <w:szCs w:val="24"/>
                        </w:rPr>
                        <w:t xml:space="preserve">Category </w:t>
                      </w:r>
                      <w:proofErr w:type="spellStart"/>
                      <w:r w:rsidRPr="00715FCC">
                        <w:rPr>
                          <w:b/>
                          <w:szCs w:val="24"/>
                        </w:rPr>
                        <w:t>T1</w:t>
                      </w:r>
                      <w:proofErr w:type="spellEnd"/>
                      <w:r w:rsidRPr="00715FCC">
                        <w:rPr>
                          <w:b/>
                          <w:szCs w:val="24"/>
                        </w:rPr>
                        <w:t>:</w:t>
                      </w:r>
                      <w:r w:rsidRPr="00715FCC">
                        <w:rPr>
                          <w:szCs w:val="24"/>
                        </w:rPr>
                        <w:t xml:space="preserve"> theatrical pyrotechnic articles which present a low hazard. </w:t>
                      </w:r>
                    </w:p>
                    <w:p w14:paraId="091F35F0" w14:textId="77777777" w:rsidR="001A7CEF" w:rsidRPr="00715FCC" w:rsidRDefault="001A7CEF" w:rsidP="001A7CEF">
                      <w:pPr>
                        <w:rPr>
                          <w:szCs w:val="24"/>
                        </w:rPr>
                      </w:pPr>
                    </w:p>
                    <w:p w14:paraId="0D64F5DB" w14:textId="77777777" w:rsidR="001A7CEF" w:rsidRPr="00715FCC" w:rsidRDefault="001A7CEF" w:rsidP="001A7CEF">
                      <w:pPr>
                        <w:rPr>
                          <w:szCs w:val="24"/>
                        </w:rPr>
                      </w:pPr>
                      <w:r w:rsidRPr="00715FCC">
                        <w:rPr>
                          <w:b/>
                          <w:szCs w:val="24"/>
                        </w:rPr>
                        <w:t xml:space="preserve">Category </w:t>
                      </w:r>
                      <w:proofErr w:type="spellStart"/>
                      <w:r w:rsidRPr="00715FCC">
                        <w:rPr>
                          <w:b/>
                          <w:szCs w:val="24"/>
                        </w:rPr>
                        <w:t>T2</w:t>
                      </w:r>
                      <w:proofErr w:type="spellEnd"/>
                      <w:r w:rsidRPr="00715FCC">
                        <w:rPr>
                          <w:b/>
                          <w:szCs w:val="24"/>
                        </w:rPr>
                        <w:t>:</w:t>
                      </w:r>
                      <w:r w:rsidRPr="00715FCC">
                        <w:rPr>
                          <w:szCs w:val="24"/>
                        </w:rPr>
                        <w:t xml:space="preserve"> theatrical pyrotechnic articles which are intended for use only by persons with specialist knowledge. </w:t>
                      </w:r>
                    </w:p>
                    <w:p w14:paraId="753898D7" w14:textId="77777777" w:rsidR="001A7CEF" w:rsidRPr="00715FCC" w:rsidRDefault="001A7CEF" w:rsidP="001A7CEF">
                      <w:pPr>
                        <w:rPr>
                          <w:szCs w:val="24"/>
                        </w:rPr>
                      </w:pPr>
                    </w:p>
                    <w:p w14:paraId="174C587C" w14:textId="77777777" w:rsidR="001A7CEF" w:rsidRPr="00715FCC" w:rsidRDefault="001A7CEF" w:rsidP="001A7CEF">
                      <w:pPr>
                        <w:rPr>
                          <w:szCs w:val="24"/>
                        </w:rPr>
                      </w:pPr>
                      <w:r w:rsidRPr="00715FCC">
                        <w:rPr>
                          <w:b/>
                          <w:szCs w:val="24"/>
                        </w:rPr>
                        <w:t xml:space="preserve">Category </w:t>
                      </w:r>
                      <w:proofErr w:type="spellStart"/>
                      <w:r w:rsidRPr="00715FCC">
                        <w:rPr>
                          <w:b/>
                          <w:szCs w:val="24"/>
                        </w:rPr>
                        <w:t>P1</w:t>
                      </w:r>
                      <w:proofErr w:type="spellEnd"/>
                      <w:r w:rsidRPr="00715FCC">
                        <w:rPr>
                          <w:b/>
                          <w:szCs w:val="24"/>
                        </w:rPr>
                        <w:t>:</w:t>
                      </w:r>
                      <w:r w:rsidRPr="00715FCC">
                        <w:rPr>
                          <w:szCs w:val="24"/>
                        </w:rPr>
                        <w:t xml:space="preserve"> pyrotechnic articles, other than fireworks and theatrical pyrotechnic articles, which present a low hazard. </w:t>
                      </w:r>
                    </w:p>
                    <w:p w14:paraId="66EB4192" w14:textId="77777777" w:rsidR="001A7CEF" w:rsidRPr="00715FCC" w:rsidRDefault="001A7CEF" w:rsidP="001A7CEF">
                      <w:pPr>
                        <w:rPr>
                          <w:szCs w:val="24"/>
                        </w:rPr>
                      </w:pPr>
                    </w:p>
                    <w:p w14:paraId="6A3F648A" w14:textId="77777777" w:rsidR="001A7CEF" w:rsidRPr="00715FCC" w:rsidRDefault="001A7CEF" w:rsidP="001A7CEF">
                      <w:pPr>
                        <w:rPr>
                          <w:b/>
                          <w:szCs w:val="24"/>
                        </w:rPr>
                      </w:pPr>
                      <w:r w:rsidRPr="00715FCC">
                        <w:rPr>
                          <w:b/>
                          <w:szCs w:val="24"/>
                        </w:rPr>
                        <w:t xml:space="preserve">Category </w:t>
                      </w:r>
                      <w:proofErr w:type="spellStart"/>
                      <w:r w:rsidRPr="00715FCC">
                        <w:rPr>
                          <w:b/>
                          <w:szCs w:val="24"/>
                        </w:rPr>
                        <w:t>P2</w:t>
                      </w:r>
                      <w:proofErr w:type="spellEnd"/>
                      <w:r w:rsidRPr="00715FCC">
                        <w:rPr>
                          <w:b/>
                          <w:szCs w:val="24"/>
                        </w:rPr>
                        <w:t>:</w:t>
                      </w:r>
                      <w:r w:rsidRPr="00715FCC">
                        <w:rPr>
                          <w:szCs w:val="24"/>
                        </w:rPr>
                        <w:t xml:space="preserve"> pyrotechnic articles, other than fireworks and theatrical pyrotechnic articles, which are intended for handling or use only by persons with specialist knowledge.  </w:t>
                      </w:r>
                    </w:p>
                    <w:p w14:paraId="5534DE77" w14:textId="77777777" w:rsidR="00703D8C" w:rsidRDefault="00703D8C" w:rsidP="00703D8C"/>
                  </w:txbxContent>
                </v:textbox>
              </v:shape>
            </w:pict>
          </mc:Fallback>
        </mc:AlternateContent>
      </w:r>
    </w:p>
    <w:p w14:paraId="0BD6BAED" w14:textId="77777777" w:rsidR="00703D8C" w:rsidRPr="00A1425B" w:rsidRDefault="00703D8C" w:rsidP="00703D8C">
      <w:pPr>
        <w:rPr>
          <w:b/>
        </w:rPr>
      </w:pPr>
    </w:p>
    <w:p w14:paraId="47CDD39D" w14:textId="77777777" w:rsidR="00703D8C" w:rsidRPr="00A1425B" w:rsidRDefault="00703D8C" w:rsidP="00703D8C">
      <w:pPr>
        <w:rPr>
          <w:b/>
        </w:rPr>
      </w:pPr>
    </w:p>
    <w:p w14:paraId="3E3C0CBF" w14:textId="77777777" w:rsidR="00703D8C" w:rsidRPr="00A1425B" w:rsidRDefault="00703D8C" w:rsidP="00703D8C">
      <w:pPr>
        <w:rPr>
          <w:b/>
        </w:rPr>
      </w:pPr>
    </w:p>
    <w:p w14:paraId="20C1C5A5" w14:textId="77777777" w:rsidR="00703D8C" w:rsidRPr="00A1425B" w:rsidRDefault="00703D8C" w:rsidP="00703D8C">
      <w:pPr>
        <w:rPr>
          <w:b/>
        </w:rPr>
      </w:pPr>
    </w:p>
    <w:p w14:paraId="44C7FEA4" w14:textId="77777777" w:rsidR="00703D8C" w:rsidRPr="00A1425B" w:rsidRDefault="00703D8C" w:rsidP="00703D8C">
      <w:pPr>
        <w:rPr>
          <w:b/>
        </w:rPr>
      </w:pPr>
    </w:p>
    <w:p w14:paraId="4780C028" w14:textId="77777777" w:rsidR="00703D8C" w:rsidRPr="00A1425B" w:rsidRDefault="00703D8C" w:rsidP="00703D8C">
      <w:pPr>
        <w:rPr>
          <w:b/>
        </w:rPr>
      </w:pPr>
    </w:p>
    <w:p w14:paraId="31588B8F" w14:textId="77777777" w:rsidR="00703D8C" w:rsidRPr="00A1425B" w:rsidRDefault="00703D8C" w:rsidP="00703D8C">
      <w:pPr>
        <w:rPr>
          <w:b/>
        </w:rPr>
      </w:pPr>
    </w:p>
    <w:p w14:paraId="2CEEBC4D" w14:textId="77777777" w:rsidR="00703D8C" w:rsidRPr="00A1425B" w:rsidRDefault="00703D8C" w:rsidP="00703D8C">
      <w:pPr>
        <w:rPr>
          <w:b/>
        </w:rPr>
      </w:pPr>
    </w:p>
    <w:p w14:paraId="5DBA9729" w14:textId="77777777" w:rsidR="00703D8C" w:rsidRPr="00A1425B" w:rsidRDefault="00703D8C" w:rsidP="00703D8C">
      <w:pPr>
        <w:rPr>
          <w:b/>
        </w:rPr>
      </w:pPr>
    </w:p>
    <w:p w14:paraId="5A45DAC8" w14:textId="77777777" w:rsidR="00703D8C" w:rsidRPr="00A1425B" w:rsidRDefault="00703D8C" w:rsidP="00703D8C">
      <w:pPr>
        <w:rPr>
          <w:b/>
        </w:rPr>
      </w:pPr>
    </w:p>
    <w:p w14:paraId="44E71128" w14:textId="77777777" w:rsidR="00703D8C" w:rsidRPr="00A1425B" w:rsidRDefault="00703D8C" w:rsidP="00703D8C">
      <w:pPr>
        <w:rPr>
          <w:b/>
        </w:rPr>
      </w:pPr>
    </w:p>
    <w:p w14:paraId="6F8A17F3" w14:textId="77777777" w:rsidR="00703D8C" w:rsidRPr="00A1425B" w:rsidRDefault="00703D8C" w:rsidP="00703D8C">
      <w:pPr>
        <w:rPr>
          <w:b/>
        </w:rPr>
      </w:pPr>
    </w:p>
    <w:p w14:paraId="1FC5BF1D" w14:textId="77777777" w:rsidR="00703D8C" w:rsidRPr="00A1425B" w:rsidRDefault="00703D8C" w:rsidP="00703D8C">
      <w:pPr>
        <w:rPr>
          <w:b/>
        </w:rPr>
      </w:pPr>
    </w:p>
    <w:p w14:paraId="00417C81" w14:textId="77777777" w:rsidR="00703D8C" w:rsidRPr="00A1425B" w:rsidRDefault="00703D8C" w:rsidP="00703D8C">
      <w:pPr>
        <w:rPr>
          <w:b/>
        </w:rPr>
      </w:pPr>
    </w:p>
    <w:p w14:paraId="6B52007B" w14:textId="77777777" w:rsidR="00703D8C" w:rsidRPr="00A1425B" w:rsidRDefault="00703D8C" w:rsidP="00703D8C">
      <w:pPr>
        <w:rPr>
          <w:b/>
        </w:rPr>
      </w:pPr>
    </w:p>
    <w:p w14:paraId="43E9618D" w14:textId="77777777" w:rsidR="00703D8C" w:rsidRPr="00A1425B" w:rsidRDefault="00703D8C" w:rsidP="00703D8C">
      <w:pPr>
        <w:rPr>
          <w:b/>
        </w:rPr>
      </w:pPr>
    </w:p>
    <w:p w14:paraId="6B50319E" w14:textId="77777777" w:rsidR="00703D8C" w:rsidRPr="00A1425B" w:rsidRDefault="00703D8C" w:rsidP="00703D8C">
      <w:pPr>
        <w:rPr>
          <w:b/>
        </w:rPr>
      </w:pPr>
    </w:p>
    <w:p w14:paraId="7E8C5A9A" w14:textId="77777777" w:rsidR="00703D8C" w:rsidRPr="00A1425B" w:rsidRDefault="00703D8C" w:rsidP="00703D8C">
      <w:pPr>
        <w:rPr>
          <w:b/>
        </w:rPr>
      </w:pPr>
    </w:p>
    <w:p w14:paraId="697CCED6" w14:textId="77777777" w:rsidR="00703D8C" w:rsidRPr="00A1425B" w:rsidRDefault="00703D8C" w:rsidP="00703D8C">
      <w:pPr>
        <w:rPr>
          <w:b/>
        </w:rPr>
      </w:pPr>
    </w:p>
    <w:p w14:paraId="7417E28C" w14:textId="77777777" w:rsidR="00703D8C" w:rsidRPr="00A1425B" w:rsidRDefault="00703D8C" w:rsidP="00703D8C">
      <w:pPr>
        <w:rPr>
          <w:b/>
        </w:rPr>
      </w:pPr>
    </w:p>
    <w:p w14:paraId="535B09E6" w14:textId="77777777" w:rsidR="00703D8C" w:rsidRPr="00A1425B" w:rsidRDefault="00703D8C" w:rsidP="00703D8C">
      <w:pPr>
        <w:rPr>
          <w:b/>
        </w:rPr>
      </w:pPr>
    </w:p>
    <w:p w14:paraId="66978BE7" w14:textId="77777777" w:rsidR="00703D8C" w:rsidRPr="00A1425B" w:rsidRDefault="00703D8C" w:rsidP="00703D8C">
      <w:pPr>
        <w:rPr>
          <w:b/>
        </w:rPr>
      </w:pPr>
    </w:p>
    <w:p w14:paraId="6D9128B9" w14:textId="77777777" w:rsidR="00715FCC" w:rsidRDefault="00715FCC" w:rsidP="00703D8C">
      <w:pPr>
        <w:rPr>
          <w:b/>
          <w:sz w:val="20"/>
        </w:rPr>
      </w:pPr>
    </w:p>
    <w:p w14:paraId="090FE23F" w14:textId="77777777" w:rsidR="00715FCC" w:rsidRDefault="00715FCC" w:rsidP="00703D8C">
      <w:pPr>
        <w:rPr>
          <w:b/>
          <w:sz w:val="20"/>
        </w:rPr>
      </w:pPr>
    </w:p>
    <w:p w14:paraId="19736E84" w14:textId="77777777" w:rsidR="00715FCC" w:rsidRDefault="00715FCC" w:rsidP="00703D8C">
      <w:pPr>
        <w:rPr>
          <w:b/>
          <w:sz w:val="20"/>
        </w:rPr>
      </w:pPr>
    </w:p>
    <w:p w14:paraId="123F09E1" w14:textId="77777777" w:rsidR="00715FCC" w:rsidRDefault="00715FCC" w:rsidP="00703D8C">
      <w:pPr>
        <w:rPr>
          <w:b/>
          <w:sz w:val="20"/>
        </w:rPr>
      </w:pPr>
    </w:p>
    <w:p w14:paraId="356197D9" w14:textId="77777777" w:rsidR="00715FCC" w:rsidRDefault="00715FCC" w:rsidP="00703D8C">
      <w:pPr>
        <w:rPr>
          <w:b/>
          <w:sz w:val="20"/>
        </w:rPr>
      </w:pPr>
    </w:p>
    <w:p w14:paraId="6FDDC59B" w14:textId="160ABF82" w:rsidR="00703D8C" w:rsidRPr="00D25DEB" w:rsidRDefault="00703D8C" w:rsidP="00703D8C">
      <w:pPr>
        <w:rPr>
          <w:b/>
          <w:sz w:val="20"/>
        </w:rPr>
      </w:pPr>
      <w:r w:rsidRPr="00D25DEB">
        <w:rPr>
          <w:b/>
          <w:sz w:val="20"/>
        </w:rPr>
        <w:t xml:space="preserve">Source: </w:t>
      </w:r>
      <w:r w:rsidRPr="00D25DEB">
        <w:rPr>
          <w:sz w:val="20"/>
        </w:rPr>
        <w:t>Schedule 1 to</w:t>
      </w:r>
      <w:r w:rsidRPr="00D25DEB">
        <w:rPr>
          <w:b/>
          <w:sz w:val="20"/>
        </w:rPr>
        <w:t xml:space="preserve"> T</w:t>
      </w:r>
      <w:r w:rsidRPr="00D25DEB">
        <w:rPr>
          <w:sz w:val="20"/>
        </w:rPr>
        <w:t>he Pyrotechnic Articles (Safety) Regulations 2015</w:t>
      </w:r>
    </w:p>
    <w:p w14:paraId="29F2B27D" w14:textId="77777777" w:rsidR="00703D8C" w:rsidRDefault="00703D8C" w:rsidP="00703D8C">
      <w:r>
        <w:br w:type="page"/>
      </w:r>
    </w:p>
    <w:p w14:paraId="023616C0" w14:textId="77777777" w:rsidR="001A7CEF" w:rsidRPr="00983392" w:rsidRDefault="001A7CEF" w:rsidP="001A7CEF">
      <w:pPr>
        <w:rPr>
          <w:b/>
          <w:u w:val="single"/>
        </w:rPr>
      </w:pPr>
      <w:r w:rsidRPr="00983392">
        <w:rPr>
          <w:b/>
          <w:u w:val="single"/>
        </w:rPr>
        <w:lastRenderedPageBreak/>
        <w:t xml:space="preserve">USE OF FIREWORKS </w:t>
      </w:r>
    </w:p>
    <w:p w14:paraId="70138469" w14:textId="77777777" w:rsidR="001A7CEF" w:rsidRDefault="001A7CEF" w:rsidP="001A7CEF">
      <w:pPr>
        <w:rPr>
          <w:b/>
        </w:rPr>
      </w:pPr>
    </w:p>
    <w:p w14:paraId="37CBA6FC" w14:textId="77777777" w:rsidR="001A7CEF" w:rsidRPr="007A6958" w:rsidRDefault="001A7CEF" w:rsidP="001A7CEF">
      <w:pPr>
        <w:rPr>
          <w:rFonts w:cs="Arial"/>
          <w:b/>
          <w:szCs w:val="24"/>
        </w:rPr>
      </w:pPr>
      <w:r>
        <w:rPr>
          <w:rFonts w:cs="Arial"/>
          <w:b/>
          <w:szCs w:val="24"/>
        </w:rPr>
        <w:t>Restrictions on Use</w:t>
      </w:r>
    </w:p>
    <w:p w14:paraId="1AD1DF40" w14:textId="77777777" w:rsidR="001A7CEF" w:rsidRPr="000B7434" w:rsidRDefault="001A7CEF" w:rsidP="001A7CEF">
      <w:pPr>
        <w:rPr>
          <w:rFonts w:cs="Arial"/>
          <w:b/>
          <w:szCs w:val="24"/>
        </w:rPr>
      </w:pPr>
    </w:p>
    <w:p w14:paraId="006E5B97" w14:textId="77777777" w:rsidR="001A7CEF" w:rsidRPr="000B7434" w:rsidRDefault="003D65E3" w:rsidP="001A7CEF">
      <w:pPr>
        <w:rPr>
          <w:rFonts w:cs="Arial"/>
          <w:szCs w:val="24"/>
        </w:rPr>
      </w:pPr>
      <w:hyperlink r:id="rId12" w:history="1">
        <w:r w:rsidR="001A7CEF" w:rsidRPr="000B7434">
          <w:rPr>
            <w:rStyle w:val="Hyperlink"/>
            <w:rFonts w:cs="Arial"/>
            <w:szCs w:val="24"/>
          </w:rPr>
          <w:t>Regulation 7 of the Fireworks Regulations 2004</w:t>
        </w:r>
      </w:hyperlink>
      <w:r w:rsidR="001A7CEF" w:rsidRPr="000B7434">
        <w:rPr>
          <w:rFonts w:cs="Arial"/>
          <w:szCs w:val="24"/>
        </w:rPr>
        <w:t xml:space="preserve"> concerns the prohibition of use of certain fireworks at night in England and Wales. This regulation does not apply to Scotland because the subject is devolved, but the restrictions are recreated by </w:t>
      </w:r>
      <w:hyperlink r:id="rId13" w:history="1">
        <w:r w:rsidR="001A7CEF" w:rsidRPr="000B7434">
          <w:rPr>
            <w:rStyle w:val="Hyperlink"/>
            <w:rFonts w:cs="Arial"/>
            <w:szCs w:val="24"/>
          </w:rPr>
          <w:t>The Fireworks (Scotland) Regulations 2004</w:t>
        </w:r>
      </w:hyperlink>
      <w:r w:rsidR="001A7CEF" w:rsidRPr="000B7434">
        <w:rPr>
          <w:rFonts w:cs="Arial"/>
          <w:szCs w:val="24"/>
        </w:rPr>
        <w:t xml:space="preserve"> which set out a curfew on fireworks use between 11.00 pm and 7.00 am with the exception of Bonfire Night, New Year, Diwali and </w:t>
      </w:r>
      <w:r w:rsidR="001A7CEF">
        <w:rPr>
          <w:rFonts w:cs="Arial"/>
          <w:szCs w:val="24"/>
        </w:rPr>
        <w:t xml:space="preserve">Chinese New Year, </w:t>
      </w:r>
      <w:r w:rsidR="001A7CEF" w:rsidRPr="00C9265A">
        <w:rPr>
          <w:rFonts w:cs="Arial"/>
          <w:szCs w:val="24"/>
        </w:rPr>
        <w:t>in order to minimise the risk that fireworks will be used with harmful consequences for people, animals or property</w:t>
      </w:r>
      <w:r w:rsidR="001A7CEF">
        <w:rPr>
          <w:rFonts w:cs="Arial"/>
          <w:szCs w:val="24"/>
        </w:rPr>
        <w:t>.</w:t>
      </w:r>
    </w:p>
    <w:p w14:paraId="24BC7252" w14:textId="77777777" w:rsidR="001A7CEF" w:rsidRDefault="001A7CEF" w:rsidP="001A7CEF">
      <w:pPr>
        <w:rPr>
          <w:rFonts w:cs="Arial"/>
          <w:szCs w:val="24"/>
        </w:rPr>
      </w:pPr>
    </w:p>
    <w:p w14:paraId="6C7A6BAF" w14:textId="77777777" w:rsidR="001A7CEF" w:rsidRPr="000B7434" w:rsidRDefault="001A7CEF" w:rsidP="001A7CEF">
      <w:pPr>
        <w:rPr>
          <w:rFonts w:cs="Arial"/>
          <w:szCs w:val="24"/>
        </w:rPr>
      </w:pPr>
      <w:r>
        <w:rPr>
          <w:rFonts w:cs="Arial"/>
          <w:szCs w:val="24"/>
        </w:rPr>
        <w:t>In addition, l</w:t>
      </w:r>
      <w:r w:rsidRPr="000B7434">
        <w:rPr>
          <w:rFonts w:cs="Arial"/>
          <w:szCs w:val="24"/>
        </w:rPr>
        <w:t>ocal authorities are able to grant dispensations for special events such as local festivals or celebrations.  Local authority employees are also exempted for the purpose of local authority fireworks displays, national public celebrations or national commemorative events.</w:t>
      </w:r>
    </w:p>
    <w:p w14:paraId="2F82113F" w14:textId="77777777" w:rsidR="001A7CEF" w:rsidRPr="000B7434" w:rsidRDefault="001A7CEF" w:rsidP="001A7CEF">
      <w:pPr>
        <w:rPr>
          <w:rFonts w:cs="Arial"/>
          <w:szCs w:val="24"/>
        </w:rPr>
      </w:pPr>
    </w:p>
    <w:p w14:paraId="2BDC7913" w14:textId="77777777" w:rsidR="001A7CEF" w:rsidRPr="007A6958" w:rsidRDefault="001A7CEF" w:rsidP="001A7CEF">
      <w:pPr>
        <w:rPr>
          <w:rFonts w:cs="Arial"/>
          <w:color w:val="FF0000"/>
          <w:szCs w:val="24"/>
        </w:rPr>
      </w:pPr>
      <w:r w:rsidRPr="000B7434">
        <w:rPr>
          <w:rFonts w:cs="Arial"/>
          <w:szCs w:val="24"/>
        </w:rPr>
        <w:t xml:space="preserve">Enforcement </w:t>
      </w:r>
      <w:r>
        <w:rPr>
          <w:rFonts w:cs="Arial"/>
          <w:szCs w:val="24"/>
        </w:rPr>
        <w:t xml:space="preserve">of any contravention of the rules restricting use of fireworks </w:t>
      </w:r>
      <w:r w:rsidRPr="000B7434">
        <w:rPr>
          <w:rFonts w:cs="Arial"/>
          <w:szCs w:val="24"/>
        </w:rPr>
        <w:t>is a matter for the Chief Constable and offences are punishable by a fine or up to six months imprisonment.</w:t>
      </w:r>
      <w:r>
        <w:rPr>
          <w:rFonts w:cs="Arial"/>
          <w:szCs w:val="24"/>
        </w:rPr>
        <w:t xml:space="preserve"> </w:t>
      </w:r>
    </w:p>
    <w:p w14:paraId="441DA9EA" w14:textId="77777777" w:rsidR="001A7CEF" w:rsidRDefault="001A7CEF" w:rsidP="001A7CEF">
      <w:pPr>
        <w:rPr>
          <w:rFonts w:cs="Arial"/>
          <w:szCs w:val="24"/>
        </w:rPr>
      </w:pPr>
    </w:p>
    <w:p w14:paraId="410C51F2" w14:textId="77777777" w:rsidR="001A7CEF" w:rsidRPr="00CA79F3" w:rsidRDefault="001A7CEF" w:rsidP="001A7CEF">
      <w:pPr>
        <w:rPr>
          <w:rFonts w:cs="Arial"/>
          <w:b/>
          <w:szCs w:val="24"/>
        </w:rPr>
      </w:pPr>
      <w:r w:rsidRPr="00CA79F3">
        <w:rPr>
          <w:rFonts w:cs="Arial"/>
          <w:b/>
          <w:szCs w:val="24"/>
        </w:rPr>
        <w:t>Noise &amp; Misuse</w:t>
      </w:r>
    </w:p>
    <w:p w14:paraId="10B085E3" w14:textId="77777777" w:rsidR="001A7CEF" w:rsidRPr="000B7434" w:rsidRDefault="001A7CEF" w:rsidP="001A7CEF">
      <w:pPr>
        <w:rPr>
          <w:rFonts w:cs="Arial"/>
          <w:szCs w:val="24"/>
        </w:rPr>
      </w:pPr>
    </w:p>
    <w:p w14:paraId="5F0D0831" w14:textId="77777777" w:rsidR="001A7CEF" w:rsidRPr="000B7434" w:rsidRDefault="001A7CEF" w:rsidP="001A7CEF">
      <w:pPr>
        <w:tabs>
          <w:tab w:val="right" w:pos="10170"/>
        </w:tabs>
        <w:rPr>
          <w:rFonts w:cs="Arial"/>
          <w:color w:val="000000"/>
          <w:szCs w:val="24"/>
        </w:rPr>
      </w:pPr>
      <w:r w:rsidRPr="000B7434">
        <w:rPr>
          <w:rFonts w:cs="Arial"/>
          <w:color w:val="000000"/>
          <w:szCs w:val="24"/>
        </w:rPr>
        <w:t xml:space="preserve">Excessive and persistent noise from fireworks could potentially constitute a “statutory nuisance” under the </w:t>
      </w:r>
      <w:hyperlink r:id="rId14" w:history="1">
        <w:r w:rsidRPr="000B7434">
          <w:rPr>
            <w:rStyle w:val="Hyperlink"/>
            <w:rFonts w:cs="Arial"/>
            <w:szCs w:val="24"/>
          </w:rPr>
          <w:t>Environmental Protection Act 1990</w:t>
        </w:r>
      </w:hyperlink>
      <w:r w:rsidRPr="000B7434">
        <w:rPr>
          <w:rFonts w:cs="Arial"/>
          <w:color w:val="000000"/>
          <w:szCs w:val="24"/>
        </w:rPr>
        <w:t xml:space="preserve">.  Local Authorities are responsible for addressing such nuisances by issuing an abatement notice.  Noise may also be addressed as a common law nuisance.  </w:t>
      </w:r>
      <w:r>
        <w:rPr>
          <w:rFonts w:cs="Arial"/>
          <w:color w:val="000000"/>
          <w:szCs w:val="24"/>
        </w:rPr>
        <w:t>However, m</w:t>
      </w:r>
      <w:r w:rsidRPr="000B7434">
        <w:rPr>
          <w:rFonts w:cs="Arial"/>
          <w:color w:val="000000"/>
          <w:szCs w:val="24"/>
        </w:rPr>
        <w:t>ost private fireworks displays will be too short-lived to fall into these categories.</w:t>
      </w:r>
    </w:p>
    <w:p w14:paraId="12001885" w14:textId="77777777" w:rsidR="001A7CEF" w:rsidRPr="000B7434" w:rsidRDefault="001A7CEF" w:rsidP="001A7CEF">
      <w:pPr>
        <w:rPr>
          <w:rFonts w:cs="Arial"/>
          <w:szCs w:val="24"/>
        </w:rPr>
      </w:pPr>
      <w:r w:rsidRPr="000B7434">
        <w:rPr>
          <w:rFonts w:cs="Arial"/>
          <w:szCs w:val="24"/>
        </w:rPr>
        <w:t xml:space="preserve">It is an offence under </w:t>
      </w:r>
      <w:hyperlink r:id="rId15" w:history="1">
        <w:r w:rsidRPr="000B7434">
          <w:rPr>
            <w:rStyle w:val="Hyperlink"/>
            <w:rFonts w:cs="Arial"/>
            <w:szCs w:val="24"/>
          </w:rPr>
          <w:t>section 80 of the Explosives Act 1875</w:t>
        </w:r>
      </w:hyperlink>
      <w:r w:rsidRPr="000B7434">
        <w:rPr>
          <w:rFonts w:cs="Arial"/>
          <w:szCs w:val="24"/>
        </w:rPr>
        <w:t xml:space="preserve"> to let off fireworks in a public place.  The offence is punishable by a fine.  Offenders could also be charged with breach of peace.  </w:t>
      </w:r>
    </w:p>
    <w:p w14:paraId="28B95C31" w14:textId="77777777" w:rsidR="001A7CEF" w:rsidRPr="000B7434" w:rsidRDefault="001A7CEF" w:rsidP="001A7CEF">
      <w:pPr>
        <w:rPr>
          <w:rFonts w:cs="Arial"/>
          <w:szCs w:val="24"/>
        </w:rPr>
      </w:pPr>
    </w:p>
    <w:p w14:paraId="6A128E47" w14:textId="77777777" w:rsidR="001A7CEF" w:rsidRDefault="001A7CEF" w:rsidP="001A7CEF">
      <w:pPr>
        <w:rPr>
          <w:rFonts w:cs="Arial"/>
          <w:szCs w:val="24"/>
        </w:rPr>
      </w:pPr>
      <w:r w:rsidRPr="000B7434">
        <w:rPr>
          <w:rFonts w:cs="Arial"/>
          <w:szCs w:val="24"/>
        </w:rPr>
        <w:t>The common law offence of Culpable and Reckless Conduct is relevant where a person has set off a pyrotechnic in circumstances where risk is involved. No expert evidence is required in this instance. In all crimes involving reckless conduct, the degree of recklessness required to constitute the crime is an ‘utter disregard of what the consequences of the act in question may be so far as the public are concerned’.</w:t>
      </w:r>
    </w:p>
    <w:p w14:paraId="64E928C3" w14:textId="77777777" w:rsidR="001A7CEF" w:rsidRDefault="001A7CEF" w:rsidP="001A7CEF">
      <w:pPr>
        <w:rPr>
          <w:rFonts w:cs="Arial"/>
          <w:szCs w:val="24"/>
        </w:rPr>
      </w:pPr>
    </w:p>
    <w:p w14:paraId="5FCD9B0D" w14:textId="77777777" w:rsidR="001A7CEF" w:rsidRPr="00C8597B" w:rsidRDefault="001A7CEF" w:rsidP="001A7CEF">
      <w:pPr>
        <w:rPr>
          <w:rFonts w:cs="Arial"/>
          <w:b/>
          <w:szCs w:val="24"/>
        </w:rPr>
      </w:pPr>
      <w:r>
        <w:rPr>
          <w:rFonts w:cs="Arial"/>
          <w:b/>
          <w:szCs w:val="24"/>
        </w:rPr>
        <w:t>Public Firework Displays</w:t>
      </w:r>
    </w:p>
    <w:p w14:paraId="6DC2363C" w14:textId="77777777" w:rsidR="001A7CEF" w:rsidRDefault="001A7CEF" w:rsidP="001A7CEF">
      <w:pPr>
        <w:rPr>
          <w:rFonts w:cs="Arial"/>
          <w:szCs w:val="24"/>
        </w:rPr>
      </w:pPr>
    </w:p>
    <w:p w14:paraId="15C85FE4" w14:textId="774ABAE2" w:rsidR="00DE6763" w:rsidRPr="000B7434" w:rsidRDefault="00DE6763" w:rsidP="001A7CEF">
      <w:pPr>
        <w:rPr>
          <w:rFonts w:cs="Arial"/>
          <w:szCs w:val="24"/>
        </w:rPr>
      </w:pPr>
      <w:r>
        <w:t xml:space="preserve">It is for each local authority to decide if it wishes to license public firework displays under its Public Entertainment Licensing regime.  The coverage of the regime is set out in </w:t>
      </w:r>
      <w:hyperlink r:id="rId16" w:history="1">
        <w:r>
          <w:rPr>
            <w:rStyle w:val="Hyperlink"/>
          </w:rPr>
          <w:t>section 41 of the Civic Government (Scotland) Act 1982</w:t>
        </w:r>
      </w:hyperlink>
      <w:r>
        <w:t xml:space="preserve">, </w:t>
      </w:r>
      <w:r w:rsidRPr="00DE6763">
        <w:t>and relies on the use of premises as a “place of public entertainment” for the requirement of a Public Entertainment Licence. This means any place where “members of the public are admitted or may use any facilities for the purposes of entertainment or recreation”.</w:t>
      </w:r>
    </w:p>
    <w:p w14:paraId="0BF0C22A" w14:textId="77777777" w:rsidR="001A7CEF" w:rsidRPr="000B7434" w:rsidRDefault="001A7CEF" w:rsidP="001A7CEF">
      <w:pPr>
        <w:ind w:left="720"/>
        <w:rPr>
          <w:rFonts w:cs="Arial"/>
          <w:szCs w:val="24"/>
        </w:rPr>
      </w:pPr>
    </w:p>
    <w:p w14:paraId="2E558D57" w14:textId="77777777" w:rsidR="001A7CEF" w:rsidRPr="00456419" w:rsidRDefault="001A7CEF" w:rsidP="001A7CEF">
      <w:pPr>
        <w:rPr>
          <w:rFonts w:cs="Arial"/>
          <w:szCs w:val="24"/>
        </w:rPr>
      </w:pPr>
      <w:r w:rsidRPr="000B7434">
        <w:rPr>
          <w:rFonts w:cs="Arial"/>
          <w:szCs w:val="24"/>
        </w:rPr>
        <w:t>As a discretionary regime the local authority can limit the scope by resolution, so they can decide whether or not to licence certain public events.</w:t>
      </w:r>
      <w:r>
        <w:rPr>
          <w:rFonts w:cs="Arial"/>
          <w:szCs w:val="24"/>
        </w:rPr>
        <w:t xml:space="preserve"> P</w:t>
      </w:r>
      <w:r w:rsidRPr="00456419">
        <w:rPr>
          <w:rFonts w:cs="Arial"/>
          <w:szCs w:val="24"/>
        </w:rPr>
        <w:t>rivate displays do not fall within the remit of the legislation</w:t>
      </w:r>
      <w:r>
        <w:rPr>
          <w:rFonts w:cs="Arial"/>
          <w:szCs w:val="24"/>
        </w:rPr>
        <w:t>.</w:t>
      </w:r>
    </w:p>
    <w:p w14:paraId="29065061" w14:textId="01825BF3" w:rsidR="00027C27" w:rsidRPr="009B7615" w:rsidRDefault="00027C27" w:rsidP="001A7CEF"/>
    <w:sectPr w:rsidR="00027C27" w:rsidRPr="009B7615" w:rsidSect="00530C5B">
      <w:headerReference w:type="default" r:id="rId17"/>
      <w:footerReference w:type="default" r:id="rId18"/>
      <w:pgSz w:w="11906" w:h="16838" w:code="9"/>
      <w:pgMar w:top="1276" w:right="991" w:bottom="851"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FCC2" w14:textId="77777777" w:rsidR="003D65E3" w:rsidRDefault="003D65E3">
      <w:r>
        <w:separator/>
      </w:r>
    </w:p>
  </w:endnote>
  <w:endnote w:type="continuationSeparator" w:id="0">
    <w:p w14:paraId="7F7C1C19" w14:textId="77777777" w:rsidR="003D65E3" w:rsidRDefault="003D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3261" w14:textId="37816D52" w:rsidR="00E85738" w:rsidRDefault="003D65E3">
    <w:pPr>
      <w:pStyle w:val="Footer"/>
      <w:jc w:val="center"/>
    </w:pPr>
  </w:p>
  <w:p w14:paraId="6D12904C" w14:textId="77777777" w:rsidR="00E85738" w:rsidRDefault="003D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5A35" w14:textId="77777777" w:rsidR="003D65E3" w:rsidRDefault="003D65E3">
      <w:r>
        <w:separator/>
      </w:r>
    </w:p>
  </w:footnote>
  <w:footnote w:type="continuationSeparator" w:id="0">
    <w:p w14:paraId="5058ABE8" w14:textId="77777777" w:rsidR="003D65E3" w:rsidRDefault="003D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F6B" w14:textId="20A3CE52" w:rsidR="00B411BB" w:rsidRDefault="003D65E3" w:rsidP="00B411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66641F"/>
    <w:multiLevelType w:val="hybridMultilevel"/>
    <w:tmpl w:val="49A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518DB"/>
    <w:multiLevelType w:val="hybridMultilevel"/>
    <w:tmpl w:val="7A40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num>
  <w:num w:numId="9">
    <w:abstractNumId w:val="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8C"/>
    <w:rsid w:val="00027C27"/>
    <w:rsid w:val="0005497C"/>
    <w:rsid w:val="000C0CF4"/>
    <w:rsid w:val="000E2ED2"/>
    <w:rsid w:val="001A7CEF"/>
    <w:rsid w:val="00281579"/>
    <w:rsid w:val="00306C61"/>
    <w:rsid w:val="0037582B"/>
    <w:rsid w:val="003D65E3"/>
    <w:rsid w:val="006358A1"/>
    <w:rsid w:val="00703D8C"/>
    <w:rsid w:val="00715FCC"/>
    <w:rsid w:val="0074090F"/>
    <w:rsid w:val="00744666"/>
    <w:rsid w:val="00807D6D"/>
    <w:rsid w:val="00857548"/>
    <w:rsid w:val="0086232D"/>
    <w:rsid w:val="008D144B"/>
    <w:rsid w:val="00973F1A"/>
    <w:rsid w:val="00983392"/>
    <w:rsid w:val="009B7615"/>
    <w:rsid w:val="009E1D0B"/>
    <w:rsid w:val="00AE6805"/>
    <w:rsid w:val="00B03E41"/>
    <w:rsid w:val="00B51BDC"/>
    <w:rsid w:val="00B561C0"/>
    <w:rsid w:val="00B773CE"/>
    <w:rsid w:val="00C91823"/>
    <w:rsid w:val="00D008AB"/>
    <w:rsid w:val="00D220BE"/>
    <w:rsid w:val="00D25DEB"/>
    <w:rsid w:val="00DE6763"/>
    <w:rsid w:val="00E00096"/>
    <w:rsid w:val="00E93D7A"/>
    <w:rsid w:val="00EB7430"/>
    <w:rsid w:val="00F47A3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0EE8"/>
  <w15:chartTrackingRefBased/>
  <w15:docId w15:val="{C136F646-3A72-4E63-956D-9A3557D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8C"/>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03D8C"/>
    <w:rPr>
      <w:color w:val="0563C1" w:themeColor="hyperlink"/>
      <w:u w:val="single"/>
    </w:rPr>
  </w:style>
  <w:style w:type="character" w:styleId="CommentReference">
    <w:name w:val="annotation reference"/>
    <w:basedOn w:val="DefaultParagraphFont"/>
    <w:uiPriority w:val="99"/>
    <w:semiHidden/>
    <w:unhideWhenUsed/>
    <w:rsid w:val="000E2ED2"/>
    <w:rPr>
      <w:sz w:val="16"/>
      <w:szCs w:val="16"/>
    </w:rPr>
  </w:style>
  <w:style w:type="paragraph" w:styleId="CommentText">
    <w:name w:val="annotation text"/>
    <w:basedOn w:val="Normal"/>
    <w:link w:val="CommentTextChar"/>
    <w:uiPriority w:val="99"/>
    <w:semiHidden/>
    <w:unhideWhenUsed/>
    <w:rsid w:val="000E2ED2"/>
    <w:rPr>
      <w:sz w:val="20"/>
    </w:rPr>
  </w:style>
  <w:style w:type="character" w:customStyle="1" w:styleId="CommentTextChar">
    <w:name w:val="Comment Text Char"/>
    <w:basedOn w:val="DefaultParagraphFont"/>
    <w:link w:val="CommentText"/>
    <w:uiPriority w:val="99"/>
    <w:semiHidden/>
    <w:rsid w:val="000E2ED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E2ED2"/>
    <w:rPr>
      <w:b/>
      <w:bCs/>
    </w:rPr>
  </w:style>
  <w:style w:type="character" w:customStyle="1" w:styleId="CommentSubjectChar">
    <w:name w:val="Comment Subject Char"/>
    <w:basedOn w:val="CommentTextChar"/>
    <w:link w:val="CommentSubject"/>
    <w:uiPriority w:val="99"/>
    <w:semiHidden/>
    <w:rsid w:val="000E2ED2"/>
    <w:rPr>
      <w:rFonts w:ascii="Arial" w:hAnsi="Arial" w:cs="Times New Roman"/>
      <w:b/>
      <w:bCs/>
      <w:sz w:val="20"/>
      <w:szCs w:val="20"/>
    </w:rPr>
  </w:style>
  <w:style w:type="paragraph" w:styleId="BalloonText">
    <w:name w:val="Balloon Text"/>
    <w:basedOn w:val="Normal"/>
    <w:link w:val="BalloonTextChar"/>
    <w:uiPriority w:val="99"/>
    <w:semiHidden/>
    <w:unhideWhenUsed/>
    <w:rsid w:val="000E2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sult.gov.scot/safer-communities/fireworks" TargetMode="External" Id="rId8" /><Relationship Type="http://schemas.openxmlformats.org/officeDocument/2006/relationships/hyperlink" Target="http://www.legislation.gov.uk/ssi/2004/393/contents/made"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egislation.gov.uk/uksi/2004/1836/regulation/7/made"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www.legislation.gov.uk/ukpga/1982/45/section/41" TargetMode="Externa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yperlink" Target="http://www.legislation.gov.uk/uksi/2014/1638/regulation/9/made" TargetMode="External" Id="rId11" /><Relationship Type="http://schemas.openxmlformats.org/officeDocument/2006/relationships/webSettings" Target="webSettings.xml" Id="rId5" /><Relationship Type="http://schemas.openxmlformats.org/officeDocument/2006/relationships/hyperlink" Target="http://www.legislation.gov.uk/ukpga/Vict/38-39/17/section/80" TargetMode="External" Id="rId15" /><Relationship Type="http://schemas.openxmlformats.org/officeDocument/2006/relationships/hyperlink" Target="http://www.legislation.gov.uk/uksi/2015/1553/contents/made"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legislation.gov.uk/uksi/2004/1836/contents/made" TargetMode="External" Id="rId9" /><Relationship Type="http://schemas.openxmlformats.org/officeDocument/2006/relationships/hyperlink" Target="http://www.legislation.gov.uk/ukpga/1990/43/part/III/crossheading/statutory-nuisances-england-and-wales" TargetMode="External" Id="rId14" /><Relationship Type="http://schemas.openxmlformats.org/officeDocument/2006/relationships/customXml" Target="/customXML/item3.xml" Id="Re1e0f9590be847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A23205831</value>
    </field>
    <field name="Objective-Title">
      <value order="0">Building Safer Communities - Fireworks - Consultation document - Technical Annex - FINAL</value>
    </field>
    <field name="Objective-Description">
      <value order="0"/>
    </field>
    <field name="Objective-CreationStamp">
      <value order="0">2019-01-17T10:52:38Z</value>
    </field>
    <field name="Objective-IsApproved">
      <value order="0">false</value>
    </field>
    <field name="Objective-IsPublished">
      <value order="0">false</value>
    </field>
    <field name="Objective-DatePublished">
      <value order="0"/>
    </field>
    <field name="Objective-ModificationStamp">
      <value order="0">2019-01-30T13:30:30Z</value>
    </field>
    <field name="Objective-Owner">
      <value order="0">Findlay, Elinor E (U208683)</value>
    </field>
    <field name="Objective-Path">
      <value order="0">Objective Global Folder:SG File Plan:Health, nutrition and care:Safety:Community safety:Advice and policy: Community safety:Building Safer Communities: Fireworks Consultation: Advice and Policy: 2018-2023</value>
    </field>
    <field name="Objective-Parent">
      <value order="0">Building Safer Communities: Fireworks Consultation: Advice and Policy: 2018-2023</value>
    </field>
    <field name="Objective-State">
      <value order="0">Being Drafted</value>
    </field>
    <field name="Objective-VersionId">
      <value order="0">vA33193310</value>
    </field>
    <field name="Objective-Version">
      <value order="0">0.4</value>
    </field>
    <field name="Objective-VersionNumber">
      <value order="0">4</value>
    </field>
    <field name="Objective-VersionComment">
      <value order="0"/>
    </field>
    <field name="Objective-FileNumber">
      <value order="0">POL/29913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Findlay E (Elinor)</dc:creator>
  <cp:keywords/>
  <dc:description/>
  <cp:lastModifiedBy>Findlay E (Elinor)</cp:lastModifiedBy>
  <cp:revision>14</cp:revision>
  <dcterms:created xsi:type="dcterms:W3CDTF">2018-12-10T12:33:00Z</dcterms:created>
  <dcterms:modified xsi:type="dcterms:W3CDTF">2019-01-22T16:44:00Z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A23205831</vt:lpwstr>
  </property>
  <property fmtid="{D5CDD505-2E9C-101B-9397-08002B2CF9AE}" pid="4" name="Objective-Title">
    <vt:lpwstr>Building Safer Communities - Fireworks - Consultation document - Technical Annex - FINAL</vt:lpwstr>
  </property>
  <property fmtid="{D5CDD505-2E9C-101B-9397-08002B2CF9AE}" pid="5" name="Objective-Description">
    <vt:lpwstr/>
  </property>
  <property fmtid="{D5CDD505-2E9C-101B-9397-08002B2CF9AE}" pid="6" name="Objective-CreationStamp">
    <vt:filetime>2019-01-17T13:22:16Z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2019-01-30T13:30:30Z</vt:filetime>
  </property>
  <property fmtid="{D5CDD505-2E9C-101B-9397-08002B2CF9AE}" pid="11" name="Objective-Owner">
    <vt:lpwstr>Findlay, Elinor E (U208683)</vt:lpwstr>
  </property>
  <property fmtid="{D5CDD505-2E9C-101B-9397-08002B2CF9AE}" pid="12" name="Objective-Path">
    <vt:lpwstr>Objective Global Folder:SG File Plan:Health, nutrition and care:Safety:Community safety:Advice and policy: Community safety:Building Safer Communities: Fireworks Consultation: Advice and Policy: 2018-2023:</vt:lpwstr>
  </property>
  <property fmtid="{D5CDD505-2E9C-101B-9397-08002B2CF9AE}" pid="13" name="Objective-Parent">
    <vt:lpwstr>Building Safer Communities: Fireworks Consultation: Advice and Policy: 2018-2023</vt:lpwstr>
  </property>
  <property fmtid="{D5CDD505-2E9C-101B-9397-08002B2CF9AE}" pid="14" name="Objective-State">
    <vt:lpwstr>Being Drafted</vt:lpwstr>
  </property>
  <property fmtid="{D5CDD505-2E9C-101B-9397-08002B2CF9AE}" pid="15" name="Objective-VersionId">
    <vt:lpwstr>vA33193310</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