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5"/>
        <w:gridCol w:w="5505"/>
      </w:tblGrid>
      <w:tr w:rsidR="003407C0" w:rsidRPr="004F6871" w14:paraId="20E72FDA" w14:textId="77777777" w:rsidTr="00626788">
        <w:trPr>
          <w:trHeight w:val="1755"/>
        </w:trPr>
        <w:tc>
          <w:tcPr>
            <w:tcW w:w="3495" w:type="dxa"/>
            <w:tcBorders>
              <w:top w:val="nil"/>
              <w:left w:val="nil"/>
              <w:bottom w:val="nil"/>
              <w:right w:val="nil"/>
            </w:tcBorders>
            <w:vAlign w:val="center"/>
            <w:hideMark/>
          </w:tcPr>
          <w:p w14:paraId="258D1BCC" w14:textId="77777777" w:rsidR="003407C0" w:rsidRPr="004F6871" w:rsidRDefault="003407C0" w:rsidP="00626788">
            <w:pPr>
              <w:spacing w:after="0" w:line="240" w:lineRule="auto"/>
              <w:jc w:val="both"/>
              <w:textAlignment w:val="baseline"/>
              <w:rPr>
                <w:rFonts w:ascii="Segoe UI" w:eastAsia="Times New Roman" w:hAnsi="Segoe UI" w:cs="Segoe UI"/>
                <w:color w:val="365F91"/>
                <w:sz w:val="18"/>
                <w:szCs w:val="18"/>
                <w:lang w:eastAsia="en-GB"/>
              </w:rPr>
            </w:pPr>
            <w:r w:rsidRPr="004F6871">
              <w:rPr>
                <w:rFonts w:ascii="Segoe UI" w:eastAsia="Times New Roman" w:hAnsi="Segoe UI" w:cs="Segoe UI"/>
                <w:noProof/>
                <w:color w:val="365F91"/>
                <w:sz w:val="18"/>
                <w:szCs w:val="18"/>
                <w:lang w:eastAsia="en-GB"/>
              </w:rPr>
              <w:drawing>
                <wp:inline distT="0" distB="0" distL="0" distR="0" wp14:anchorId="60237C16" wp14:editId="4C5C332E">
                  <wp:extent cx="1809750" cy="1209675"/>
                  <wp:effectExtent l="0" t="0" r="0" b="9525"/>
                  <wp:docPr id="17892769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0" cy="1209675"/>
                          </a:xfrm>
                          <a:prstGeom prst="rect">
                            <a:avLst/>
                          </a:prstGeom>
                          <a:noFill/>
                          <a:ln>
                            <a:noFill/>
                          </a:ln>
                        </pic:spPr>
                      </pic:pic>
                    </a:graphicData>
                  </a:graphic>
                </wp:inline>
              </w:drawing>
            </w:r>
            <w:r w:rsidRPr="004F6871">
              <w:rPr>
                <w:rFonts w:ascii="Cambria" w:eastAsia="Times New Roman" w:hAnsi="Cambria" w:cs="Segoe UI"/>
                <w:color w:val="365F91"/>
                <w:sz w:val="24"/>
                <w:lang w:eastAsia="en-GB"/>
              </w:rPr>
              <w:t> </w:t>
            </w:r>
          </w:p>
        </w:tc>
        <w:tc>
          <w:tcPr>
            <w:tcW w:w="5505" w:type="dxa"/>
            <w:tcBorders>
              <w:top w:val="nil"/>
              <w:left w:val="nil"/>
              <w:bottom w:val="nil"/>
              <w:right w:val="nil"/>
            </w:tcBorders>
            <w:vAlign w:val="center"/>
            <w:hideMark/>
          </w:tcPr>
          <w:p w14:paraId="317037A7" w14:textId="77777777" w:rsidR="003407C0" w:rsidRPr="004F6871" w:rsidRDefault="003407C0" w:rsidP="00626788">
            <w:pPr>
              <w:spacing w:after="0" w:line="240" w:lineRule="auto"/>
              <w:jc w:val="right"/>
              <w:textAlignment w:val="baseline"/>
              <w:rPr>
                <w:rFonts w:ascii="Segoe UI" w:eastAsia="Times New Roman" w:hAnsi="Segoe UI" w:cs="Segoe UI"/>
                <w:b/>
                <w:bCs/>
                <w:color w:val="1F497D"/>
                <w:sz w:val="18"/>
                <w:szCs w:val="18"/>
                <w:lang w:eastAsia="en-GB"/>
              </w:rPr>
            </w:pPr>
            <w:r w:rsidRPr="004F6871">
              <w:rPr>
                <w:rFonts w:eastAsia="Times New Roman" w:cs="Arial"/>
                <w:b/>
                <w:bCs/>
                <w:color w:val="1F497D"/>
                <w:sz w:val="28"/>
                <w:szCs w:val="28"/>
                <w:lang w:val="en-US" w:eastAsia="en-GB"/>
              </w:rPr>
              <w:t>PRESS RELEASE</w:t>
            </w:r>
            <w:r w:rsidRPr="004F6871">
              <w:rPr>
                <w:rFonts w:eastAsia="Times New Roman" w:cs="Arial"/>
                <w:b/>
                <w:bCs/>
                <w:color w:val="1F497D"/>
                <w:sz w:val="28"/>
                <w:szCs w:val="28"/>
                <w:lang w:eastAsia="en-GB"/>
              </w:rPr>
              <w:t> </w:t>
            </w:r>
          </w:p>
          <w:p w14:paraId="3913D3A4" w14:textId="43285947" w:rsidR="003407C0" w:rsidRPr="004F6871" w:rsidRDefault="003407C0" w:rsidP="00626788">
            <w:pPr>
              <w:spacing w:after="0" w:line="240" w:lineRule="auto"/>
              <w:jc w:val="right"/>
              <w:textAlignment w:val="baseline"/>
              <w:rPr>
                <w:rFonts w:ascii="Segoe UI" w:eastAsia="Times New Roman" w:hAnsi="Segoe UI" w:cs="Segoe UI"/>
                <w:b/>
                <w:bCs/>
                <w:color w:val="1F497D"/>
                <w:sz w:val="18"/>
                <w:szCs w:val="18"/>
                <w:lang w:eastAsia="en-GB"/>
              </w:rPr>
            </w:pPr>
            <w:r w:rsidRPr="004F6871">
              <w:rPr>
                <w:rFonts w:eastAsia="Times New Roman" w:cs="Arial"/>
                <w:color w:val="1F497D"/>
                <w:szCs w:val="20"/>
                <w:lang w:val="en-US" w:eastAsia="en-GB"/>
              </w:rPr>
              <w:t>2026-</w:t>
            </w:r>
            <w:r>
              <w:rPr>
                <w:rFonts w:eastAsia="Times New Roman" w:cs="Arial"/>
                <w:color w:val="1F497D"/>
                <w:szCs w:val="20"/>
                <w:lang w:val="en-US" w:eastAsia="en-GB"/>
              </w:rPr>
              <w:t>150</w:t>
            </w:r>
            <w:r w:rsidRPr="004F6871">
              <w:rPr>
                <w:rFonts w:eastAsia="Times New Roman" w:cs="Arial"/>
                <w:color w:val="1F497D"/>
                <w:szCs w:val="20"/>
                <w:lang w:val="en-US" w:eastAsia="en-GB"/>
              </w:rPr>
              <w:t>-EN</w:t>
            </w:r>
            <w:r w:rsidRPr="004F6871">
              <w:rPr>
                <w:rFonts w:eastAsia="Times New Roman" w:cs="Arial"/>
                <w:b/>
                <w:bCs/>
                <w:color w:val="1F497D"/>
                <w:szCs w:val="20"/>
                <w:lang w:eastAsia="en-GB"/>
              </w:rPr>
              <w:t> </w:t>
            </w:r>
          </w:p>
          <w:p w14:paraId="48AB097A" w14:textId="77777777" w:rsidR="003407C0" w:rsidRPr="004F6871" w:rsidRDefault="003407C0" w:rsidP="00626788">
            <w:pPr>
              <w:spacing w:after="0" w:line="240" w:lineRule="auto"/>
              <w:jc w:val="right"/>
              <w:textAlignment w:val="baseline"/>
              <w:rPr>
                <w:rFonts w:ascii="Segoe UI" w:eastAsia="Times New Roman" w:hAnsi="Segoe UI" w:cs="Segoe UI"/>
                <w:b/>
                <w:bCs/>
                <w:color w:val="1F497D"/>
                <w:sz w:val="18"/>
                <w:szCs w:val="18"/>
                <w:lang w:eastAsia="en-GB"/>
              </w:rPr>
            </w:pPr>
            <w:r w:rsidRPr="004F6871">
              <w:rPr>
                <w:rFonts w:eastAsia="Times New Roman" w:cs="Arial"/>
                <w:b/>
                <w:bCs/>
                <w:color w:val="1F497D"/>
                <w:szCs w:val="20"/>
                <w:lang w:eastAsia="en-GB"/>
              </w:rPr>
              <w:t> </w:t>
            </w:r>
          </w:p>
          <w:p w14:paraId="6497716C" w14:textId="77777777" w:rsidR="003407C0" w:rsidRPr="004F6871" w:rsidRDefault="003407C0" w:rsidP="00626788">
            <w:pPr>
              <w:spacing w:after="0" w:line="240" w:lineRule="auto"/>
              <w:jc w:val="right"/>
              <w:textAlignment w:val="baseline"/>
              <w:rPr>
                <w:rFonts w:ascii="Segoe UI" w:eastAsia="Times New Roman" w:hAnsi="Segoe UI" w:cs="Segoe UI"/>
                <w:b/>
                <w:bCs/>
                <w:color w:val="1F497D"/>
                <w:sz w:val="18"/>
                <w:szCs w:val="18"/>
                <w:lang w:eastAsia="en-GB"/>
              </w:rPr>
            </w:pPr>
            <w:r w:rsidRPr="004F6871">
              <w:rPr>
                <w:rFonts w:eastAsia="Times New Roman" w:cs="Arial"/>
                <w:b/>
                <w:bCs/>
                <w:szCs w:val="20"/>
                <w:lang w:eastAsia="en-GB"/>
              </w:rPr>
              <w:t> </w:t>
            </w:r>
          </w:p>
        </w:tc>
      </w:tr>
    </w:tbl>
    <w:p w14:paraId="43C6A287" w14:textId="3655F4A7" w:rsidR="007C09AB" w:rsidRPr="007C09AB" w:rsidRDefault="007C09AB" w:rsidP="007C09AB">
      <w:pPr>
        <w:spacing w:after="160" w:line="278" w:lineRule="auto"/>
        <w:rPr>
          <w:b/>
          <w:bCs/>
          <w:sz w:val="28"/>
          <w:szCs w:val="28"/>
          <w:lang w:val="it-IT"/>
        </w:rPr>
      </w:pPr>
      <w:r w:rsidRPr="003407C0">
        <w:rPr>
          <w:color w:val="auto"/>
          <w:szCs w:val="20"/>
          <w:lang w:val="it-IT"/>
        </w:rPr>
        <w:t>Curtea de Arge</w:t>
      </w:r>
      <w:r w:rsidRPr="003407C0">
        <w:rPr>
          <w:rFonts w:cs="Arial"/>
          <w:color w:val="auto"/>
          <w:szCs w:val="20"/>
          <w:lang w:val="it-IT"/>
        </w:rPr>
        <w:t>ș</w:t>
      </w:r>
      <w:r w:rsidRPr="003407C0">
        <w:rPr>
          <w:color w:val="auto"/>
          <w:szCs w:val="20"/>
          <w:lang w:val="it-IT"/>
        </w:rPr>
        <w:t>, Romania, 21 April 2026</w:t>
      </w:r>
    </w:p>
    <w:p w14:paraId="493A8A22" w14:textId="7C01067A" w:rsidR="00C43C3A" w:rsidRPr="00C43C3A" w:rsidRDefault="00985DA8" w:rsidP="00C43C3A">
      <w:pPr>
        <w:spacing w:after="160" w:line="278" w:lineRule="auto"/>
        <w:jc w:val="center"/>
        <w:rPr>
          <w:b/>
          <w:bCs/>
          <w:sz w:val="28"/>
          <w:szCs w:val="28"/>
        </w:rPr>
      </w:pPr>
      <w:r w:rsidRPr="00985DA8">
        <w:rPr>
          <w:b/>
          <w:bCs/>
          <w:sz w:val="28"/>
          <w:szCs w:val="28"/>
        </w:rPr>
        <w:t xml:space="preserve">EIB Vice-President Tsakiris </w:t>
      </w:r>
      <w:r w:rsidR="00502ED0">
        <w:rPr>
          <w:b/>
          <w:bCs/>
          <w:sz w:val="28"/>
          <w:szCs w:val="28"/>
        </w:rPr>
        <w:t>v</w:t>
      </w:r>
      <w:r w:rsidRPr="00985DA8">
        <w:rPr>
          <w:b/>
          <w:bCs/>
          <w:sz w:val="28"/>
          <w:szCs w:val="28"/>
        </w:rPr>
        <w:t xml:space="preserve">isits </w:t>
      </w:r>
      <w:r w:rsidR="0004002D">
        <w:rPr>
          <w:b/>
          <w:bCs/>
          <w:sz w:val="28"/>
          <w:szCs w:val="28"/>
        </w:rPr>
        <w:t>Romanian site</w:t>
      </w:r>
      <w:r w:rsidRPr="00985DA8">
        <w:rPr>
          <w:b/>
          <w:bCs/>
          <w:sz w:val="28"/>
          <w:szCs w:val="28"/>
        </w:rPr>
        <w:t xml:space="preserve"> </w:t>
      </w:r>
      <w:r w:rsidR="005C53A8">
        <w:rPr>
          <w:b/>
          <w:bCs/>
          <w:sz w:val="28"/>
          <w:szCs w:val="28"/>
        </w:rPr>
        <w:t>form</w:t>
      </w:r>
      <w:r w:rsidR="00532AA8">
        <w:rPr>
          <w:b/>
          <w:bCs/>
          <w:sz w:val="28"/>
          <w:szCs w:val="28"/>
        </w:rPr>
        <w:t>ing</w:t>
      </w:r>
      <w:r w:rsidR="005C53A8">
        <w:rPr>
          <w:b/>
          <w:bCs/>
          <w:sz w:val="28"/>
          <w:szCs w:val="28"/>
        </w:rPr>
        <w:t xml:space="preserve"> </w:t>
      </w:r>
      <w:r w:rsidR="00D73312">
        <w:rPr>
          <w:b/>
          <w:bCs/>
          <w:sz w:val="28"/>
          <w:szCs w:val="28"/>
        </w:rPr>
        <w:t xml:space="preserve">central </w:t>
      </w:r>
      <w:r w:rsidR="005C53A8">
        <w:rPr>
          <w:b/>
          <w:bCs/>
          <w:sz w:val="28"/>
          <w:szCs w:val="28"/>
        </w:rPr>
        <w:t>part of</w:t>
      </w:r>
      <w:r w:rsidR="00D04CC2">
        <w:rPr>
          <w:b/>
          <w:bCs/>
          <w:sz w:val="28"/>
          <w:szCs w:val="28"/>
        </w:rPr>
        <w:t xml:space="preserve"> </w:t>
      </w:r>
      <w:r w:rsidRPr="00985DA8">
        <w:rPr>
          <w:b/>
          <w:bCs/>
          <w:sz w:val="28"/>
          <w:szCs w:val="28"/>
        </w:rPr>
        <w:t xml:space="preserve">A1 </w:t>
      </w:r>
      <w:r w:rsidR="00502ED0">
        <w:rPr>
          <w:b/>
          <w:bCs/>
          <w:sz w:val="28"/>
          <w:szCs w:val="28"/>
        </w:rPr>
        <w:t>m</w:t>
      </w:r>
      <w:r w:rsidRPr="00985DA8">
        <w:rPr>
          <w:b/>
          <w:bCs/>
          <w:sz w:val="28"/>
          <w:szCs w:val="28"/>
        </w:rPr>
        <w:t>otorway</w:t>
      </w:r>
      <w:r w:rsidR="00532AA8">
        <w:rPr>
          <w:b/>
          <w:bCs/>
          <w:sz w:val="28"/>
          <w:szCs w:val="28"/>
        </w:rPr>
        <w:t xml:space="preserve"> project</w:t>
      </w:r>
      <w:r w:rsidR="00C43C3A" w:rsidRPr="00C43C3A">
        <w:rPr>
          <w:rFonts w:ascii="Times New Roman" w:hAnsi="Times New Roman" w:cs="Times New Roman"/>
          <w:color w:val="auto"/>
          <w:sz w:val="24"/>
        </w:rPr>
        <w:t xml:space="preserve"> </w:t>
      </w:r>
    </w:p>
    <w:p w14:paraId="01086BF1" w14:textId="77777777" w:rsidR="00551212" w:rsidRPr="00273CD3" w:rsidRDefault="00551212" w:rsidP="00551212">
      <w:pPr>
        <w:pStyle w:val="EIBbullets"/>
        <w:rPr>
          <w:rFonts w:ascii="Aptos" w:eastAsiaTheme="minorHAnsi" w:hAnsi="Aptos" w:cs="Aptos"/>
          <w:color w:val="auto"/>
          <w:sz w:val="20"/>
          <w:szCs w:val="20"/>
        </w:rPr>
      </w:pPr>
      <w:r w:rsidRPr="00273CD3">
        <w:rPr>
          <w:sz w:val="20"/>
          <w:szCs w:val="20"/>
        </w:rPr>
        <w:t xml:space="preserve">EIB Vice-President </w:t>
      </w:r>
      <w:r>
        <w:rPr>
          <w:sz w:val="20"/>
          <w:szCs w:val="20"/>
        </w:rPr>
        <w:t xml:space="preserve">Ioannis Tsakiris </w:t>
      </w:r>
      <w:r w:rsidRPr="00273CD3">
        <w:rPr>
          <w:sz w:val="20"/>
          <w:szCs w:val="20"/>
        </w:rPr>
        <w:t>visits</w:t>
      </w:r>
      <w:r>
        <w:rPr>
          <w:sz w:val="20"/>
          <w:szCs w:val="20"/>
        </w:rPr>
        <w:t xml:space="preserve"> </w:t>
      </w:r>
      <w:proofErr w:type="spellStart"/>
      <w:r w:rsidRPr="00273CD3">
        <w:rPr>
          <w:sz w:val="20"/>
          <w:szCs w:val="20"/>
        </w:rPr>
        <w:t>Curtea</w:t>
      </w:r>
      <w:proofErr w:type="spellEnd"/>
      <w:r w:rsidRPr="00273CD3">
        <w:rPr>
          <w:sz w:val="20"/>
          <w:szCs w:val="20"/>
        </w:rPr>
        <w:t xml:space="preserve"> de </w:t>
      </w:r>
      <w:proofErr w:type="spellStart"/>
      <w:r w:rsidRPr="00273CD3">
        <w:rPr>
          <w:sz w:val="20"/>
          <w:szCs w:val="20"/>
        </w:rPr>
        <w:t>Arge</w:t>
      </w:r>
      <w:r w:rsidRPr="00FF6FFE">
        <w:rPr>
          <w:rFonts w:eastAsia="Aptos"/>
          <w:szCs w:val="20"/>
        </w:rPr>
        <w:t>ș</w:t>
      </w:r>
      <w:proofErr w:type="spellEnd"/>
      <w:r>
        <w:rPr>
          <w:sz w:val="20"/>
          <w:szCs w:val="20"/>
        </w:rPr>
        <w:t xml:space="preserve"> to observe work on tunnel section of planned A1 motorway</w:t>
      </w:r>
    </w:p>
    <w:p w14:paraId="3B21A3BD" w14:textId="77777777" w:rsidR="00551212" w:rsidRPr="00273CD3" w:rsidRDefault="00551212" w:rsidP="00551212">
      <w:pPr>
        <w:pStyle w:val="EIBbullets"/>
        <w:rPr>
          <w:rFonts w:ascii="Aptos" w:eastAsiaTheme="minorHAnsi" w:hAnsi="Aptos" w:cs="Aptos"/>
          <w:color w:val="auto"/>
          <w:sz w:val="20"/>
          <w:szCs w:val="20"/>
        </w:rPr>
      </w:pPr>
      <w:r>
        <w:rPr>
          <w:rFonts w:eastAsiaTheme="minorHAnsi"/>
          <w:color w:val="auto"/>
          <w:sz w:val="20"/>
          <w:szCs w:val="20"/>
        </w:rPr>
        <w:t xml:space="preserve">Site represents central part of highway being built between </w:t>
      </w:r>
      <w:r w:rsidRPr="00273CD3">
        <w:rPr>
          <w:rFonts w:eastAsia="Aptos"/>
          <w:szCs w:val="20"/>
        </w:rPr>
        <w:t>Pite</w:t>
      </w:r>
      <w:r w:rsidRPr="00E13E4C">
        <w:rPr>
          <w:rFonts w:eastAsia="Aptos"/>
          <w:szCs w:val="20"/>
        </w:rPr>
        <w:t>ș</w:t>
      </w:r>
      <w:r w:rsidRPr="00273CD3">
        <w:rPr>
          <w:rFonts w:eastAsia="Aptos"/>
          <w:szCs w:val="20"/>
        </w:rPr>
        <w:t>ti</w:t>
      </w:r>
      <w:r>
        <w:rPr>
          <w:rFonts w:eastAsia="Aptos"/>
          <w:szCs w:val="20"/>
        </w:rPr>
        <w:t xml:space="preserve"> and </w:t>
      </w:r>
      <w:r w:rsidRPr="00985DA8">
        <w:rPr>
          <w:rFonts w:eastAsia="Aptos"/>
          <w:szCs w:val="20"/>
        </w:rPr>
        <w:t>Sibiu</w:t>
      </w:r>
    </w:p>
    <w:p w14:paraId="1493636E" w14:textId="77777777" w:rsidR="00551212" w:rsidRDefault="00551212" w:rsidP="00551212">
      <w:pPr>
        <w:pStyle w:val="EIBbullets"/>
        <w:rPr>
          <w:rFonts w:ascii="Aptos" w:eastAsiaTheme="minorHAnsi" w:hAnsi="Aptos" w:cs="Aptos"/>
          <w:color w:val="auto"/>
          <w:szCs w:val="24"/>
        </w:rPr>
      </w:pPr>
      <w:r>
        <w:rPr>
          <w:sz w:val="20"/>
          <w:szCs w:val="20"/>
        </w:rPr>
        <w:t>EIB finances strategic transport p</w:t>
      </w:r>
      <w:r w:rsidRPr="00273CD3">
        <w:rPr>
          <w:sz w:val="20"/>
          <w:szCs w:val="20"/>
        </w:rPr>
        <w:t xml:space="preserve">roject </w:t>
      </w:r>
    </w:p>
    <w:p w14:paraId="755A22C3" w14:textId="77777777" w:rsidR="00551212" w:rsidRDefault="00551212" w:rsidP="00551212">
      <w:pPr>
        <w:spacing w:before="0" w:after="0" w:line="240" w:lineRule="auto"/>
        <w:jc w:val="both"/>
        <w:rPr>
          <w:rFonts w:eastAsia="Aptos"/>
          <w:color w:val="000000"/>
          <w:szCs w:val="20"/>
        </w:rPr>
      </w:pPr>
    </w:p>
    <w:p w14:paraId="1DF48EB3" w14:textId="77777777" w:rsidR="00551212" w:rsidRDefault="00551212" w:rsidP="00551212">
      <w:pPr>
        <w:spacing w:before="0" w:after="0" w:line="240" w:lineRule="auto"/>
        <w:jc w:val="both"/>
        <w:rPr>
          <w:rFonts w:eastAsia="Aptos"/>
          <w:color w:val="000000"/>
          <w:szCs w:val="20"/>
        </w:rPr>
      </w:pPr>
      <w:r w:rsidRPr="00273CD3">
        <w:rPr>
          <w:rFonts w:eastAsia="Aptos"/>
          <w:color w:val="000000"/>
          <w:szCs w:val="20"/>
        </w:rPr>
        <w:t xml:space="preserve">European Investment Bank (EIB) Vice-President </w:t>
      </w:r>
      <w:r w:rsidRPr="00025C42">
        <w:rPr>
          <w:rFonts w:eastAsia="Aptos"/>
          <w:b/>
          <w:bCs/>
          <w:color w:val="000000"/>
          <w:szCs w:val="20"/>
        </w:rPr>
        <w:t>Ioannis Tsakiris</w:t>
      </w:r>
      <w:r w:rsidRPr="00273CD3">
        <w:rPr>
          <w:rFonts w:eastAsia="Aptos"/>
          <w:color w:val="000000"/>
          <w:szCs w:val="20"/>
        </w:rPr>
        <w:t xml:space="preserve"> </w:t>
      </w:r>
      <w:r>
        <w:rPr>
          <w:rFonts w:eastAsia="Aptos"/>
          <w:color w:val="000000"/>
          <w:szCs w:val="20"/>
        </w:rPr>
        <w:t xml:space="preserve">today visited a site near the Romanian city of </w:t>
      </w:r>
      <w:proofErr w:type="spellStart"/>
      <w:r w:rsidRPr="00273CD3">
        <w:rPr>
          <w:rFonts w:eastAsia="Aptos"/>
          <w:color w:val="000000"/>
          <w:szCs w:val="20"/>
        </w:rPr>
        <w:t>Curtea</w:t>
      </w:r>
      <w:proofErr w:type="spellEnd"/>
      <w:r w:rsidRPr="00273CD3">
        <w:rPr>
          <w:rFonts w:eastAsia="Aptos"/>
          <w:color w:val="000000"/>
          <w:szCs w:val="20"/>
        </w:rPr>
        <w:t xml:space="preserve"> de </w:t>
      </w:r>
      <w:proofErr w:type="spellStart"/>
      <w:r w:rsidRPr="00273CD3">
        <w:rPr>
          <w:rFonts w:eastAsia="Aptos"/>
          <w:color w:val="000000"/>
          <w:szCs w:val="20"/>
        </w:rPr>
        <w:t>Arge</w:t>
      </w:r>
      <w:r w:rsidRPr="00FF6FFE">
        <w:rPr>
          <w:rFonts w:eastAsia="Aptos" w:cs="Arial"/>
          <w:color w:val="000000"/>
          <w:szCs w:val="20"/>
        </w:rPr>
        <w:t>ș</w:t>
      </w:r>
      <w:proofErr w:type="spellEnd"/>
      <w:r>
        <w:rPr>
          <w:rFonts w:eastAsia="Aptos"/>
          <w:color w:val="000000"/>
          <w:szCs w:val="20"/>
        </w:rPr>
        <w:t xml:space="preserve"> where a section of the country’s </w:t>
      </w:r>
      <w:r w:rsidRPr="00985DA8">
        <w:rPr>
          <w:rFonts w:eastAsia="Aptos" w:cs="Arial"/>
          <w:color w:val="000000"/>
          <w:szCs w:val="20"/>
        </w:rPr>
        <w:t>first</w:t>
      </w:r>
      <w:r>
        <w:rPr>
          <w:rFonts w:eastAsia="Aptos" w:cs="Arial"/>
          <w:color w:val="000000"/>
          <w:szCs w:val="20"/>
        </w:rPr>
        <w:t xml:space="preserve"> motorway a</w:t>
      </w:r>
      <w:r w:rsidRPr="00985DA8">
        <w:rPr>
          <w:rFonts w:eastAsia="Aptos" w:cs="Arial"/>
          <w:color w:val="000000"/>
          <w:szCs w:val="20"/>
        </w:rPr>
        <w:t>cross the Carpathian Mountains</w:t>
      </w:r>
      <w:r w:rsidRPr="00273CD3">
        <w:rPr>
          <w:rFonts w:eastAsia="Aptos"/>
          <w:color w:val="000000"/>
          <w:szCs w:val="20"/>
        </w:rPr>
        <w:t xml:space="preserve"> </w:t>
      </w:r>
      <w:r>
        <w:rPr>
          <w:rFonts w:eastAsia="Aptos"/>
          <w:color w:val="000000"/>
          <w:szCs w:val="20"/>
        </w:rPr>
        <w:t>is being built. He observed work on a tunnel that is part of the planned A1 motorway, which is due to receive EIB financing of up to €1 billion.</w:t>
      </w:r>
    </w:p>
    <w:p w14:paraId="4A13263E" w14:textId="77777777" w:rsidR="00551212" w:rsidRDefault="00551212" w:rsidP="00551212">
      <w:pPr>
        <w:spacing w:before="0" w:after="0" w:line="240" w:lineRule="auto"/>
        <w:jc w:val="both"/>
        <w:rPr>
          <w:rFonts w:eastAsia="Aptos"/>
          <w:color w:val="000000"/>
          <w:szCs w:val="20"/>
        </w:rPr>
      </w:pPr>
    </w:p>
    <w:p w14:paraId="5BAF01B9" w14:textId="77777777" w:rsidR="00551212" w:rsidRDefault="00551212" w:rsidP="00551212">
      <w:pPr>
        <w:spacing w:before="0" w:after="0" w:line="240" w:lineRule="auto"/>
        <w:jc w:val="both"/>
        <w:rPr>
          <w:rFonts w:eastAsia="Aptos"/>
          <w:color w:val="000000"/>
          <w:szCs w:val="20"/>
        </w:rPr>
      </w:pPr>
      <w:r>
        <w:rPr>
          <w:rFonts w:eastAsia="Aptos"/>
          <w:color w:val="000000"/>
          <w:szCs w:val="20"/>
        </w:rPr>
        <w:t>The highway</w:t>
      </w:r>
      <w:r w:rsidRPr="00273CD3">
        <w:rPr>
          <w:rFonts w:eastAsia="Aptos"/>
          <w:color w:val="000000"/>
          <w:szCs w:val="20"/>
        </w:rPr>
        <w:t xml:space="preserve"> </w:t>
      </w:r>
      <w:r>
        <w:rPr>
          <w:rFonts w:eastAsia="Aptos"/>
          <w:color w:val="000000"/>
          <w:szCs w:val="20"/>
        </w:rPr>
        <w:t xml:space="preserve">will span more than 122 kilometres and connect the cities of </w:t>
      </w:r>
      <w:r w:rsidRPr="00273CD3">
        <w:rPr>
          <w:rFonts w:eastAsia="Aptos"/>
          <w:color w:val="000000"/>
          <w:szCs w:val="20"/>
        </w:rPr>
        <w:t>Pite</w:t>
      </w:r>
      <w:r w:rsidRPr="00E13E4C">
        <w:rPr>
          <w:rFonts w:eastAsia="Aptos" w:cs="Arial"/>
          <w:color w:val="000000"/>
          <w:szCs w:val="20"/>
        </w:rPr>
        <w:t>ș</w:t>
      </w:r>
      <w:r w:rsidRPr="00273CD3">
        <w:rPr>
          <w:rFonts w:eastAsia="Aptos"/>
          <w:color w:val="000000"/>
          <w:szCs w:val="20"/>
        </w:rPr>
        <w:t>ti</w:t>
      </w:r>
      <w:r>
        <w:rPr>
          <w:rFonts w:eastAsia="Aptos"/>
          <w:color w:val="000000"/>
          <w:szCs w:val="20"/>
        </w:rPr>
        <w:t xml:space="preserve"> northwest of Bucharest and Sibiu in central Romania. The route runs through </w:t>
      </w:r>
      <w:proofErr w:type="spellStart"/>
      <w:r w:rsidRPr="00273CD3">
        <w:rPr>
          <w:rFonts w:eastAsia="Aptos"/>
          <w:color w:val="000000"/>
          <w:szCs w:val="20"/>
        </w:rPr>
        <w:t>Curtea</w:t>
      </w:r>
      <w:proofErr w:type="spellEnd"/>
      <w:r w:rsidRPr="00273CD3">
        <w:rPr>
          <w:rFonts w:eastAsia="Aptos"/>
          <w:color w:val="000000"/>
          <w:szCs w:val="20"/>
        </w:rPr>
        <w:t xml:space="preserve"> de </w:t>
      </w:r>
      <w:proofErr w:type="spellStart"/>
      <w:r w:rsidRPr="00273CD3">
        <w:rPr>
          <w:rFonts w:eastAsia="Aptos"/>
          <w:color w:val="000000"/>
          <w:szCs w:val="20"/>
        </w:rPr>
        <w:t>Arge</w:t>
      </w:r>
      <w:r w:rsidRPr="00FF6FFE">
        <w:rPr>
          <w:rFonts w:eastAsia="Aptos" w:cs="Arial"/>
          <w:color w:val="000000"/>
          <w:szCs w:val="20"/>
        </w:rPr>
        <w:t>ș</w:t>
      </w:r>
      <w:proofErr w:type="spellEnd"/>
      <w:r>
        <w:rPr>
          <w:rFonts w:eastAsia="Aptos" w:cs="Arial"/>
          <w:color w:val="000000"/>
          <w:szCs w:val="20"/>
        </w:rPr>
        <w:t xml:space="preserve">, which </w:t>
      </w:r>
      <w:proofErr w:type="gramStart"/>
      <w:r>
        <w:rPr>
          <w:rFonts w:eastAsia="Aptos" w:cs="Arial"/>
          <w:color w:val="000000"/>
          <w:szCs w:val="20"/>
        </w:rPr>
        <w:t>is located in</w:t>
      </w:r>
      <w:proofErr w:type="gramEnd"/>
      <w:r>
        <w:rPr>
          <w:rFonts w:eastAsia="Aptos" w:cs="Arial"/>
          <w:color w:val="000000"/>
          <w:szCs w:val="20"/>
        </w:rPr>
        <w:t xml:space="preserve"> a valley in the Southern Carpathians along the </w:t>
      </w:r>
      <w:proofErr w:type="spellStart"/>
      <w:r w:rsidRPr="00273CD3">
        <w:rPr>
          <w:rFonts w:eastAsia="Aptos"/>
          <w:color w:val="000000"/>
          <w:szCs w:val="20"/>
        </w:rPr>
        <w:t>Arge</w:t>
      </w:r>
      <w:r w:rsidRPr="00FF6FFE">
        <w:rPr>
          <w:rFonts w:eastAsia="Aptos" w:cs="Arial"/>
          <w:color w:val="000000"/>
          <w:szCs w:val="20"/>
        </w:rPr>
        <w:t>ș</w:t>
      </w:r>
      <w:proofErr w:type="spellEnd"/>
      <w:r>
        <w:rPr>
          <w:rFonts w:eastAsia="Aptos" w:cs="Arial"/>
          <w:color w:val="000000"/>
          <w:szCs w:val="20"/>
        </w:rPr>
        <w:t xml:space="preserve"> River. The tunnel there will be almost 1.4 km long and have two lanes in each direction.</w:t>
      </w:r>
    </w:p>
    <w:p w14:paraId="63E1F0F1" w14:textId="77777777" w:rsidR="00551212" w:rsidRDefault="00551212" w:rsidP="00551212">
      <w:pPr>
        <w:spacing w:before="0" w:after="0" w:line="240" w:lineRule="auto"/>
        <w:jc w:val="both"/>
        <w:rPr>
          <w:rFonts w:eastAsia="Aptos"/>
          <w:color w:val="000000"/>
          <w:szCs w:val="20"/>
        </w:rPr>
      </w:pPr>
    </w:p>
    <w:p w14:paraId="6DE54C7A" w14:textId="77777777" w:rsidR="00551212" w:rsidRPr="00EE362B" w:rsidRDefault="00551212" w:rsidP="00551212">
      <w:pPr>
        <w:spacing w:before="0" w:after="0" w:line="240" w:lineRule="auto"/>
        <w:jc w:val="both"/>
        <w:rPr>
          <w:rFonts w:eastAsia="Aptos"/>
          <w:color w:val="000000"/>
          <w:szCs w:val="20"/>
        </w:rPr>
      </w:pPr>
      <w:r w:rsidRPr="00985DA8">
        <w:rPr>
          <w:rFonts w:eastAsia="Aptos" w:cs="Arial"/>
          <w:color w:val="000000"/>
          <w:szCs w:val="20"/>
        </w:rPr>
        <w:t>The A1 motorway</w:t>
      </w:r>
      <w:r>
        <w:rPr>
          <w:rFonts w:eastAsia="Aptos" w:cs="Arial"/>
          <w:color w:val="000000"/>
          <w:szCs w:val="20"/>
        </w:rPr>
        <w:t>, scheduled to be completed by 2029,</w:t>
      </w:r>
      <w:r w:rsidRPr="00985DA8">
        <w:rPr>
          <w:rFonts w:eastAsia="Aptos" w:cs="Arial"/>
          <w:color w:val="000000"/>
          <w:szCs w:val="20"/>
        </w:rPr>
        <w:t xml:space="preserve"> </w:t>
      </w:r>
      <w:r>
        <w:rPr>
          <w:rFonts w:eastAsia="Aptos" w:cs="Arial"/>
          <w:color w:val="000000"/>
          <w:szCs w:val="20"/>
        </w:rPr>
        <w:t xml:space="preserve">will </w:t>
      </w:r>
      <w:r w:rsidRPr="00985DA8">
        <w:rPr>
          <w:rFonts w:eastAsia="Aptos" w:cs="Arial"/>
          <w:color w:val="000000"/>
          <w:szCs w:val="20"/>
        </w:rPr>
        <w:t>enabl</w:t>
      </w:r>
      <w:r>
        <w:rPr>
          <w:rFonts w:eastAsia="Aptos" w:cs="Arial"/>
          <w:color w:val="000000"/>
          <w:szCs w:val="20"/>
        </w:rPr>
        <w:t>e</w:t>
      </w:r>
      <w:r w:rsidRPr="00985DA8">
        <w:rPr>
          <w:rFonts w:eastAsia="Aptos" w:cs="Arial"/>
          <w:color w:val="000000"/>
          <w:szCs w:val="20"/>
        </w:rPr>
        <w:t xml:space="preserve"> seamless </w:t>
      </w:r>
      <w:r>
        <w:rPr>
          <w:rFonts w:eastAsia="Aptos" w:cs="Arial"/>
          <w:color w:val="000000"/>
          <w:szCs w:val="20"/>
        </w:rPr>
        <w:t>road travel</w:t>
      </w:r>
      <w:r w:rsidRPr="00985DA8">
        <w:rPr>
          <w:rFonts w:eastAsia="Aptos" w:cs="Arial"/>
          <w:color w:val="000000"/>
          <w:szCs w:val="20"/>
        </w:rPr>
        <w:t xml:space="preserve"> between </w:t>
      </w:r>
      <w:r>
        <w:rPr>
          <w:rFonts w:eastAsia="Aptos" w:cs="Arial"/>
          <w:color w:val="000000"/>
          <w:szCs w:val="20"/>
        </w:rPr>
        <w:t>W</w:t>
      </w:r>
      <w:r w:rsidRPr="00985DA8">
        <w:rPr>
          <w:rFonts w:eastAsia="Aptos" w:cs="Arial"/>
          <w:color w:val="000000"/>
          <w:szCs w:val="20"/>
        </w:rPr>
        <w:t>estern Europe and the Black Sea. The project</w:t>
      </w:r>
      <w:r>
        <w:rPr>
          <w:rFonts w:eastAsia="Aptos" w:cs="Arial"/>
          <w:color w:val="000000"/>
          <w:szCs w:val="20"/>
        </w:rPr>
        <w:t xml:space="preserve"> </w:t>
      </w:r>
      <w:r w:rsidRPr="00985DA8">
        <w:rPr>
          <w:rFonts w:eastAsia="Aptos" w:cs="Arial"/>
          <w:color w:val="000000"/>
          <w:szCs w:val="20"/>
        </w:rPr>
        <w:t xml:space="preserve">is a pillar of </w:t>
      </w:r>
      <w:r>
        <w:rPr>
          <w:rFonts w:eastAsia="Aptos" w:cs="Arial"/>
          <w:color w:val="000000"/>
          <w:szCs w:val="20"/>
        </w:rPr>
        <w:t xml:space="preserve">Romanian and European Union transport goals. </w:t>
      </w:r>
    </w:p>
    <w:p w14:paraId="10B3D8FD" w14:textId="77777777" w:rsidR="00551212" w:rsidRDefault="00551212" w:rsidP="00551212">
      <w:pPr>
        <w:autoSpaceDN w:val="0"/>
        <w:spacing w:before="100" w:beforeAutospacing="1" w:after="100" w:afterAutospacing="1" w:line="240" w:lineRule="auto"/>
        <w:jc w:val="both"/>
        <w:rPr>
          <w:rFonts w:eastAsia="Aptos" w:cs="Arial"/>
          <w:color w:val="000000"/>
          <w:szCs w:val="20"/>
        </w:rPr>
      </w:pPr>
      <w:r w:rsidRPr="00391FCE">
        <w:rPr>
          <w:rFonts w:eastAsia="Aptos" w:cs="Arial"/>
          <w:color w:val="000000"/>
          <w:szCs w:val="20"/>
        </w:rPr>
        <w:t xml:space="preserve">“Today’s visit to </w:t>
      </w:r>
      <w:proofErr w:type="spellStart"/>
      <w:r w:rsidRPr="00391FCE">
        <w:rPr>
          <w:rFonts w:eastAsia="Aptos" w:cs="Arial"/>
          <w:color w:val="000000"/>
          <w:szCs w:val="20"/>
        </w:rPr>
        <w:t>Curtea</w:t>
      </w:r>
      <w:proofErr w:type="spellEnd"/>
      <w:r w:rsidRPr="00391FCE">
        <w:rPr>
          <w:rFonts w:eastAsia="Aptos" w:cs="Arial"/>
          <w:color w:val="000000"/>
          <w:szCs w:val="20"/>
        </w:rPr>
        <w:t xml:space="preserve"> de </w:t>
      </w:r>
      <w:proofErr w:type="spellStart"/>
      <w:r w:rsidRPr="00391FCE">
        <w:rPr>
          <w:rFonts w:eastAsia="Aptos" w:cs="Arial"/>
          <w:color w:val="000000"/>
          <w:szCs w:val="20"/>
        </w:rPr>
        <w:t>Argeș</w:t>
      </w:r>
      <w:proofErr w:type="spellEnd"/>
      <w:r w:rsidRPr="00391FCE">
        <w:rPr>
          <w:rFonts w:eastAsia="Aptos" w:cs="Arial"/>
          <w:color w:val="000000"/>
          <w:szCs w:val="20"/>
        </w:rPr>
        <w:t xml:space="preserve"> highlights both the scale and the strategic importance of this project,” said Vice-President Tsakiris. “This motorway is not only a national priority but also a vital European connection that will generate long-term benefits for citizens, businesses and regions.”</w:t>
      </w:r>
    </w:p>
    <w:p w14:paraId="5E980E57" w14:textId="77777777" w:rsidR="00551212" w:rsidRDefault="00551212" w:rsidP="00551212">
      <w:pPr>
        <w:autoSpaceDN w:val="0"/>
        <w:spacing w:before="100" w:beforeAutospacing="1" w:after="100" w:afterAutospacing="1" w:line="240" w:lineRule="auto"/>
        <w:jc w:val="both"/>
        <w:rPr>
          <w:rFonts w:eastAsia="Aptos" w:cs="Arial"/>
          <w:color w:val="000000"/>
          <w:szCs w:val="20"/>
        </w:rPr>
      </w:pPr>
      <w:r>
        <w:rPr>
          <w:rFonts w:eastAsia="Aptos" w:cs="Arial"/>
          <w:color w:val="000000"/>
          <w:szCs w:val="20"/>
        </w:rPr>
        <w:t xml:space="preserve">He visited the site with Romanian Director General </w:t>
      </w:r>
      <w:r w:rsidRPr="00273CD3">
        <w:rPr>
          <w:rFonts w:eastAsia="Aptos"/>
          <w:color w:val="000000"/>
          <w:szCs w:val="20"/>
        </w:rPr>
        <w:t>for Transport and Infrastructure</w:t>
      </w:r>
      <w:r>
        <w:rPr>
          <w:rFonts w:eastAsia="Aptos"/>
          <w:color w:val="000000"/>
          <w:szCs w:val="20"/>
        </w:rPr>
        <w:t xml:space="preserve"> Felix Ardelean. They </w:t>
      </w:r>
      <w:r w:rsidRPr="00985DA8">
        <w:rPr>
          <w:rFonts w:eastAsia="Aptos" w:cs="Arial"/>
          <w:color w:val="000000"/>
          <w:szCs w:val="20"/>
        </w:rPr>
        <w:t xml:space="preserve">reviewed </w:t>
      </w:r>
      <w:r>
        <w:rPr>
          <w:rFonts w:eastAsia="Aptos" w:cs="Arial"/>
          <w:color w:val="000000"/>
          <w:szCs w:val="20"/>
        </w:rPr>
        <w:t xml:space="preserve">the </w:t>
      </w:r>
      <w:r w:rsidRPr="00985DA8">
        <w:rPr>
          <w:rFonts w:eastAsia="Aptos" w:cs="Arial"/>
          <w:color w:val="000000"/>
          <w:szCs w:val="20"/>
        </w:rPr>
        <w:t xml:space="preserve">progress </w:t>
      </w:r>
      <w:r>
        <w:rPr>
          <w:rFonts w:eastAsia="Aptos" w:cs="Arial"/>
          <w:color w:val="000000"/>
          <w:szCs w:val="20"/>
        </w:rPr>
        <w:t xml:space="preserve">of construction </w:t>
      </w:r>
      <w:r w:rsidRPr="00985DA8">
        <w:rPr>
          <w:rFonts w:eastAsia="Aptos" w:cs="Arial"/>
          <w:color w:val="000000"/>
          <w:szCs w:val="20"/>
        </w:rPr>
        <w:t xml:space="preserve">and discussed </w:t>
      </w:r>
      <w:r>
        <w:rPr>
          <w:rFonts w:eastAsia="Aptos" w:cs="Arial"/>
          <w:color w:val="000000"/>
          <w:szCs w:val="20"/>
        </w:rPr>
        <w:t>upcoming</w:t>
      </w:r>
      <w:r w:rsidRPr="00985DA8">
        <w:rPr>
          <w:rFonts w:eastAsia="Aptos" w:cs="Arial"/>
          <w:color w:val="000000"/>
          <w:szCs w:val="20"/>
        </w:rPr>
        <w:t xml:space="preserve"> steps</w:t>
      </w:r>
      <w:r>
        <w:rPr>
          <w:rFonts w:eastAsia="Aptos" w:cs="Arial"/>
          <w:color w:val="000000"/>
          <w:szCs w:val="20"/>
        </w:rPr>
        <w:t xml:space="preserve"> with project participants.</w:t>
      </w:r>
    </w:p>
    <w:p w14:paraId="0A6B14CC" w14:textId="77777777" w:rsidR="00551212" w:rsidRDefault="00551212" w:rsidP="00551212">
      <w:pPr>
        <w:autoSpaceDN w:val="0"/>
        <w:spacing w:before="100" w:beforeAutospacing="1" w:after="100" w:afterAutospacing="1" w:line="240" w:lineRule="auto"/>
        <w:jc w:val="both"/>
        <w:rPr>
          <w:rFonts w:eastAsia="Aptos" w:cs="Arial"/>
          <w:color w:val="000000"/>
          <w:szCs w:val="20"/>
        </w:rPr>
      </w:pPr>
      <w:r w:rsidRPr="00391FCE">
        <w:rPr>
          <w:rFonts w:eastAsia="Aptos" w:cs="Arial"/>
          <w:color w:val="000000"/>
          <w:szCs w:val="20"/>
        </w:rPr>
        <w:t>“This investment, delivered in close partnership with the European Investment Bank, is a defining step in strengthening Romania’s position within the European transport network</w:t>
      </w:r>
      <w:r>
        <w:rPr>
          <w:rFonts w:eastAsia="Aptos" w:cs="Arial"/>
          <w:color w:val="000000"/>
          <w:szCs w:val="20"/>
        </w:rPr>
        <w:t>,” said Felix Ardelean.</w:t>
      </w:r>
      <w:r w:rsidRPr="00391FCE">
        <w:rPr>
          <w:rFonts w:eastAsia="Aptos" w:cs="Arial"/>
          <w:color w:val="000000"/>
          <w:szCs w:val="20"/>
        </w:rPr>
        <w:t xml:space="preserve"> </w:t>
      </w:r>
      <w:r>
        <w:rPr>
          <w:rFonts w:eastAsia="Aptos" w:cs="Arial"/>
          <w:color w:val="000000"/>
          <w:szCs w:val="20"/>
        </w:rPr>
        <w:t>“</w:t>
      </w:r>
      <w:r w:rsidRPr="00391FCE">
        <w:rPr>
          <w:rFonts w:eastAsia="Aptos" w:cs="Arial"/>
          <w:color w:val="000000"/>
          <w:szCs w:val="20"/>
        </w:rPr>
        <w:t>The Carpathian crossing has long been a missing link—these tunnels will not only improve connectivity today, but also lay the foundation for future growth, resilience and regional development.”</w:t>
      </w:r>
    </w:p>
    <w:p w14:paraId="49098CE2" w14:textId="77777777" w:rsidR="00551212" w:rsidRDefault="00551212" w:rsidP="00551212">
      <w:pPr>
        <w:autoSpaceDN w:val="0"/>
        <w:spacing w:before="100" w:beforeAutospacing="1" w:after="100" w:afterAutospacing="1" w:line="240" w:lineRule="auto"/>
        <w:jc w:val="both"/>
        <w:rPr>
          <w:rFonts w:eastAsia="Aptos" w:cs="Arial"/>
          <w:color w:val="000000"/>
          <w:szCs w:val="20"/>
        </w:rPr>
      </w:pPr>
      <w:r w:rsidRPr="00985DA8">
        <w:rPr>
          <w:rFonts w:eastAsia="Aptos" w:cs="Arial"/>
          <w:color w:val="000000"/>
          <w:szCs w:val="20"/>
        </w:rPr>
        <w:t>The E</w:t>
      </w:r>
      <w:r>
        <w:rPr>
          <w:rFonts w:eastAsia="Aptos" w:cs="Arial"/>
          <w:color w:val="000000"/>
          <w:szCs w:val="20"/>
        </w:rPr>
        <w:t>IB has signed two loan tranches of €500 million each for</w:t>
      </w:r>
      <w:r w:rsidRPr="00985DA8">
        <w:rPr>
          <w:rFonts w:eastAsia="Aptos" w:cs="Arial"/>
          <w:color w:val="000000"/>
          <w:szCs w:val="20"/>
        </w:rPr>
        <w:t xml:space="preserve"> </w:t>
      </w:r>
      <w:r>
        <w:rPr>
          <w:rFonts w:eastAsia="Aptos" w:cs="Arial"/>
          <w:color w:val="000000"/>
          <w:szCs w:val="20"/>
        </w:rPr>
        <w:t xml:space="preserve">the project, which has a total estimated cost of around €5.5 billion and is also being supported by EU grants and Romanian funding. The EIB signed the first tranche in October 2025 and the second tranche in January. </w:t>
      </w:r>
    </w:p>
    <w:p w14:paraId="0E6E8B7A" w14:textId="77777777" w:rsidR="00551212" w:rsidRDefault="00551212" w:rsidP="00551212">
      <w:pPr>
        <w:autoSpaceDN w:val="0"/>
        <w:spacing w:before="100" w:beforeAutospacing="1" w:after="100" w:afterAutospacing="1" w:line="240" w:lineRule="auto"/>
        <w:jc w:val="both"/>
        <w:rPr>
          <w:rFonts w:eastAsia="Aptos" w:cs="Arial"/>
          <w:color w:val="000000"/>
          <w:szCs w:val="20"/>
        </w:rPr>
      </w:pPr>
      <w:r>
        <w:rPr>
          <w:rFonts w:eastAsia="Aptos" w:cs="Arial"/>
          <w:color w:val="000000"/>
          <w:szCs w:val="20"/>
        </w:rPr>
        <w:t>In addition to facilitating transport,</w:t>
      </w:r>
      <w:r w:rsidRPr="00985DA8">
        <w:rPr>
          <w:rFonts w:eastAsia="Aptos" w:cs="Arial"/>
          <w:color w:val="000000"/>
          <w:szCs w:val="20"/>
        </w:rPr>
        <w:t xml:space="preserve"> </w:t>
      </w:r>
      <w:r>
        <w:rPr>
          <w:rFonts w:eastAsia="Aptos" w:cs="Arial"/>
          <w:color w:val="000000"/>
          <w:szCs w:val="20"/>
        </w:rPr>
        <w:t xml:space="preserve">the </w:t>
      </w:r>
      <w:r w:rsidRPr="00985DA8">
        <w:rPr>
          <w:rFonts w:eastAsia="Aptos" w:cs="Arial"/>
          <w:color w:val="000000"/>
          <w:szCs w:val="20"/>
        </w:rPr>
        <w:t>A1 motorway</w:t>
      </w:r>
      <w:r>
        <w:rPr>
          <w:rFonts w:eastAsia="Aptos" w:cs="Arial"/>
          <w:color w:val="000000"/>
          <w:szCs w:val="20"/>
        </w:rPr>
        <w:t xml:space="preserve"> will enhance</w:t>
      </w:r>
      <w:r w:rsidRPr="00985DA8">
        <w:rPr>
          <w:rFonts w:eastAsia="Aptos" w:cs="Arial"/>
          <w:color w:val="000000"/>
          <w:szCs w:val="20"/>
        </w:rPr>
        <w:t xml:space="preserve"> road safety</w:t>
      </w:r>
      <w:r>
        <w:rPr>
          <w:rFonts w:eastAsia="Aptos" w:cs="Arial"/>
          <w:color w:val="000000"/>
          <w:szCs w:val="20"/>
        </w:rPr>
        <w:t>,</w:t>
      </w:r>
      <w:r w:rsidRPr="00985DA8">
        <w:rPr>
          <w:rFonts w:eastAsia="Aptos" w:cs="Arial"/>
          <w:color w:val="000000"/>
          <w:szCs w:val="20"/>
        </w:rPr>
        <w:t xml:space="preserve"> </w:t>
      </w:r>
      <w:r>
        <w:rPr>
          <w:rFonts w:eastAsia="Aptos" w:cs="Arial"/>
          <w:color w:val="000000"/>
          <w:szCs w:val="20"/>
        </w:rPr>
        <w:t xml:space="preserve">reduce traffic congestion, </w:t>
      </w:r>
      <w:r w:rsidRPr="00985DA8">
        <w:rPr>
          <w:rFonts w:eastAsia="Aptos" w:cs="Arial"/>
          <w:color w:val="000000"/>
          <w:szCs w:val="20"/>
        </w:rPr>
        <w:t xml:space="preserve">strengthen economic </w:t>
      </w:r>
      <w:r>
        <w:rPr>
          <w:rFonts w:eastAsia="Aptos" w:cs="Arial"/>
          <w:color w:val="000000"/>
          <w:szCs w:val="20"/>
        </w:rPr>
        <w:t xml:space="preserve">integration and ease </w:t>
      </w:r>
      <w:r w:rsidRPr="00985DA8">
        <w:rPr>
          <w:rFonts w:eastAsia="Aptos" w:cs="Arial"/>
          <w:color w:val="000000"/>
          <w:szCs w:val="20"/>
        </w:rPr>
        <w:t xml:space="preserve">environmental </w:t>
      </w:r>
      <w:r>
        <w:rPr>
          <w:rFonts w:eastAsia="Aptos" w:cs="Arial"/>
          <w:color w:val="000000"/>
          <w:szCs w:val="20"/>
        </w:rPr>
        <w:t>concerns</w:t>
      </w:r>
      <w:r w:rsidRPr="00985DA8">
        <w:rPr>
          <w:rFonts w:eastAsia="Aptos" w:cs="Arial"/>
          <w:color w:val="000000"/>
          <w:szCs w:val="20"/>
        </w:rPr>
        <w:t xml:space="preserve"> in local communities.</w:t>
      </w:r>
    </w:p>
    <w:p w14:paraId="41E984D6" w14:textId="77777777" w:rsidR="00551212" w:rsidRPr="00805374" w:rsidRDefault="00551212" w:rsidP="00551212">
      <w:pPr>
        <w:autoSpaceDN w:val="0"/>
        <w:spacing w:before="100" w:beforeAutospacing="1" w:after="100" w:afterAutospacing="1" w:line="240" w:lineRule="auto"/>
        <w:jc w:val="both"/>
        <w:rPr>
          <w:rFonts w:eastAsia="Aptos" w:cs="Arial"/>
          <w:color w:val="000000"/>
          <w:szCs w:val="20"/>
        </w:rPr>
      </w:pPr>
      <w:r w:rsidRPr="00985DA8">
        <w:rPr>
          <w:rFonts w:eastAsia="Aptos" w:cs="Arial"/>
          <w:color w:val="000000"/>
          <w:szCs w:val="20"/>
        </w:rPr>
        <w:t xml:space="preserve">The </w:t>
      </w:r>
      <w:r>
        <w:rPr>
          <w:rFonts w:eastAsia="Aptos" w:cs="Arial"/>
          <w:color w:val="000000"/>
          <w:szCs w:val="20"/>
        </w:rPr>
        <w:t>project</w:t>
      </w:r>
      <w:r w:rsidRPr="00985DA8">
        <w:rPr>
          <w:rFonts w:eastAsia="Aptos" w:cs="Arial"/>
          <w:color w:val="000000"/>
          <w:szCs w:val="20"/>
        </w:rPr>
        <w:t xml:space="preserve"> </w:t>
      </w:r>
      <w:r>
        <w:rPr>
          <w:rFonts w:eastAsia="Aptos" w:cs="Arial"/>
          <w:color w:val="000000"/>
          <w:szCs w:val="20"/>
        </w:rPr>
        <w:t>is</w:t>
      </w:r>
      <w:r w:rsidRPr="00985DA8">
        <w:rPr>
          <w:rFonts w:eastAsia="Aptos" w:cs="Arial"/>
          <w:color w:val="000000"/>
          <w:szCs w:val="20"/>
        </w:rPr>
        <w:t xml:space="preserve"> a flagship example of how coordinated E</w:t>
      </w:r>
      <w:r>
        <w:rPr>
          <w:rFonts w:eastAsia="Aptos" w:cs="Arial"/>
          <w:color w:val="000000"/>
          <w:szCs w:val="20"/>
        </w:rPr>
        <w:t>U</w:t>
      </w:r>
      <w:r w:rsidRPr="00985DA8">
        <w:rPr>
          <w:rFonts w:eastAsia="Aptos" w:cs="Arial"/>
          <w:color w:val="000000"/>
          <w:szCs w:val="20"/>
        </w:rPr>
        <w:t xml:space="preserve"> and national investment can accelerate infrastructure de</w:t>
      </w:r>
      <w:r>
        <w:rPr>
          <w:rFonts w:eastAsia="Aptos" w:cs="Arial"/>
          <w:color w:val="000000"/>
          <w:szCs w:val="20"/>
        </w:rPr>
        <w:t>velopment</w:t>
      </w:r>
      <w:r w:rsidRPr="00985DA8">
        <w:rPr>
          <w:rFonts w:eastAsia="Aptos" w:cs="Arial"/>
          <w:color w:val="000000"/>
          <w:szCs w:val="20"/>
        </w:rPr>
        <w:t xml:space="preserve">, </w:t>
      </w:r>
      <w:r>
        <w:rPr>
          <w:rFonts w:eastAsia="Aptos" w:cs="Arial"/>
          <w:color w:val="000000"/>
          <w:szCs w:val="20"/>
        </w:rPr>
        <w:t>bolster</w:t>
      </w:r>
      <w:r w:rsidRPr="00985DA8">
        <w:rPr>
          <w:rFonts w:eastAsia="Aptos" w:cs="Arial"/>
          <w:color w:val="000000"/>
          <w:szCs w:val="20"/>
        </w:rPr>
        <w:t xml:space="preserve"> regional cohesion and support sustainable </w:t>
      </w:r>
      <w:r>
        <w:rPr>
          <w:rFonts w:eastAsia="Aptos" w:cs="Arial"/>
          <w:color w:val="000000"/>
          <w:szCs w:val="20"/>
        </w:rPr>
        <w:t xml:space="preserve">economic </w:t>
      </w:r>
      <w:r w:rsidRPr="00985DA8">
        <w:rPr>
          <w:rFonts w:eastAsia="Aptos" w:cs="Arial"/>
          <w:color w:val="000000"/>
          <w:szCs w:val="20"/>
        </w:rPr>
        <w:t>growth.</w:t>
      </w:r>
    </w:p>
    <w:p w14:paraId="3699E474" w14:textId="4C6049EA" w:rsidR="000923F7" w:rsidRDefault="000923F7">
      <w:pPr>
        <w:spacing w:before="0" w:after="0" w:line="240" w:lineRule="auto"/>
        <w:rPr>
          <w:b/>
          <w:bCs/>
        </w:rPr>
      </w:pPr>
      <w:bookmarkStart w:id="0" w:name="_Hlk221703274"/>
      <w:r>
        <w:rPr>
          <w:b/>
          <w:bCs/>
        </w:rPr>
        <w:br w:type="page"/>
      </w:r>
    </w:p>
    <w:p w14:paraId="07C1FCC2" w14:textId="77777777" w:rsidR="00551212" w:rsidRPr="000923F7" w:rsidRDefault="00551212" w:rsidP="00551212">
      <w:pPr>
        <w:spacing w:before="240"/>
        <w:rPr>
          <w:sz w:val="22"/>
          <w:szCs w:val="28"/>
        </w:rPr>
      </w:pPr>
      <w:r w:rsidRPr="000923F7">
        <w:rPr>
          <w:b/>
          <w:bCs/>
          <w:sz w:val="22"/>
          <w:szCs w:val="28"/>
        </w:rPr>
        <w:lastRenderedPageBreak/>
        <w:t>Background information</w:t>
      </w:r>
      <w:r w:rsidRPr="000923F7">
        <w:rPr>
          <w:rFonts w:cs="Arial"/>
          <w:b/>
          <w:bCs/>
          <w:sz w:val="22"/>
          <w:szCs w:val="28"/>
        </w:rPr>
        <w:t>  </w:t>
      </w:r>
      <w:r w:rsidRPr="000923F7">
        <w:rPr>
          <w:sz w:val="22"/>
          <w:szCs w:val="28"/>
        </w:rPr>
        <w:t> </w:t>
      </w:r>
    </w:p>
    <w:p w14:paraId="380A5EB1" w14:textId="77777777" w:rsidR="00551212" w:rsidRPr="009D10AA" w:rsidRDefault="00551212" w:rsidP="00551212">
      <w:pPr>
        <w:spacing w:before="240"/>
      </w:pPr>
      <w:r w:rsidRPr="09044BCD">
        <w:rPr>
          <w:b/>
          <w:bCs/>
        </w:rPr>
        <w:t>EIB</w:t>
      </w:r>
      <w:r w:rsidRPr="09044BCD">
        <w:rPr>
          <w:rFonts w:cs="Arial"/>
          <w:b/>
          <w:bCs/>
        </w:rPr>
        <w:t> Group </w:t>
      </w:r>
      <w:r>
        <w:t> </w:t>
      </w:r>
    </w:p>
    <w:p w14:paraId="00DF7955" w14:textId="77777777" w:rsidR="00551212" w:rsidRPr="00902BF3" w:rsidRDefault="00551212" w:rsidP="00551212">
      <w:pPr>
        <w:spacing w:before="240" w:line="240" w:lineRule="auto"/>
        <w:rPr>
          <w:rFonts w:eastAsia="Aptos" w:cs="Arial"/>
        </w:rPr>
      </w:pPr>
      <w:r w:rsidRPr="00902BF3">
        <w:rPr>
          <w:rFonts w:eastAsia="Aptos" w:cs="Arial"/>
        </w:rPr>
        <w:t>The European Investment Bank (</w:t>
      </w:r>
      <w:proofErr w:type="spellStart"/>
      <w:r>
        <w:fldChar w:fldCharType="begin"/>
      </w:r>
      <w:r>
        <w:instrText>HYPERLINK "https://www.eib.org" \h</w:instrText>
      </w:r>
      <w:r>
        <w:fldChar w:fldCharType="separate"/>
      </w:r>
      <w:r w:rsidRPr="00902BF3">
        <w:rPr>
          <w:rStyle w:val="Hyperlink"/>
          <w:rFonts w:eastAsia="Aptos" w:cs="Arial"/>
        </w:rPr>
        <w:t>ElB</w:t>
      </w:r>
      <w:proofErr w:type="spellEnd"/>
      <w:r>
        <w:fldChar w:fldCharType="end"/>
      </w:r>
      <w:r w:rsidRPr="00902BF3">
        <w:rPr>
          <w:rFonts w:eastAsia="Aptos" w:cs="Arial"/>
        </w:rPr>
        <w:t xml:space="preserve">) Group is the financing arm of the European Union, owned by the 27 Member States, and one of the largest multilateral development banks in the world. In 2025, the EIB Group signed €100 billion of new financing and advisory services for over 870 </w:t>
      </w:r>
      <w:hyperlink r:id="rId11">
        <w:r w:rsidRPr="00902BF3">
          <w:rPr>
            <w:rStyle w:val="Hyperlink"/>
            <w:rFonts w:eastAsia="Aptos" w:cs="Arial"/>
          </w:rPr>
          <w:t>high</w:t>
        </w:r>
      </w:hyperlink>
      <w:hyperlink r:id="rId12">
        <w:r w:rsidRPr="00902BF3">
          <w:rPr>
            <w:rStyle w:val="Hyperlink"/>
            <w:rFonts w:eastAsia="Aptos" w:cs="Arial"/>
          </w:rPr>
          <w:t>-impact projects</w:t>
        </w:r>
      </w:hyperlink>
      <w:r w:rsidRPr="00902BF3">
        <w:rPr>
          <w:rFonts w:eastAsia="Aptos" w:cs="Arial"/>
        </w:rPr>
        <w:t xml:space="preserve"> in </w:t>
      </w:r>
      <w:hyperlink r:id="rId13">
        <w:r w:rsidRPr="00902BF3">
          <w:rPr>
            <w:rStyle w:val="Hyperlink"/>
            <w:rFonts w:eastAsia="Aptos" w:cs="Arial"/>
          </w:rPr>
          <w:t>eight core priorities</w:t>
        </w:r>
      </w:hyperlink>
      <w:r w:rsidRPr="00902BF3">
        <w:rPr>
          <w:rFonts w:eastAsia="Aptos" w:cs="Arial"/>
        </w:rPr>
        <w:t xml:space="preserve"> that support EU </w:t>
      </w:r>
      <w:hyperlink r:id="rId14">
        <w:r w:rsidRPr="00902BF3">
          <w:rPr>
            <w:rStyle w:val="Hyperlink"/>
            <w:rFonts w:eastAsia="Aptos" w:cs="Arial"/>
          </w:rPr>
          <w:t>policy objectives</w:t>
        </w:r>
      </w:hyperlink>
      <w:r w:rsidRPr="00902BF3">
        <w:rPr>
          <w:rFonts w:eastAsia="Aptos" w:cs="Arial"/>
        </w:rPr>
        <w:t>: climate action and the environment, digitalisation and technological innovation, security and defence, territorial cohesion, agriculture and the bioeconomy, social infrastructure, strong global partnerships and the savings and investment union. Beyond long-term loans for large infrastructures, the EIB Group crowds-in private investment for high-risk innovative projects and businesses, with a growing role in Europe’s markets for venture debt, venture capital, guarantees and securitisations.</w:t>
      </w:r>
    </w:p>
    <w:p w14:paraId="183E5ADE" w14:textId="77777777" w:rsidR="00551212" w:rsidRPr="00902BF3" w:rsidRDefault="00551212" w:rsidP="00551212">
      <w:pPr>
        <w:spacing w:before="240" w:line="240" w:lineRule="auto"/>
        <w:rPr>
          <w:rFonts w:eastAsia="Aptos" w:cs="Arial"/>
        </w:rPr>
      </w:pPr>
      <w:r w:rsidRPr="00902BF3">
        <w:rPr>
          <w:rFonts w:eastAsia="Aptos" w:cs="Arial"/>
        </w:rPr>
        <w:t>The European Investment Fund (</w:t>
      </w:r>
      <w:hyperlink r:id="rId15">
        <w:r w:rsidRPr="00902BF3">
          <w:rPr>
            <w:rStyle w:val="Hyperlink"/>
            <w:rFonts w:eastAsia="Aptos" w:cs="Arial"/>
          </w:rPr>
          <w:t>EIF</w:t>
        </w:r>
      </w:hyperlink>
      <w:r w:rsidRPr="00902BF3">
        <w:rPr>
          <w:rFonts w:eastAsia="Aptos" w:cs="Arial"/>
        </w:rPr>
        <w:t>) is the subsidiary of the EIB Group specialised in providing guarantees and equity to improve access to finance for small and medium size businesses and startups across Europe. Acting as an anchor investor, through its extensive network of partnering banks and investment funds, the EIF mobilizes private investment and nurtures the ecosystem of venture capital funds to support innovative European entrepreneurs.</w:t>
      </w:r>
    </w:p>
    <w:p w14:paraId="2B30B7D7" w14:textId="77777777" w:rsidR="00551212" w:rsidRPr="00902BF3" w:rsidRDefault="00551212" w:rsidP="00551212">
      <w:pPr>
        <w:spacing w:before="240" w:line="240" w:lineRule="auto"/>
        <w:rPr>
          <w:rFonts w:eastAsia="Aptos" w:cs="Arial"/>
        </w:rPr>
      </w:pPr>
      <w:r w:rsidRPr="00902BF3">
        <w:rPr>
          <w:rFonts w:eastAsia="Aptos" w:cs="Arial"/>
        </w:rPr>
        <w:t>In 2023, the EIF together with six member states (France, Germany, Italy, Spain, Belgium and the Netherlands) launched the European Tech Champions Initiative, a fund of funds to scale-up innovative startups. This initiative has already enabled the creation of 12 European venture capital mega-funds and scaled up 38 companies, including 11 unicorns (with more than €1 billion in capital).</w:t>
      </w:r>
    </w:p>
    <w:p w14:paraId="07097323" w14:textId="77777777" w:rsidR="00551212" w:rsidRPr="00902BF3" w:rsidRDefault="00551212" w:rsidP="00551212">
      <w:pPr>
        <w:spacing w:before="240" w:line="240" w:lineRule="auto"/>
        <w:rPr>
          <w:rFonts w:cs="Arial"/>
        </w:rPr>
      </w:pPr>
      <w:r w:rsidRPr="00902BF3">
        <w:rPr>
          <w:rFonts w:cs="Arial"/>
        </w:rPr>
        <w:t xml:space="preserve">Photos of the EIB Group's spokespeople and headquarters, logo files and video B-roll for media use are available </w:t>
      </w:r>
      <w:hyperlink r:id="rId16">
        <w:r w:rsidRPr="00902BF3">
          <w:rPr>
            <w:rStyle w:val="Hyperlink"/>
            <w:rFonts w:cs="Arial"/>
          </w:rPr>
          <w:t>here</w:t>
        </w:r>
      </w:hyperlink>
      <w:r w:rsidRPr="00902BF3">
        <w:rPr>
          <w:rFonts w:cs="Arial"/>
        </w:rPr>
        <w:t>. </w:t>
      </w:r>
    </w:p>
    <w:bookmarkEnd w:id="0"/>
    <w:p w14:paraId="1092AE24" w14:textId="77777777" w:rsidR="00551212" w:rsidRPr="00805374" w:rsidRDefault="00551212" w:rsidP="00551212">
      <w:pPr>
        <w:autoSpaceDN w:val="0"/>
        <w:spacing w:before="0" w:after="0" w:line="240" w:lineRule="auto"/>
        <w:jc w:val="both"/>
        <w:rPr>
          <w:rFonts w:eastAsia="Aptos" w:cs="Arial"/>
          <w:color w:val="000000"/>
          <w:szCs w:val="20"/>
        </w:rPr>
      </w:pPr>
      <w:r w:rsidRPr="00805374">
        <w:rPr>
          <w:rFonts w:eastAsia="Aptos" w:cs="Arial"/>
          <w:b/>
          <w:bCs/>
          <w:color w:val="000000"/>
          <w:sz w:val="22"/>
          <w:szCs w:val="22"/>
        </w:rPr>
        <w:t>Press contacts</w:t>
      </w:r>
    </w:p>
    <w:p w14:paraId="662F618C" w14:textId="1C43D8E3" w:rsidR="00551212" w:rsidRPr="00805374" w:rsidRDefault="00551212" w:rsidP="00551212">
      <w:pPr>
        <w:autoSpaceDN w:val="0"/>
        <w:spacing w:before="0" w:after="0" w:line="240" w:lineRule="auto"/>
        <w:jc w:val="both"/>
        <w:rPr>
          <w:rFonts w:eastAsia="Aptos" w:cs="Arial"/>
          <w:color w:val="000000"/>
          <w:szCs w:val="20"/>
        </w:rPr>
      </w:pPr>
    </w:p>
    <w:p w14:paraId="42BE1E79" w14:textId="77777777" w:rsidR="00551212" w:rsidRPr="00805374" w:rsidRDefault="00551212" w:rsidP="00551212">
      <w:pPr>
        <w:autoSpaceDN w:val="0"/>
        <w:spacing w:before="0" w:after="0" w:line="240" w:lineRule="auto"/>
        <w:jc w:val="both"/>
        <w:rPr>
          <w:rFonts w:eastAsia="Aptos" w:cs="Arial"/>
          <w:color w:val="000000"/>
          <w:szCs w:val="20"/>
        </w:rPr>
      </w:pPr>
      <w:r w:rsidRPr="00805374">
        <w:rPr>
          <w:rFonts w:eastAsia="Aptos" w:cs="Arial"/>
          <w:b/>
          <w:bCs/>
          <w:color w:val="333333"/>
          <w:szCs w:val="20"/>
        </w:rPr>
        <w:t xml:space="preserve">Clara </w:t>
      </w:r>
      <w:proofErr w:type="spellStart"/>
      <w:r w:rsidRPr="00805374">
        <w:rPr>
          <w:rFonts w:eastAsia="Aptos" w:cs="Arial"/>
          <w:b/>
          <w:bCs/>
          <w:color w:val="333333"/>
          <w:szCs w:val="20"/>
        </w:rPr>
        <w:t>Wanjek-Bauer</w:t>
      </w:r>
      <w:proofErr w:type="spellEnd"/>
      <w:r w:rsidRPr="00805374">
        <w:rPr>
          <w:rFonts w:eastAsia="Aptos" w:cs="Arial"/>
          <w:b/>
          <w:bCs/>
          <w:color w:val="333333"/>
          <w:szCs w:val="20"/>
        </w:rPr>
        <w:t xml:space="preserve"> </w:t>
      </w:r>
      <w:r w:rsidRPr="00805374">
        <w:rPr>
          <w:rFonts w:eastAsia="Aptos" w:cs="Arial"/>
          <w:color w:val="333333"/>
          <w:szCs w:val="20"/>
        </w:rPr>
        <w:t xml:space="preserve">| </w:t>
      </w:r>
      <w:hyperlink r:id="rId17" w:history="1">
        <w:r w:rsidRPr="00805374">
          <w:rPr>
            <w:rStyle w:val="Hyperlink"/>
            <w:rFonts w:eastAsia="Aptos" w:cs="Arial"/>
            <w:szCs w:val="20"/>
          </w:rPr>
          <w:t>c.wanjek-bauer@ext.eib.org</w:t>
        </w:r>
      </w:hyperlink>
      <w:r w:rsidRPr="00805374">
        <w:rPr>
          <w:rFonts w:eastAsia="Aptos" w:cs="Arial"/>
          <w:color w:val="000000"/>
          <w:szCs w:val="20"/>
        </w:rPr>
        <w:t xml:space="preserve"> </w:t>
      </w:r>
      <w:r w:rsidRPr="00805374">
        <w:rPr>
          <w:rFonts w:eastAsia="Aptos" w:cs="Arial"/>
          <w:color w:val="333333"/>
          <w:szCs w:val="20"/>
        </w:rPr>
        <w:t xml:space="preserve">| mob.: +43 664 5608656 </w:t>
      </w:r>
    </w:p>
    <w:p w14:paraId="12A3EB9D" w14:textId="77777777" w:rsidR="00551212" w:rsidRPr="00805374" w:rsidRDefault="00551212" w:rsidP="00551212">
      <w:pPr>
        <w:autoSpaceDN w:val="0"/>
        <w:spacing w:before="0" w:after="0" w:line="240" w:lineRule="auto"/>
        <w:jc w:val="both"/>
        <w:rPr>
          <w:rFonts w:eastAsia="Aptos" w:cs="Arial"/>
          <w:color w:val="000000"/>
          <w:szCs w:val="20"/>
        </w:rPr>
      </w:pPr>
      <w:r w:rsidRPr="00805374">
        <w:rPr>
          <w:rFonts w:eastAsia="Aptos" w:cs="Arial"/>
          <w:color w:val="000000"/>
          <w:szCs w:val="20"/>
        </w:rPr>
        <w:t xml:space="preserve">Website: </w:t>
      </w:r>
      <w:hyperlink r:id="rId18" w:history="1">
        <w:r w:rsidRPr="00805374">
          <w:rPr>
            <w:rFonts w:eastAsia="Aptos" w:cs="Arial"/>
            <w:color w:val="467886"/>
            <w:szCs w:val="20"/>
            <w:u w:val="single"/>
          </w:rPr>
          <w:t>www.eib.org/press</w:t>
        </w:r>
      </w:hyperlink>
      <w:r w:rsidRPr="00805374">
        <w:rPr>
          <w:rFonts w:eastAsia="Aptos" w:cs="Arial"/>
          <w:color w:val="000000"/>
          <w:szCs w:val="20"/>
          <w:lang w:eastAsia="en-GB"/>
        </w:rPr>
        <w:t xml:space="preserve"> </w:t>
      </w:r>
      <w:r w:rsidRPr="00805374">
        <w:rPr>
          <w:rFonts w:eastAsia="Aptos" w:cs="Arial"/>
          <w:color w:val="000000"/>
          <w:szCs w:val="20"/>
        </w:rPr>
        <w:t xml:space="preserve">| Press Office: </w:t>
      </w:r>
      <w:hyperlink r:id="rId19" w:history="1">
        <w:r w:rsidRPr="00805374">
          <w:rPr>
            <w:rFonts w:eastAsia="Aptos" w:cs="Arial"/>
            <w:color w:val="467886"/>
            <w:szCs w:val="20"/>
            <w:u w:val="single"/>
          </w:rPr>
          <w:t>press@eib.org</w:t>
        </w:r>
      </w:hyperlink>
      <w:r w:rsidRPr="00805374">
        <w:rPr>
          <w:rFonts w:eastAsia="Aptos" w:cs="Arial"/>
          <w:color w:val="000000"/>
          <w:szCs w:val="20"/>
          <w:lang w:eastAsia="en-GB"/>
        </w:rPr>
        <w:t xml:space="preserve"> </w:t>
      </w:r>
    </w:p>
    <w:p w14:paraId="57CCB82A" w14:textId="693B218E" w:rsidR="00551212" w:rsidRPr="00273CD3" w:rsidRDefault="00551212" w:rsidP="000923F7">
      <w:pPr>
        <w:spacing w:after="160" w:line="278" w:lineRule="auto"/>
        <w:rPr>
          <w:b/>
          <w:bCs/>
          <w:sz w:val="28"/>
          <w:szCs w:val="28"/>
        </w:rPr>
      </w:pPr>
      <w:r w:rsidRPr="00805374">
        <w:rPr>
          <w:rFonts w:eastAsia="Aptos" w:cs="Arial"/>
          <w:noProof/>
          <w:color w:val="000000"/>
          <w:szCs w:val="20"/>
        </w:rPr>
        <w:drawing>
          <wp:inline distT="0" distB="0" distL="0" distR="0" wp14:anchorId="5770A1B9" wp14:editId="16F90F26">
            <wp:extent cx="152400" cy="152400"/>
            <wp:effectExtent l="0" t="0" r="0" b="0"/>
            <wp:docPr id="1884196700" name="Picture 10" descr="Linkedin icon hyperlink">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inkedin icon hyperlink"/>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05374">
        <w:rPr>
          <w:rFonts w:eastAsia="Aptos" w:cs="Arial"/>
          <w:color w:val="000000"/>
          <w:szCs w:val="20"/>
        </w:rPr>
        <w:t>  </w:t>
      </w:r>
      <w:r w:rsidRPr="00805374">
        <w:rPr>
          <w:rFonts w:eastAsia="Aptos" w:cs="Arial"/>
          <w:noProof/>
          <w:color w:val="000000"/>
          <w:szCs w:val="20"/>
        </w:rPr>
        <w:drawing>
          <wp:inline distT="0" distB="0" distL="0" distR="0" wp14:anchorId="6BC6EF95" wp14:editId="49E20B9C">
            <wp:extent cx="152400" cy="152400"/>
            <wp:effectExtent l="0" t="0" r="0" b="0"/>
            <wp:docPr id="529908119" name="Picture 9" descr="Instagram icon hyperlink">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nstagram icon hyperlink"/>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05374">
        <w:rPr>
          <w:rFonts w:eastAsia="Aptos" w:cs="Arial"/>
          <w:color w:val="000000"/>
          <w:szCs w:val="20"/>
        </w:rPr>
        <w:t>  </w:t>
      </w:r>
      <w:r w:rsidRPr="00805374">
        <w:rPr>
          <w:rFonts w:eastAsia="Aptos" w:cs="Arial"/>
          <w:noProof/>
          <w:color w:val="000000"/>
          <w:szCs w:val="20"/>
        </w:rPr>
        <w:drawing>
          <wp:inline distT="0" distB="0" distL="0" distR="0" wp14:anchorId="7FE42979" wp14:editId="6F1803EF">
            <wp:extent cx="139700" cy="139700"/>
            <wp:effectExtent l="0" t="0" r="12700" b="12700"/>
            <wp:docPr id="1635971170" name="Picture 7">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805374">
        <w:rPr>
          <w:rFonts w:eastAsia="Aptos" w:cs="Arial"/>
          <w:color w:val="000000"/>
          <w:szCs w:val="20"/>
        </w:rPr>
        <w:t>  </w:t>
      </w:r>
      <w:r w:rsidRPr="00805374">
        <w:rPr>
          <w:rFonts w:eastAsia="Aptos" w:cs="Arial"/>
          <w:noProof/>
          <w:color w:val="000000"/>
          <w:szCs w:val="20"/>
        </w:rPr>
        <w:drawing>
          <wp:inline distT="0" distB="0" distL="0" distR="0" wp14:anchorId="075BE722" wp14:editId="6BBEA7D7">
            <wp:extent cx="139700" cy="139700"/>
            <wp:effectExtent l="0" t="0" r="12700" b="12700"/>
            <wp:docPr id="1875860656" name="Picture 6">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805374">
        <w:rPr>
          <w:rFonts w:eastAsia="Aptos" w:cs="Arial"/>
          <w:color w:val="000000"/>
          <w:szCs w:val="20"/>
        </w:rPr>
        <w:t>  </w:t>
      </w:r>
      <w:r w:rsidRPr="00805374">
        <w:rPr>
          <w:rFonts w:eastAsia="Aptos" w:cs="Arial"/>
          <w:noProof/>
          <w:color w:val="000000"/>
          <w:szCs w:val="20"/>
        </w:rPr>
        <w:drawing>
          <wp:inline distT="0" distB="0" distL="0" distR="0" wp14:anchorId="0C39CE8E" wp14:editId="20B5E359">
            <wp:extent cx="152400" cy="152400"/>
            <wp:effectExtent l="0" t="0" r="0" b="0"/>
            <wp:docPr id="1602025706" name="Picture 5">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05374">
        <w:rPr>
          <w:rFonts w:eastAsia="Aptos" w:cs="Arial"/>
          <w:color w:val="000000"/>
          <w:szCs w:val="20"/>
        </w:rPr>
        <w:t>  </w:t>
      </w:r>
      <w:r w:rsidRPr="00805374">
        <w:rPr>
          <w:rFonts w:eastAsia="Aptos" w:cs="Arial"/>
          <w:noProof/>
          <w:color w:val="000000"/>
          <w:szCs w:val="20"/>
        </w:rPr>
        <w:drawing>
          <wp:inline distT="0" distB="0" distL="0" distR="0" wp14:anchorId="7CDF84ED" wp14:editId="25FB6FC3">
            <wp:extent cx="152400" cy="152400"/>
            <wp:effectExtent l="0" t="0" r="0" b="0"/>
            <wp:docPr id="466258347" name="Picture 8" descr="Facebook icon hyperlink">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Facebook icon hyperlink"/>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05374">
        <w:rPr>
          <w:rFonts w:eastAsia="Aptos" w:cs="Arial"/>
          <w:color w:val="000000"/>
          <w:szCs w:val="20"/>
        </w:rPr>
        <w:t>  </w:t>
      </w:r>
      <w:r w:rsidRPr="00805374">
        <w:rPr>
          <w:rFonts w:eastAsia="Aptos" w:cs="Arial"/>
          <w:noProof/>
          <w:color w:val="000000"/>
          <w:szCs w:val="20"/>
        </w:rPr>
        <w:drawing>
          <wp:inline distT="0" distB="0" distL="0" distR="0" wp14:anchorId="39FB4277" wp14:editId="773192AA">
            <wp:extent cx="139700" cy="139700"/>
            <wp:effectExtent l="0" t="0" r="12700" b="12700"/>
            <wp:docPr id="915018110" name="Picture 3">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805374">
        <w:rPr>
          <w:rFonts w:eastAsia="Aptos" w:cs="Arial"/>
          <w:color w:val="000000"/>
          <w:szCs w:val="20"/>
        </w:rPr>
        <w:t xml:space="preserve">  </w:t>
      </w:r>
      <w:r w:rsidRPr="00805374">
        <w:rPr>
          <w:rFonts w:eastAsia="Aptos" w:cs="Arial"/>
          <w:noProof/>
          <w:color w:val="000000"/>
          <w:szCs w:val="20"/>
        </w:rPr>
        <w:drawing>
          <wp:inline distT="0" distB="0" distL="0" distR="0" wp14:anchorId="43D46FE1" wp14:editId="47D4E8C6">
            <wp:extent cx="152400" cy="152400"/>
            <wp:effectExtent l="0" t="0" r="0" b="0"/>
            <wp:docPr id="1741227818" name="Picture 7" descr="Youtube icon hyperlink">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Youtube icon hyperlink"/>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05374">
        <w:rPr>
          <w:rFonts w:eastAsia="Aptos" w:cs="Arial"/>
          <w:color w:val="000000"/>
          <w:szCs w:val="20"/>
        </w:rPr>
        <w:t>  </w:t>
      </w:r>
      <w:r w:rsidRPr="00805374">
        <w:rPr>
          <w:rFonts w:eastAsia="Aptos" w:cs="Arial"/>
          <w:noProof/>
          <w:color w:val="000000"/>
          <w:szCs w:val="20"/>
        </w:rPr>
        <w:drawing>
          <wp:inline distT="0" distB="0" distL="0" distR="0" wp14:anchorId="4DF2CC32" wp14:editId="769072F3">
            <wp:extent cx="152400" cy="152400"/>
            <wp:effectExtent l="0" t="0" r="0" b="0"/>
            <wp:docPr id="1312453964" name="Picture 6" descr="Rss news icon hyperlink">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ss news icon hyperlink"/>
                    <pic:cNvPicPr>
                      <a:picLocks noChangeAspect="1" noChangeArrowheads="1"/>
                    </pic:cNvPicPr>
                  </pic:nvPicPr>
                  <pic:blipFill>
                    <a:blip r:embed="rId45" r:link="rId4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05374">
        <w:rPr>
          <w:b/>
          <w:bCs/>
        </w:rPr>
        <w:br/>
      </w:r>
    </w:p>
    <w:sectPr w:rsidR="00551212" w:rsidRPr="00273CD3" w:rsidSect="00DC42B1">
      <w:headerReference w:type="default" r:id="rId47"/>
      <w:pgSz w:w="11906" w:h="16838"/>
      <w:pgMar w:top="567"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B328F" w14:textId="77777777" w:rsidR="00D41F1E" w:rsidRPr="00805374" w:rsidRDefault="00D41F1E" w:rsidP="001C2CE7">
      <w:pPr>
        <w:spacing w:before="0" w:after="0" w:line="240" w:lineRule="auto"/>
      </w:pPr>
      <w:r w:rsidRPr="00805374">
        <w:separator/>
      </w:r>
    </w:p>
  </w:endnote>
  <w:endnote w:type="continuationSeparator" w:id="0">
    <w:p w14:paraId="7900B81D" w14:textId="77777777" w:rsidR="00D41F1E" w:rsidRPr="00805374" w:rsidRDefault="00D41F1E" w:rsidP="001C2CE7">
      <w:pPr>
        <w:spacing w:before="0" w:after="0" w:line="240" w:lineRule="auto"/>
      </w:pPr>
      <w:r w:rsidRPr="008053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84346" w14:textId="77777777" w:rsidR="00D41F1E" w:rsidRPr="00805374" w:rsidRDefault="00D41F1E" w:rsidP="001C2CE7">
      <w:pPr>
        <w:spacing w:before="0" w:after="0" w:line="240" w:lineRule="auto"/>
      </w:pPr>
      <w:r w:rsidRPr="00805374">
        <w:separator/>
      </w:r>
    </w:p>
  </w:footnote>
  <w:footnote w:type="continuationSeparator" w:id="0">
    <w:p w14:paraId="4DE58EA1" w14:textId="77777777" w:rsidR="00D41F1E" w:rsidRPr="00805374" w:rsidRDefault="00D41F1E" w:rsidP="001C2CE7">
      <w:pPr>
        <w:spacing w:before="0" w:after="0" w:line="240" w:lineRule="auto"/>
      </w:pPr>
      <w:r w:rsidRPr="008053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EBFF" w14:textId="7ADA7E38" w:rsidR="001C2CE7" w:rsidRPr="00805374" w:rsidRDefault="001C2CE7">
    <w:pPr>
      <w:pStyle w:val="Header"/>
    </w:pPr>
    <w:r w:rsidRPr="00805374">
      <w:rPr>
        <w:noProof/>
      </w:rPr>
      <mc:AlternateContent>
        <mc:Choice Requires="wps">
          <w:drawing>
            <wp:anchor distT="0" distB="0" distL="114300" distR="114300" simplePos="0" relativeHeight="251659264" behindDoc="0" locked="0" layoutInCell="0" allowOverlap="1" wp14:anchorId="2B29321E" wp14:editId="0CB6FDB2">
              <wp:simplePos x="0" y="0"/>
              <wp:positionH relativeFrom="page">
                <wp:posOffset>0</wp:posOffset>
              </wp:positionH>
              <wp:positionV relativeFrom="page">
                <wp:posOffset>190500</wp:posOffset>
              </wp:positionV>
              <wp:extent cx="7560310" cy="273050"/>
              <wp:effectExtent l="0" t="0" r="0" b="12700"/>
              <wp:wrapNone/>
              <wp:docPr id="2" name="MSIPCM89c2496dbeacf0f42e18f709" descr="{&quot;HashCode&quot;:194037181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035743" w14:textId="6A971D4C" w:rsidR="001C2CE7" w:rsidRPr="00805374" w:rsidRDefault="001C2CE7" w:rsidP="001C2CE7">
                          <w:pPr>
                            <w:spacing w:before="0" w:after="0"/>
                            <w:jc w:val="center"/>
                            <w:rPr>
                              <w:rFonts w:ascii="Calibri" w:hAnsi="Calibri"/>
                              <w:color w:val="80808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B29321E" id="_x0000_t202" coordsize="21600,21600" o:spt="202" path="m,l,21600r21600,l21600,xe">
              <v:stroke joinstyle="miter"/>
              <v:path gradientshapeok="t" o:connecttype="rect"/>
            </v:shapetype>
            <v:shape id="MSIPCM89c2496dbeacf0f42e18f709" o:spid="_x0000_s1026" type="#_x0000_t202" alt="{&quot;HashCode&quot;:1940371815,&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42035743" w14:textId="6A971D4C" w:rsidR="001C2CE7" w:rsidRPr="00805374" w:rsidRDefault="001C2CE7" w:rsidP="001C2CE7">
                    <w:pPr>
                      <w:spacing w:before="0" w:after="0"/>
                      <w:jc w:val="center"/>
                      <w:rPr>
                        <w:rFonts w:ascii="Calibri" w:hAnsi="Calibri"/>
                        <w:color w:val="80808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7359"/>
    <w:multiLevelType w:val="hybridMultilevel"/>
    <w:tmpl w:val="CD780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315F6"/>
    <w:multiLevelType w:val="multilevel"/>
    <w:tmpl w:val="7FC09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BC6220"/>
    <w:multiLevelType w:val="multilevel"/>
    <w:tmpl w:val="C2BC4940"/>
    <w:lvl w:ilvl="0">
      <w:start w:val="1"/>
      <w:numFmt w:val="bullet"/>
      <w:pStyle w:val="EIBbullets"/>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89350616">
    <w:abstractNumId w:val="2"/>
  </w:num>
  <w:num w:numId="2" w16cid:durableId="1662389756">
    <w:abstractNumId w:val="2"/>
  </w:num>
  <w:num w:numId="3" w16cid:durableId="1155994020">
    <w:abstractNumId w:val="2"/>
  </w:num>
  <w:num w:numId="4" w16cid:durableId="211818540">
    <w:abstractNumId w:val="2"/>
  </w:num>
  <w:num w:numId="5" w16cid:durableId="19354950">
    <w:abstractNumId w:val="0"/>
  </w:num>
  <w:num w:numId="6" w16cid:durableId="531260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CE7"/>
    <w:rsid w:val="00005324"/>
    <w:rsid w:val="00007C6E"/>
    <w:rsid w:val="000117DD"/>
    <w:rsid w:val="00025C42"/>
    <w:rsid w:val="00032A2D"/>
    <w:rsid w:val="0004002D"/>
    <w:rsid w:val="000637C8"/>
    <w:rsid w:val="00072A9A"/>
    <w:rsid w:val="000923F7"/>
    <w:rsid w:val="000D2506"/>
    <w:rsid w:val="001017A5"/>
    <w:rsid w:val="00102DB0"/>
    <w:rsid w:val="00112197"/>
    <w:rsid w:val="00114C0B"/>
    <w:rsid w:val="00127C9D"/>
    <w:rsid w:val="00142115"/>
    <w:rsid w:val="00143235"/>
    <w:rsid w:val="00150D35"/>
    <w:rsid w:val="00154551"/>
    <w:rsid w:val="00165EBA"/>
    <w:rsid w:val="00167355"/>
    <w:rsid w:val="001779E3"/>
    <w:rsid w:val="00181799"/>
    <w:rsid w:val="00185205"/>
    <w:rsid w:val="001877BF"/>
    <w:rsid w:val="00190A3B"/>
    <w:rsid w:val="001C2CE7"/>
    <w:rsid w:val="001E499C"/>
    <w:rsid w:val="00222903"/>
    <w:rsid w:val="00231D04"/>
    <w:rsid w:val="00247A48"/>
    <w:rsid w:val="00253BF7"/>
    <w:rsid w:val="00263578"/>
    <w:rsid w:val="00270062"/>
    <w:rsid w:val="00273CD3"/>
    <w:rsid w:val="002760BF"/>
    <w:rsid w:val="00282793"/>
    <w:rsid w:val="00287D5A"/>
    <w:rsid w:val="00296C42"/>
    <w:rsid w:val="002A1FD3"/>
    <w:rsid w:val="002A5A56"/>
    <w:rsid w:val="002A7980"/>
    <w:rsid w:val="002B2722"/>
    <w:rsid w:val="002D5592"/>
    <w:rsid w:val="002E04FF"/>
    <w:rsid w:val="002F1779"/>
    <w:rsid w:val="0030346C"/>
    <w:rsid w:val="0032326A"/>
    <w:rsid w:val="003407C0"/>
    <w:rsid w:val="00340CC0"/>
    <w:rsid w:val="00353923"/>
    <w:rsid w:val="00361CAA"/>
    <w:rsid w:val="00374BC5"/>
    <w:rsid w:val="003775DF"/>
    <w:rsid w:val="003869FA"/>
    <w:rsid w:val="00391FCE"/>
    <w:rsid w:val="00392ABE"/>
    <w:rsid w:val="00397D47"/>
    <w:rsid w:val="003C2530"/>
    <w:rsid w:val="003C4EB3"/>
    <w:rsid w:val="003D75DB"/>
    <w:rsid w:val="003E18ED"/>
    <w:rsid w:val="003E7C1C"/>
    <w:rsid w:val="003F133B"/>
    <w:rsid w:val="0041134E"/>
    <w:rsid w:val="0041312F"/>
    <w:rsid w:val="004200DA"/>
    <w:rsid w:val="004357BD"/>
    <w:rsid w:val="00455416"/>
    <w:rsid w:val="0049444D"/>
    <w:rsid w:val="004A08FE"/>
    <w:rsid w:val="004A16B9"/>
    <w:rsid w:val="004A6FFF"/>
    <w:rsid w:val="004B6DCC"/>
    <w:rsid w:val="004C1839"/>
    <w:rsid w:val="004C76D9"/>
    <w:rsid w:val="004E2D91"/>
    <w:rsid w:val="004E3890"/>
    <w:rsid w:val="004E6901"/>
    <w:rsid w:val="0050070F"/>
    <w:rsid w:val="00502DA8"/>
    <w:rsid w:val="00502ED0"/>
    <w:rsid w:val="00527B17"/>
    <w:rsid w:val="00530EEF"/>
    <w:rsid w:val="00532AA8"/>
    <w:rsid w:val="00537820"/>
    <w:rsid w:val="00551017"/>
    <w:rsid w:val="00551212"/>
    <w:rsid w:val="005733D7"/>
    <w:rsid w:val="00590D00"/>
    <w:rsid w:val="005951B6"/>
    <w:rsid w:val="0059677B"/>
    <w:rsid w:val="005A4920"/>
    <w:rsid w:val="005C1BD7"/>
    <w:rsid w:val="005C457F"/>
    <w:rsid w:val="005C4CFC"/>
    <w:rsid w:val="005C53A8"/>
    <w:rsid w:val="0064308F"/>
    <w:rsid w:val="006502B0"/>
    <w:rsid w:val="00656DD3"/>
    <w:rsid w:val="00661D8F"/>
    <w:rsid w:val="00676808"/>
    <w:rsid w:val="006B6872"/>
    <w:rsid w:val="006B7CEC"/>
    <w:rsid w:val="006C4F66"/>
    <w:rsid w:val="006C7819"/>
    <w:rsid w:val="006D4205"/>
    <w:rsid w:val="006D46CC"/>
    <w:rsid w:val="006E1B64"/>
    <w:rsid w:val="006E4D40"/>
    <w:rsid w:val="006F789A"/>
    <w:rsid w:val="0070636E"/>
    <w:rsid w:val="00723FA2"/>
    <w:rsid w:val="00743AA6"/>
    <w:rsid w:val="007640CE"/>
    <w:rsid w:val="007A03C4"/>
    <w:rsid w:val="007C09AB"/>
    <w:rsid w:val="007C5C07"/>
    <w:rsid w:val="007D1B3E"/>
    <w:rsid w:val="007D5945"/>
    <w:rsid w:val="007E5678"/>
    <w:rsid w:val="007F34F9"/>
    <w:rsid w:val="00802EE7"/>
    <w:rsid w:val="00805374"/>
    <w:rsid w:val="00812281"/>
    <w:rsid w:val="008138BE"/>
    <w:rsid w:val="008234BD"/>
    <w:rsid w:val="00830D04"/>
    <w:rsid w:val="00846330"/>
    <w:rsid w:val="008478B2"/>
    <w:rsid w:val="00873643"/>
    <w:rsid w:val="008A0076"/>
    <w:rsid w:val="008A47C4"/>
    <w:rsid w:val="008A6C9D"/>
    <w:rsid w:val="008B7D32"/>
    <w:rsid w:val="008C2EEA"/>
    <w:rsid w:val="008C743F"/>
    <w:rsid w:val="008F449F"/>
    <w:rsid w:val="00902BF3"/>
    <w:rsid w:val="009059BA"/>
    <w:rsid w:val="00911400"/>
    <w:rsid w:val="00916E98"/>
    <w:rsid w:val="0092234A"/>
    <w:rsid w:val="00923B92"/>
    <w:rsid w:val="00945CE9"/>
    <w:rsid w:val="00951357"/>
    <w:rsid w:val="00963F55"/>
    <w:rsid w:val="009716E0"/>
    <w:rsid w:val="0097373A"/>
    <w:rsid w:val="00985DA8"/>
    <w:rsid w:val="00990668"/>
    <w:rsid w:val="009A2CC2"/>
    <w:rsid w:val="009F3B6D"/>
    <w:rsid w:val="009F7D37"/>
    <w:rsid w:val="00A0639E"/>
    <w:rsid w:val="00A07B8D"/>
    <w:rsid w:val="00A10D45"/>
    <w:rsid w:val="00A16C4C"/>
    <w:rsid w:val="00A431B3"/>
    <w:rsid w:val="00A456CB"/>
    <w:rsid w:val="00A66308"/>
    <w:rsid w:val="00A75174"/>
    <w:rsid w:val="00A87547"/>
    <w:rsid w:val="00AA70EF"/>
    <w:rsid w:val="00AB27B5"/>
    <w:rsid w:val="00AC2B00"/>
    <w:rsid w:val="00AD0F68"/>
    <w:rsid w:val="00AE45DD"/>
    <w:rsid w:val="00B15E74"/>
    <w:rsid w:val="00B32B1B"/>
    <w:rsid w:val="00B32B93"/>
    <w:rsid w:val="00B335B0"/>
    <w:rsid w:val="00B33A1F"/>
    <w:rsid w:val="00B57058"/>
    <w:rsid w:val="00B62CD2"/>
    <w:rsid w:val="00B65284"/>
    <w:rsid w:val="00B66B25"/>
    <w:rsid w:val="00B97FFE"/>
    <w:rsid w:val="00BA6057"/>
    <w:rsid w:val="00BB6BE6"/>
    <w:rsid w:val="00BC07AB"/>
    <w:rsid w:val="00BD3E29"/>
    <w:rsid w:val="00BD61B8"/>
    <w:rsid w:val="00BE4CD9"/>
    <w:rsid w:val="00BF3D29"/>
    <w:rsid w:val="00BF6A0F"/>
    <w:rsid w:val="00C00B75"/>
    <w:rsid w:val="00C05E2A"/>
    <w:rsid w:val="00C15A26"/>
    <w:rsid w:val="00C43C3A"/>
    <w:rsid w:val="00C54D38"/>
    <w:rsid w:val="00C55223"/>
    <w:rsid w:val="00C62556"/>
    <w:rsid w:val="00C73221"/>
    <w:rsid w:val="00C80839"/>
    <w:rsid w:val="00C84BFB"/>
    <w:rsid w:val="00C90A2D"/>
    <w:rsid w:val="00CA756E"/>
    <w:rsid w:val="00CB12B3"/>
    <w:rsid w:val="00CB13D6"/>
    <w:rsid w:val="00CD363A"/>
    <w:rsid w:val="00CD44F8"/>
    <w:rsid w:val="00CF1436"/>
    <w:rsid w:val="00D04CC2"/>
    <w:rsid w:val="00D41F1E"/>
    <w:rsid w:val="00D510C7"/>
    <w:rsid w:val="00D51D19"/>
    <w:rsid w:val="00D73312"/>
    <w:rsid w:val="00D85EB4"/>
    <w:rsid w:val="00D9467D"/>
    <w:rsid w:val="00DB0300"/>
    <w:rsid w:val="00DB0DFC"/>
    <w:rsid w:val="00DC42B1"/>
    <w:rsid w:val="00DE3ACA"/>
    <w:rsid w:val="00DE568E"/>
    <w:rsid w:val="00E105DC"/>
    <w:rsid w:val="00E13E4C"/>
    <w:rsid w:val="00E20348"/>
    <w:rsid w:val="00E31E94"/>
    <w:rsid w:val="00E37219"/>
    <w:rsid w:val="00E50D0F"/>
    <w:rsid w:val="00E765BE"/>
    <w:rsid w:val="00EA2BE1"/>
    <w:rsid w:val="00EA3427"/>
    <w:rsid w:val="00EA655D"/>
    <w:rsid w:val="00EB4E63"/>
    <w:rsid w:val="00EC39FB"/>
    <w:rsid w:val="00EC5EBA"/>
    <w:rsid w:val="00EE1D10"/>
    <w:rsid w:val="00EE30CA"/>
    <w:rsid w:val="00EE362B"/>
    <w:rsid w:val="00F05959"/>
    <w:rsid w:val="00F0793B"/>
    <w:rsid w:val="00F13EBA"/>
    <w:rsid w:val="00F25A19"/>
    <w:rsid w:val="00F33182"/>
    <w:rsid w:val="00F348CA"/>
    <w:rsid w:val="00F51DF8"/>
    <w:rsid w:val="00F53B56"/>
    <w:rsid w:val="00F553AA"/>
    <w:rsid w:val="00F605F5"/>
    <w:rsid w:val="00F72DDB"/>
    <w:rsid w:val="00F7531E"/>
    <w:rsid w:val="00FA39A0"/>
    <w:rsid w:val="00FA3B36"/>
    <w:rsid w:val="00FD456E"/>
    <w:rsid w:val="00FE064D"/>
    <w:rsid w:val="00FE2135"/>
    <w:rsid w:val="00FF3D9A"/>
    <w:rsid w:val="00FF6FFE"/>
    <w:rsid w:val="06186A4D"/>
    <w:rsid w:val="2272AFC2"/>
    <w:rsid w:val="3704F628"/>
    <w:rsid w:val="4F8F922E"/>
    <w:rsid w:val="7AAD3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54461"/>
  <w15:chartTrackingRefBased/>
  <w15:docId w15:val="{70B55165-EE2B-4B45-BAB1-67569865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B75"/>
    <w:pPr>
      <w:spacing w:before="120" w:after="120" w:line="312" w:lineRule="auto"/>
    </w:pPr>
    <w:rPr>
      <w:rFonts w:ascii="Arial" w:eastAsiaTheme="minorHAnsi" w:hAnsi="Arial" w:cs="Calibri"/>
      <w:color w:val="000000" w:themeColor="text1"/>
      <w:szCs w:val="24"/>
    </w:rPr>
  </w:style>
  <w:style w:type="paragraph" w:styleId="Heading1">
    <w:name w:val="heading 1"/>
    <w:basedOn w:val="Normal"/>
    <w:next w:val="Normal"/>
    <w:link w:val="Heading1Char"/>
    <w:uiPriority w:val="9"/>
    <w:qFormat/>
    <w:rsid w:val="00F605F5"/>
    <w:pPr>
      <w:keepNext/>
      <w:keepLines/>
      <w:spacing w:before="240" w:line="256" w:lineRule="auto"/>
      <w:outlineLvl w:val="0"/>
    </w:pPr>
    <w:rPr>
      <w:rFonts w:asciiTheme="majorHAnsi" w:eastAsiaTheme="majorEastAsia" w:hAnsiTheme="majorHAnsi" w:cstheme="majorBidi"/>
      <w:color w:val="365F91" w:themeColor="accent1" w:themeShade="BF"/>
      <w:sz w:val="32"/>
      <w:szCs w:val="3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IB">
    <w:name w:val="EIB"/>
    <w:basedOn w:val="Normal"/>
    <w:link w:val="EIBChar"/>
    <w:autoRedefine/>
    <w:qFormat/>
    <w:rsid w:val="00676808"/>
    <w:pPr>
      <w:shd w:val="clear" w:color="auto" w:fill="FFFFFF"/>
      <w:spacing w:before="0" w:after="0" w:line="240" w:lineRule="auto"/>
      <w:jc w:val="both"/>
    </w:pPr>
    <w:rPr>
      <w:rFonts w:eastAsia="Times New Roman" w:cs="Arial"/>
      <w:color w:val="000000"/>
      <w:szCs w:val="21"/>
      <w:lang w:eastAsia="en-GB"/>
    </w:rPr>
  </w:style>
  <w:style w:type="character" w:customStyle="1" w:styleId="EIBChar">
    <w:name w:val="EIB Char"/>
    <w:basedOn w:val="DefaultParagraphFont"/>
    <w:link w:val="EIB"/>
    <w:rsid w:val="00676808"/>
    <w:rPr>
      <w:rFonts w:ascii="Arial" w:eastAsia="Times New Roman" w:hAnsi="Arial" w:cs="Arial"/>
      <w:color w:val="000000"/>
      <w:szCs w:val="21"/>
      <w:shd w:val="clear" w:color="auto" w:fill="FFFFFF"/>
      <w:lang w:eastAsia="en-GB"/>
    </w:rPr>
  </w:style>
  <w:style w:type="paragraph" w:customStyle="1" w:styleId="EIBTitle">
    <w:name w:val="EIB Title"/>
    <w:basedOn w:val="Normal"/>
    <w:link w:val="EIBTitleChar"/>
    <w:qFormat/>
    <w:rsid w:val="00676808"/>
    <w:pPr>
      <w:spacing w:before="0" w:after="0" w:line="240" w:lineRule="auto"/>
      <w:jc w:val="both"/>
    </w:pPr>
    <w:rPr>
      <w:rFonts w:eastAsia="Times New Roman" w:cs="Arial"/>
      <w:b/>
      <w:bCs/>
      <w:color w:val="auto"/>
      <w:sz w:val="24"/>
      <w:szCs w:val="20"/>
    </w:rPr>
  </w:style>
  <w:style w:type="character" w:customStyle="1" w:styleId="EIBTitleChar">
    <w:name w:val="EIB Title Char"/>
    <w:basedOn w:val="DefaultParagraphFont"/>
    <w:link w:val="EIBTitle"/>
    <w:rsid w:val="00676808"/>
    <w:rPr>
      <w:rFonts w:ascii="Arial" w:eastAsia="Times New Roman" w:hAnsi="Arial" w:cs="Arial"/>
      <w:b/>
      <w:bCs/>
      <w:sz w:val="24"/>
    </w:rPr>
  </w:style>
  <w:style w:type="paragraph" w:customStyle="1" w:styleId="EIBbullets">
    <w:name w:val="EIB bullets"/>
    <w:basedOn w:val="Normal"/>
    <w:link w:val="EIBbulletsChar"/>
    <w:qFormat/>
    <w:rsid w:val="00676808"/>
    <w:pPr>
      <w:numPr>
        <w:numId w:val="3"/>
      </w:numPr>
      <w:spacing w:before="0" w:after="0" w:line="240" w:lineRule="auto"/>
      <w:jc w:val="both"/>
    </w:pPr>
    <w:rPr>
      <w:rFonts w:eastAsia="Times New Roman" w:cs="Arial"/>
      <w:b/>
      <w:color w:val="000000"/>
      <w:sz w:val="21"/>
      <w:szCs w:val="21"/>
    </w:rPr>
  </w:style>
  <w:style w:type="character" w:customStyle="1" w:styleId="EIBbulletsChar">
    <w:name w:val="EIB bullets Char"/>
    <w:basedOn w:val="DefaultParagraphFont"/>
    <w:link w:val="EIBbullets"/>
    <w:rsid w:val="00676808"/>
    <w:rPr>
      <w:rFonts w:ascii="Arial" w:eastAsia="Times New Roman" w:hAnsi="Arial" w:cs="Arial"/>
      <w:b/>
      <w:color w:val="000000"/>
      <w:sz w:val="21"/>
      <w:szCs w:val="21"/>
      <w:lang w:val="en-US"/>
    </w:rPr>
  </w:style>
  <w:style w:type="paragraph" w:customStyle="1" w:styleId="EIBBackgroundContacts">
    <w:name w:val="EIB Background+Contacts"/>
    <w:basedOn w:val="Normal"/>
    <w:link w:val="EIBBackgroundContactsChar"/>
    <w:qFormat/>
    <w:rsid w:val="00676808"/>
    <w:pPr>
      <w:spacing w:before="0" w:after="0" w:line="240" w:lineRule="auto"/>
      <w:jc w:val="both"/>
    </w:pPr>
    <w:rPr>
      <w:rFonts w:eastAsia="Times New Roman" w:cs="Arial"/>
      <w:b/>
      <w:color w:val="000000"/>
      <w:sz w:val="22"/>
      <w:szCs w:val="22"/>
    </w:rPr>
  </w:style>
  <w:style w:type="character" w:customStyle="1" w:styleId="EIBBackgroundContactsChar">
    <w:name w:val="EIB Background+Contacts Char"/>
    <w:basedOn w:val="DefaultParagraphFont"/>
    <w:link w:val="EIBBackgroundContacts"/>
    <w:rsid w:val="00676808"/>
    <w:rPr>
      <w:rFonts w:ascii="Arial" w:eastAsia="Times New Roman" w:hAnsi="Arial" w:cs="Arial"/>
      <w:b/>
      <w:color w:val="000000"/>
      <w:sz w:val="22"/>
      <w:szCs w:val="22"/>
    </w:rPr>
  </w:style>
  <w:style w:type="character" w:customStyle="1" w:styleId="Heading1Char">
    <w:name w:val="Heading 1 Char"/>
    <w:basedOn w:val="DefaultParagraphFont"/>
    <w:link w:val="Heading1"/>
    <w:uiPriority w:val="9"/>
    <w:rsid w:val="00F605F5"/>
    <w:rPr>
      <w:rFonts w:asciiTheme="majorHAnsi" w:eastAsiaTheme="majorEastAsia" w:hAnsiTheme="majorHAnsi" w:cstheme="majorBidi"/>
      <w:color w:val="365F91" w:themeColor="accent1" w:themeShade="BF"/>
      <w:sz w:val="32"/>
      <w:szCs w:val="32"/>
      <w:lang w:val="fr-BE"/>
    </w:rPr>
  </w:style>
  <w:style w:type="character" w:styleId="Strong">
    <w:name w:val="Strong"/>
    <w:qFormat/>
    <w:rsid w:val="00F605F5"/>
    <w:rPr>
      <w:b/>
      <w:bCs/>
    </w:rPr>
  </w:style>
  <w:style w:type="paragraph" w:styleId="ListParagraph">
    <w:name w:val="List Paragraph"/>
    <w:aliases w:val="Numbered Paragraph,# pharagraph,123 List Paragraph,Main numbered paragraph,References,Numbered List Paragraph,Bullets,List Paragraph (numbered (a)),List Paragraph nowy,Liste 1,List_Paragraph,Multilevel para_II,List Paragraph1,Bullet paras"/>
    <w:basedOn w:val="Normal"/>
    <w:link w:val="ListParagraphChar"/>
    <w:uiPriority w:val="34"/>
    <w:qFormat/>
    <w:rsid w:val="00F605F5"/>
    <w:pPr>
      <w:spacing w:after="200" w:line="276" w:lineRule="auto"/>
      <w:ind w:left="720"/>
      <w:contextualSpacing/>
    </w:pPr>
    <w:rPr>
      <w:rFonts w:cs="Arial"/>
      <w:lang w:eastAsia="en-GB"/>
    </w:rPr>
  </w:style>
  <w:style w:type="character" w:customStyle="1" w:styleId="ListParagraphChar">
    <w:name w:val="List Paragraph Char"/>
    <w:aliases w:val="Numbered Paragraph Char,# pharagraph Char,123 List Paragraph Char,Main numbered paragraph Char,References Char,Numbered List Paragraph Char,Bullets Char,List Paragraph (numbered (a)) Char,List Paragraph nowy Char,Liste 1 Char"/>
    <w:link w:val="ListParagraph"/>
    <w:uiPriority w:val="34"/>
    <w:qFormat/>
    <w:locked/>
    <w:rsid w:val="00F605F5"/>
    <w:rPr>
      <w:rFonts w:ascii="Arial" w:hAnsi="Arial" w:cs="Arial"/>
      <w:lang w:eastAsia="en-GB"/>
    </w:rPr>
  </w:style>
  <w:style w:type="table" w:styleId="TableGrid">
    <w:name w:val="Table Grid"/>
    <w:basedOn w:val="TableNormal"/>
    <w:uiPriority w:val="59"/>
    <w:rsid w:val="001C2CE7"/>
    <w:pPr>
      <w:spacing w:line="312" w:lineRule="auto"/>
    </w:pPr>
    <w:rPr>
      <w:rFonts w:asciiTheme="minorHAnsi" w:eastAsiaTheme="minorHAnsi" w:hAnsiTheme="minorHAnsi" w:cstheme="minorBidi"/>
      <w:color w:val="000000" w:themeColor="text1"/>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basedOn w:val="Normal"/>
    <w:qFormat/>
    <w:rsid w:val="001C2CE7"/>
    <w:pPr>
      <w:spacing w:before="360"/>
      <w:jc w:val="right"/>
    </w:pPr>
    <w:rPr>
      <w:b/>
      <w:color w:val="1F497D" w:themeColor="text2"/>
      <w:sz w:val="36"/>
      <w:szCs w:val="36"/>
    </w:rPr>
  </w:style>
  <w:style w:type="paragraph" w:styleId="Header">
    <w:name w:val="header"/>
    <w:basedOn w:val="Normal"/>
    <w:link w:val="HeaderChar"/>
    <w:uiPriority w:val="99"/>
    <w:unhideWhenUsed/>
    <w:rsid w:val="001C2CE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C2CE7"/>
    <w:rPr>
      <w:rFonts w:ascii="Arial" w:eastAsiaTheme="minorHAnsi" w:hAnsi="Arial" w:cs="Calibri"/>
      <w:color w:val="000000" w:themeColor="text1"/>
      <w:szCs w:val="24"/>
      <w:lang w:val="en-US"/>
    </w:rPr>
  </w:style>
  <w:style w:type="paragraph" w:styleId="Footer">
    <w:name w:val="footer"/>
    <w:basedOn w:val="Normal"/>
    <w:link w:val="FooterChar"/>
    <w:uiPriority w:val="99"/>
    <w:unhideWhenUsed/>
    <w:rsid w:val="001C2CE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C2CE7"/>
    <w:rPr>
      <w:rFonts w:ascii="Arial" w:eastAsiaTheme="minorHAnsi" w:hAnsi="Arial" w:cs="Calibri"/>
      <w:color w:val="000000" w:themeColor="text1"/>
      <w:szCs w:val="24"/>
      <w:lang w:val="en-US"/>
    </w:rPr>
  </w:style>
  <w:style w:type="character" w:styleId="Hyperlink">
    <w:name w:val="Hyperlink"/>
    <w:basedOn w:val="DefaultParagraphFont"/>
    <w:uiPriority w:val="99"/>
    <w:unhideWhenUsed/>
    <w:rsid w:val="00676808"/>
    <w:rPr>
      <w:color w:val="1F497D" w:themeColor="text2"/>
      <w:sz w:val="20"/>
      <w:u w:val="single"/>
    </w:rPr>
  </w:style>
  <w:style w:type="paragraph" w:styleId="NormalWeb">
    <w:name w:val="Normal (Web)"/>
    <w:basedOn w:val="Normal"/>
    <w:uiPriority w:val="99"/>
    <w:unhideWhenUsed/>
    <w:rsid w:val="00676808"/>
    <w:rPr>
      <w:rFonts w:ascii="Times New Roman" w:hAnsi="Times New Roman" w:cs="Times New Roman"/>
    </w:rPr>
  </w:style>
  <w:style w:type="paragraph" w:customStyle="1" w:styleId="Default">
    <w:name w:val="Default"/>
    <w:rsid w:val="00676808"/>
    <w:pPr>
      <w:autoSpaceDE w:val="0"/>
      <w:autoSpaceDN w:val="0"/>
      <w:adjustRightInd w:val="0"/>
    </w:pPr>
    <w:rPr>
      <w:rFonts w:ascii="Myriad Pro" w:eastAsiaTheme="minorHAnsi" w:hAnsi="Myriad Pro" w:cs="Myriad Pro"/>
      <w:color w:val="000000"/>
      <w:sz w:val="24"/>
      <w:szCs w:val="24"/>
    </w:rPr>
  </w:style>
  <w:style w:type="character" w:styleId="UnresolvedMention">
    <w:name w:val="Unresolved Mention"/>
    <w:basedOn w:val="DefaultParagraphFont"/>
    <w:uiPriority w:val="99"/>
    <w:semiHidden/>
    <w:unhideWhenUsed/>
    <w:rsid w:val="00676808"/>
    <w:rPr>
      <w:color w:val="605E5C"/>
      <w:shd w:val="clear" w:color="auto" w:fill="E1DFDD"/>
    </w:rPr>
  </w:style>
  <w:style w:type="character" w:customStyle="1" w:styleId="EIBtitleChar0">
    <w:name w:val="EIB title Char"/>
    <w:basedOn w:val="DefaultParagraphFont"/>
    <w:link w:val="EIBtitle0"/>
    <w:locked/>
    <w:rsid w:val="00C00B75"/>
    <w:rPr>
      <w:rFonts w:ascii="Arial" w:eastAsia="Times New Roman" w:hAnsi="Arial" w:cs="Arial"/>
      <w:b/>
      <w:bCs/>
      <w:sz w:val="28"/>
      <w:lang w:val="fr-BE"/>
    </w:rPr>
  </w:style>
  <w:style w:type="paragraph" w:customStyle="1" w:styleId="EIBtitle0">
    <w:name w:val="EIB title"/>
    <w:basedOn w:val="Normal"/>
    <w:link w:val="EIBtitleChar0"/>
    <w:qFormat/>
    <w:rsid w:val="00C00B75"/>
    <w:pPr>
      <w:spacing w:before="0" w:after="0" w:line="240" w:lineRule="auto"/>
    </w:pPr>
    <w:rPr>
      <w:rFonts w:eastAsia="Times New Roman" w:cs="Arial"/>
      <w:b/>
      <w:bCs/>
      <w:color w:val="auto"/>
      <w:sz w:val="28"/>
      <w:szCs w:val="20"/>
      <w:lang w:val="fr-BE"/>
    </w:rPr>
  </w:style>
  <w:style w:type="paragraph" w:customStyle="1" w:styleId="paragraph">
    <w:name w:val="paragraph"/>
    <w:basedOn w:val="Normal"/>
    <w:rsid w:val="0081228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812281"/>
  </w:style>
  <w:style w:type="character" w:customStyle="1" w:styleId="eop">
    <w:name w:val="eop"/>
    <w:basedOn w:val="DefaultParagraphFont"/>
    <w:rsid w:val="00812281"/>
  </w:style>
  <w:style w:type="character" w:customStyle="1" w:styleId="ui-provider">
    <w:name w:val="ui-provider"/>
    <w:basedOn w:val="DefaultParagraphFont"/>
    <w:rsid w:val="00812281"/>
  </w:style>
  <w:style w:type="character" w:styleId="CommentReference">
    <w:name w:val="annotation reference"/>
    <w:basedOn w:val="DefaultParagraphFont"/>
    <w:uiPriority w:val="99"/>
    <w:semiHidden/>
    <w:unhideWhenUsed/>
    <w:rsid w:val="00805374"/>
    <w:rPr>
      <w:sz w:val="16"/>
      <w:szCs w:val="16"/>
    </w:rPr>
  </w:style>
  <w:style w:type="paragraph" w:styleId="CommentText">
    <w:name w:val="annotation text"/>
    <w:basedOn w:val="Normal"/>
    <w:link w:val="CommentTextChar"/>
    <w:uiPriority w:val="99"/>
    <w:unhideWhenUsed/>
    <w:rsid w:val="00805374"/>
    <w:pPr>
      <w:spacing w:line="240" w:lineRule="auto"/>
    </w:pPr>
    <w:rPr>
      <w:szCs w:val="20"/>
    </w:rPr>
  </w:style>
  <w:style w:type="character" w:customStyle="1" w:styleId="CommentTextChar">
    <w:name w:val="Comment Text Char"/>
    <w:basedOn w:val="DefaultParagraphFont"/>
    <w:link w:val="CommentText"/>
    <w:uiPriority w:val="99"/>
    <w:rsid w:val="00805374"/>
    <w:rPr>
      <w:rFonts w:ascii="Arial" w:eastAsiaTheme="minorHAnsi" w:hAnsi="Arial" w:cs="Calibri"/>
      <w:color w:val="000000" w:themeColor="text1"/>
    </w:rPr>
  </w:style>
  <w:style w:type="paragraph" w:styleId="CommentSubject">
    <w:name w:val="annotation subject"/>
    <w:basedOn w:val="CommentText"/>
    <w:next w:val="CommentText"/>
    <w:link w:val="CommentSubjectChar"/>
    <w:uiPriority w:val="99"/>
    <w:semiHidden/>
    <w:unhideWhenUsed/>
    <w:rsid w:val="007A03C4"/>
    <w:rPr>
      <w:b/>
      <w:bCs/>
    </w:rPr>
  </w:style>
  <w:style w:type="character" w:customStyle="1" w:styleId="CommentSubjectChar">
    <w:name w:val="Comment Subject Char"/>
    <w:basedOn w:val="CommentTextChar"/>
    <w:link w:val="CommentSubject"/>
    <w:uiPriority w:val="99"/>
    <w:semiHidden/>
    <w:rsid w:val="007A03C4"/>
    <w:rPr>
      <w:rFonts w:ascii="Arial" w:eastAsiaTheme="minorHAnsi" w:hAnsi="Arial" w:cs="Calibri"/>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718882">
      <w:bodyDiv w:val="1"/>
      <w:marLeft w:val="0"/>
      <w:marRight w:val="0"/>
      <w:marTop w:val="0"/>
      <w:marBottom w:val="0"/>
      <w:divBdr>
        <w:top w:val="none" w:sz="0" w:space="0" w:color="auto"/>
        <w:left w:val="none" w:sz="0" w:space="0" w:color="auto"/>
        <w:bottom w:val="none" w:sz="0" w:space="0" w:color="auto"/>
        <w:right w:val="none" w:sz="0" w:space="0" w:color="auto"/>
      </w:divBdr>
    </w:div>
    <w:div w:id="816536423">
      <w:bodyDiv w:val="1"/>
      <w:marLeft w:val="0"/>
      <w:marRight w:val="0"/>
      <w:marTop w:val="0"/>
      <w:marBottom w:val="0"/>
      <w:divBdr>
        <w:top w:val="none" w:sz="0" w:space="0" w:color="auto"/>
        <w:left w:val="none" w:sz="0" w:space="0" w:color="auto"/>
        <w:bottom w:val="none" w:sz="0" w:space="0" w:color="auto"/>
        <w:right w:val="none" w:sz="0" w:space="0" w:color="auto"/>
      </w:divBdr>
    </w:div>
    <w:div w:id="162865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ib.org/en/about/at-a-glance/eib-core-strategic-priorities" TargetMode="External"/><Relationship Id="rId18" Type="http://schemas.openxmlformats.org/officeDocument/2006/relationships/hyperlink" Target="http://www.eib.org/press" TargetMode="External"/><Relationship Id="rId26" Type="http://schemas.openxmlformats.org/officeDocument/2006/relationships/hyperlink" Target="https://eur05.safelinks.protection.outlook.com/?url=https://bsky.app/profile/eib.org&amp;data=05|02|d.kozak@ext.eib.org|6b69def56e6640e2a50a08dd5c74eeba|0b96d5d2d1534370a2c78a926f24c8a1|1|0|638768379928723342|Unknown|TWFpbGZsb3d8eyJFbXB0eU1hcGkiOnRydWUsIlYiOiIwLjAuMDAwMCIsIlAiOiJXaW4zMiIsIkFOIjoiTWFpbCIsIldUIjoyfQ%3D%3D|0|||&amp;sdata=lQ1lxjn75cUD0HLfGkZv5CQjF/Jzx/QEf1MRMsNt4ao%3D&amp;reserved=0" TargetMode="External"/><Relationship Id="rId39" Type="http://schemas.openxmlformats.org/officeDocument/2006/relationships/image" Target="media/image8.gif"/><Relationship Id="rId21" Type="http://schemas.openxmlformats.org/officeDocument/2006/relationships/image" Target="media/image2.gif"/><Relationship Id="rId34" Type="http://schemas.openxmlformats.org/officeDocument/2006/relationships/image" Target="cid:image006.gif@01DB8E66.2BDF8980" TargetMode="External"/><Relationship Id="rId42" Type="http://schemas.openxmlformats.org/officeDocument/2006/relationships/image" Target="media/image9.gif"/><Relationship Id="rId47"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eib.org/en/_generic/dynamic-page/preview/landing/6fd3e1d7-0666-499d-8941-f7d64462d841?code=148d26446d7f-1498-d994-6660-7d1e3df6" TargetMode="External"/><Relationship Id="rId29" Type="http://schemas.openxmlformats.org/officeDocument/2006/relationships/hyperlink" Target="https://eur05.safelinks.protection.outlook.com/?url=https://www.threads.net/@europeaninvestmentbank&amp;data=05|02|d.kozak@ext.eib.org|6b69def56e6640e2a50a08dd5c74eeba|0b96d5d2d1534370a2c78a926f24c8a1|1|0|638768379928736042|Unknown|TWFpbGZsb3d8eyJFbXB0eU1hcGkiOnRydWUsIlYiOiIwLjAuMDAwMCIsIlAiOiJXaW4zMiIsIkFOIjoiTWFpbCIsIldUIjoyfQ%3D%3D|0|||&amp;sdata=N3n1xyWFaTFT1U5IfkWC49A0eurMZ/96edo7blF6P6k%3D&amp;reserved=0" TargetMode="External"/><Relationship Id="rId11" Type="http://schemas.openxmlformats.org/officeDocument/2006/relationships/hyperlink" Target="https://www.eib.org/en/about/key-figures/index" TargetMode="External"/><Relationship Id="rId24" Type="http://schemas.openxmlformats.org/officeDocument/2006/relationships/image" Target="media/image3.gif"/><Relationship Id="rId32" Type="http://schemas.openxmlformats.org/officeDocument/2006/relationships/hyperlink" Target="https://eur05.safelinks.protection.outlook.com/?url=https://whatsapp.com/channel/0029VaAMHR12kNFwddDgU20r&amp;data=05|02|d.kozak@ext.eib.org|6b69def56e6640e2a50a08dd5c74eeba|0b96d5d2d1534370a2c78a926f24c8a1|1|0|638768379928750348|Unknown|TWFpbGZsb3d8eyJFbXB0eU1hcGkiOnRydWUsIlYiOiIwLjAuMDAwMCIsIlAiOiJXaW4zMiIsIkFOIjoiTWFpbCIsIldUIjoyfQ%3D%3D|0|||&amp;sdata=CndP6rEO5RJHBtai3CWywHbjtD2VY/E6m5P4PYqpZBA%3D&amp;reserved=0" TargetMode="External"/><Relationship Id="rId37" Type="http://schemas.openxmlformats.org/officeDocument/2006/relationships/image" Target="cid:image007.gif@01DB8E66.2BDF8980" TargetMode="External"/><Relationship Id="rId40" Type="http://schemas.openxmlformats.org/officeDocument/2006/relationships/image" Target="cid:image008.gif@01DB8E66.2BDF8980" TargetMode="External"/><Relationship Id="rId45" Type="http://schemas.openxmlformats.org/officeDocument/2006/relationships/image" Target="media/image10.gif"/><Relationship Id="rId5" Type="http://schemas.openxmlformats.org/officeDocument/2006/relationships/styles" Target="styles.xml"/><Relationship Id="rId15" Type="http://schemas.openxmlformats.org/officeDocument/2006/relationships/hyperlink" Target="https://www.eif.org/index.htm" TargetMode="External"/><Relationship Id="rId23" Type="http://schemas.openxmlformats.org/officeDocument/2006/relationships/hyperlink" Target="https://eur05.safelinks.protection.outlook.com/?url=https://www.instagram.com/europeaninvestmentbank/&amp;data=05|02|d.kozak@ext.eib.org|6b69def56e6640e2a50a08dd5c74eeba|0b96d5d2d1534370a2c78a926f24c8a1|1|0|638768379928711634|Unknown|TWFpbGZsb3d8eyJFbXB0eU1hcGkiOnRydWUsIlYiOiIwLjAuMDAwMCIsIlAiOiJXaW4zMiIsIkFOIjoiTWFpbCIsIldUIjoyfQ%3D%3D|0|||&amp;sdata=SxEb%2BsLuWue72DZEGdMwwSRgcc2oVPc6Ynesj5H0Fss%3D&amp;reserved=0" TargetMode="External"/><Relationship Id="rId28" Type="http://schemas.openxmlformats.org/officeDocument/2006/relationships/image" Target="cid:image004.gif@01DB8E66.2BDF8980" TargetMode="External"/><Relationship Id="rId36" Type="http://schemas.openxmlformats.org/officeDocument/2006/relationships/image" Target="media/image7.gif"/><Relationship Id="rId49"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press@eib.org" TargetMode="External"/><Relationship Id="rId31" Type="http://schemas.openxmlformats.org/officeDocument/2006/relationships/image" Target="cid:image005.gif@01DB8E66.2BDF8980" TargetMode="External"/><Relationship Id="rId44" Type="http://schemas.openxmlformats.org/officeDocument/2006/relationships/hyperlink" Target="http://www.eib.org/infocentre/rss/index.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ib.org/en/about/at-a-glance/index.htm" TargetMode="External"/><Relationship Id="rId22" Type="http://schemas.openxmlformats.org/officeDocument/2006/relationships/image" Target="cid:image002.gif@01DB8E66.2BDF8980" TargetMode="External"/><Relationship Id="rId27" Type="http://schemas.openxmlformats.org/officeDocument/2006/relationships/image" Target="media/image4.gif"/><Relationship Id="rId30" Type="http://schemas.openxmlformats.org/officeDocument/2006/relationships/image" Target="media/image5.gif"/><Relationship Id="rId35" Type="http://schemas.openxmlformats.org/officeDocument/2006/relationships/hyperlink" Target="https://eur05.safelinks.protection.outlook.com/?url=http://www.facebook.com/EuropeanInvestmentBank&amp;data=05|02|d.kozak@ext.eib.org|6b69def56e6640e2a50a08dd5c74eeba|0b96d5d2d1534370a2c78a926f24c8a1|1|0|638768379928762522|Unknown|TWFpbGZsb3d8eyJFbXB0eU1hcGkiOnRydWUsIlYiOiIwLjAuMDAwMCIsIlAiOiJXaW4zMiIsIkFOIjoiTWFpbCIsIldUIjoyfQ%3D%3D|0|||&amp;sdata=1TRHBrtyvZ7IJAEQWI6VoRyv7doFyLF0lgF6c04p6vU%3D&amp;reserved=0" TargetMode="External"/><Relationship Id="rId43" Type="http://schemas.openxmlformats.org/officeDocument/2006/relationships/image" Target="cid:image009.gif@01DB8E66.2BDF8980"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eib.org/en/about/key-figures/index" TargetMode="External"/><Relationship Id="rId17" Type="http://schemas.openxmlformats.org/officeDocument/2006/relationships/hyperlink" Target="mailto:c.wanjek-bauer@ext.eib.org" TargetMode="External"/><Relationship Id="rId25" Type="http://schemas.openxmlformats.org/officeDocument/2006/relationships/image" Target="cid:image003.gif@01DB8E66.2BDF8980" TargetMode="External"/><Relationship Id="rId33" Type="http://schemas.openxmlformats.org/officeDocument/2006/relationships/image" Target="media/image6.gif"/><Relationship Id="rId38" Type="http://schemas.openxmlformats.org/officeDocument/2006/relationships/hyperlink" Target="https://eur05.safelinks.protection.outlook.com/?url=https://x.com/EIB&amp;data=05|02|d.kozak@ext.eib.org|6b69def56e6640e2a50a08dd5c74eeba|0b96d5d2d1534370a2c78a926f24c8a1|1|0|638768379928774060|Unknown|TWFpbGZsb3d8eyJFbXB0eU1hcGkiOnRydWUsIlYiOiIwLjAuMDAwMCIsIlAiOiJXaW4zMiIsIkFOIjoiTWFpbCIsIldUIjoyfQ%3D%3D|0|||&amp;sdata=BgDSRr/krOo99LqiJFVJo0%2Br7BSt/hOd29G%2BIQw9Zoo%3D&amp;reserved=0" TargetMode="External"/><Relationship Id="rId46" Type="http://schemas.openxmlformats.org/officeDocument/2006/relationships/image" Target="cid:image010.gif@01DB8E66.2BDF8980" TargetMode="External"/><Relationship Id="rId20" Type="http://schemas.openxmlformats.org/officeDocument/2006/relationships/hyperlink" Target="https://eur05.safelinks.protection.outlook.com/?url=http://www.linkedin.com/company/9360&amp;data=05|02|d.kozak@ext.eib.org|6b69def56e6640e2a50a08dd5c74eeba|0b96d5d2d1534370a2c78a926f24c8a1|1|0|638768379928699550|Unknown|TWFpbGZsb3d8eyJFbXB0eU1hcGkiOnRydWUsIlYiOiIwLjAuMDAwMCIsIlAiOiJXaW4zMiIsIkFOIjoiTWFpbCIsIldUIjoyfQ%3D%3D|0|||&amp;sdata=WpGNWdRQ1C9/6iAHYaCpqalaywf%2BLCReheSoW%2B2V7CI%3D&amp;reserved=0" TargetMode="External"/><Relationship Id="rId41" Type="http://schemas.openxmlformats.org/officeDocument/2006/relationships/hyperlink" Target="https://eur05.safelinks.protection.outlook.com/?url=https://www.youtube.com/user/EIBtheEUbank&amp;data=05|02|d.kozak@ext.eib.org|6b69def56e6640e2a50a08dd5c74eeba|0b96d5d2d1534370a2c78a926f24c8a1|1|0|638768379928785562|Unknown|TWFpbGZsb3d8eyJFbXB0eU1hcGkiOnRydWUsIlYiOiIwLjAuMDAwMCIsIlAiOiJXaW4zMiIsIkFOIjoiTWFpbCIsIldUIjoyfQ%3D%3D|0|||&amp;sdata=6odVIDlu/glBJ9xNLgEwj4JA7Hb6c8B27xj8AikdH%2BY%3D&amp;reserved=0"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6236739B56194F8ED8CDA6118C2021" ma:contentTypeVersion="29" ma:contentTypeDescription="Create a new document." ma:contentTypeScope="" ma:versionID="c95582964b264abd3981f03fe3b26576">
  <xsd:schema xmlns:xsd="http://www.w3.org/2001/XMLSchema" xmlns:xs="http://www.w3.org/2001/XMLSchema" xmlns:p="http://schemas.microsoft.com/office/2006/metadata/properties" xmlns:ns1="http://schemas.microsoft.com/sharepoint/v3" xmlns:ns2="b88a794c-53af-46f8-bf42-80b7c5c5d17a" xmlns:ns3="fab71760-5bf0-43fa-bbd3-92495903ff24" targetNamespace="http://schemas.microsoft.com/office/2006/metadata/properties" ma:root="true" ma:fieldsID="9e4f32fdeb2f56cfae2e1d5b380bf684" ns1:_="" ns2:_="" ns3:_="">
    <xsd:import namespace="http://schemas.microsoft.com/sharepoint/v3"/>
    <xsd:import namespace="b88a794c-53af-46f8-bf42-80b7c5c5d17a"/>
    <xsd:import namespace="fab71760-5bf0-43fa-bbd3-92495903ff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element ref="ns2:Priority" minOccurs="0"/>
                <xsd:element ref="ns2:SabineattheAnnualPressCon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8a794c-53af-46f8-bf42-80b7c5c5d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be2620-ddc3-491e-8f12-d8e8b62fa00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Priority" ma:index="26" nillable="true" ma:displayName="Priority" ma:format="Dropdown" ma:internalName="Priority">
      <xsd:simpleType>
        <xsd:restriction base="dms:Choice">
          <xsd:enumeration value="Agriculture &amp; Bioeconomy"/>
          <xsd:enumeration value="Climate"/>
          <xsd:enumeration value="Innovation &amp; digitalisation"/>
          <xsd:enumeration value="Cohesion"/>
          <xsd:enumeration value="Capital Markets Union"/>
          <xsd:enumeration value="Global"/>
          <xsd:enumeration value="Security &amp; Defence"/>
          <xsd:enumeration value="Social infrastructure"/>
          <xsd:enumeration value="Multiple"/>
        </xsd:restriction>
      </xsd:simpleType>
    </xsd:element>
    <xsd:element name="SabineattheAnnualPressConference" ma:index="27" nillable="true" ma:displayName="Notes" ma:format="Dropdown" ma:internalName="SabineattheAnnualPressConferenc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b71760-5bf0-43fa-bbd3-92495903ff2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8149251-e70e-4af5-887f-4f49b9d5847a}" ma:internalName="TaxCatchAll" ma:showField="CatchAllData" ma:web="fab71760-5bf0-43fa-bbd3-92495903ff2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ab71760-5bf0-43fa-bbd3-92495903ff24" xsi:nil="true"/>
    <lcf76f155ced4ddcb4097134ff3c332f xmlns="b88a794c-53af-46f8-bf42-80b7c5c5d17a">
      <Terms xmlns="http://schemas.microsoft.com/office/infopath/2007/PartnerControls"/>
    </lcf76f155ced4ddcb4097134ff3c332f>
    <Priority xmlns="b88a794c-53af-46f8-bf42-80b7c5c5d17a" xsi:nil="true"/>
    <SabineattheAnnualPressConference xmlns="b88a794c-53af-46f8-bf42-80b7c5c5d17a" xsi:nil="true"/>
  </documentManagement>
</p:properties>
</file>

<file path=customXml/itemProps1.xml><?xml version="1.0" encoding="utf-8"?>
<ds:datastoreItem xmlns:ds="http://schemas.openxmlformats.org/officeDocument/2006/customXml" ds:itemID="{4DA7320C-F445-42E3-94C2-16C7FDE0F43B}">
  <ds:schemaRefs>
    <ds:schemaRef ds:uri="http://schemas.microsoft.com/sharepoint/v3/contenttype/forms"/>
  </ds:schemaRefs>
</ds:datastoreItem>
</file>

<file path=customXml/itemProps2.xml><?xml version="1.0" encoding="utf-8"?>
<ds:datastoreItem xmlns:ds="http://schemas.openxmlformats.org/officeDocument/2006/customXml" ds:itemID="{03D1FB53-0065-4225-B6CE-174B0A125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8a794c-53af-46f8-bf42-80b7c5c5d17a"/>
    <ds:schemaRef ds:uri="fab71760-5bf0-43fa-bbd3-92495903f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B6DEBB-0E80-43AF-8DDC-12FF81CD54D2}">
  <ds:schemaRefs>
    <ds:schemaRef ds:uri="http://schemas.microsoft.com/office/2006/metadata/properties"/>
    <ds:schemaRef ds:uri="http://schemas.microsoft.com/office/infopath/2007/PartnerControls"/>
    <ds:schemaRef ds:uri="http://schemas.microsoft.com/sharepoint/v3"/>
    <ds:schemaRef ds:uri="fab71760-5bf0-43fa-bbd3-92495903ff24"/>
    <ds:schemaRef ds:uri="b88a794c-53af-46f8-bf42-80b7c5c5d17a"/>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Pages>
  <Words>759</Words>
  <Characters>4775</Characters>
  <Application>Microsoft Office Word</Application>
  <DocSecurity>0</DocSecurity>
  <Lines>82</Lines>
  <Paragraphs>32</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dc:creator>
  <cp:keywords/>
  <dc:description/>
  <cp:lastModifiedBy>PAQUET Beatrice</cp:lastModifiedBy>
  <cp:revision>200</cp:revision>
  <dcterms:created xsi:type="dcterms:W3CDTF">2026-04-15T07:01:00Z</dcterms:created>
  <dcterms:modified xsi:type="dcterms:W3CDTF">2026-04-23T09:03:00Z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b66c57-0888-49c5-9c42-f8765a044c7f_Enabled">
    <vt:lpwstr>true</vt:lpwstr>
  </property>
  <property fmtid="{D5CDD505-2E9C-101B-9397-08002B2CF9AE}" pid="3" name="MSIP_Label_a2b66c57-0888-49c5-9c42-f8765a044c7f_SetDate">
    <vt:lpwstr>2023-04-05T20:05:01Z</vt:lpwstr>
  </property>
  <property fmtid="{D5CDD505-2E9C-101B-9397-08002B2CF9AE}" pid="4" name="MSIP_Label_a2b66c57-0888-49c5-9c42-f8765a044c7f_Method">
    <vt:lpwstr>Privileged</vt:lpwstr>
  </property>
  <property fmtid="{D5CDD505-2E9C-101B-9397-08002B2CF9AE}" pid="5" name="MSIP_Label_a2b66c57-0888-49c5-9c42-f8765a044c7f_Name">
    <vt:lpwstr>Default Public</vt:lpwstr>
  </property>
  <property fmtid="{D5CDD505-2E9C-101B-9397-08002B2CF9AE}" pid="6" name="MSIP_Label_a2b66c57-0888-49c5-9c42-f8765a044c7f_SiteId">
    <vt:lpwstr>0b96d5d2-d153-4370-a2c7-8a926f24c8a1</vt:lpwstr>
  </property>
  <property fmtid="{D5CDD505-2E9C-101B-9397-08002B2CF9AE}" pid="7" name="MSIP_Label_a2b66c57-0888-49c5-9c42-f8765a044c7f_ActionId">
    <vt:lpwstr>15db6806-8c1c-425e-8e30-78ce310d3b55</vt:lpwstr>
  </property>
  <property fmtid="{D5CDD505-2E9C-101B-9397-08002B2CF9AE}" pid="8" name="MSIP_Label_a2b66c57-0888-49c5-9c42-f8765a044c7f_ContentBits">
    <vt:lpwstr>1</vt:lpwstr>
  </property>
  <property fmtid="{D5CDD505-2E9C-101B-9397-08002B2CF9AE}" pid="9" name="ContentTypeId">
    <vt:lpwstr>0x0101002D6236739B56194F8ED8CDA6118C2021</vt:lpwstr>
  </property>
  <property fmtid="{D5CDD505-2E9C-101B-9397-08002B2CF9AE}" pid="10" name="MediaServiceImageTags">
    <vt:lpwstr/>
  </property>
  <property fmtid="{D5CDD505-2E9C-101B-9397-08002B2CF9AE}" pid="11" name="docLang">
    <vt:lpwstr>en</vt:lpwstr>
  </property>
</Properties>
</file>