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2FA4" w14:textId="40F9C4F1" w:rsidR="005260A9" w:rsidRPr="00086FF8" w:rsidRDefault="005260A9" w:rsidP="005260A9">
      <w:pPr>
        <w:rPr>
          <w:rFonts w:ascii="Network Rail Sans" w:hAnsi="Network Rail Sans" w:cs="Arial"/>
          <w:b/>
          <w:sz w:val="20"/>
          <w:szCs w:val="20"/>
        </w:rPr>
      </w:pPr>
      <w:r>
        <w:rPr>
          <w:rFonts w:ascii="Network Rail Sans" w:hAnsi="Network Rail Sans" w:cs="Arial"/>
          <w:b/>
          <w:sz w:val="20"/>
          <w:szCs w:val="20"/>
        </w:rPr>
        <w:t>Leeds</w:t>
      </w:r>
      <w:r w:rsidRPr="00086FF8">
        <w:rPr>
          <w:rFonts w:ascii="Network Rail Sans" w:hAnsi="Network Rail Sans" w:cs="Arial"/>
          <w:b/>
          <w:sz w:val="20"/>
          <w:szCs w:val="20"/>
        </w:rPr>
        <w:t xml:space="preserve"> station lights up purple to celebrate disabled people worldwide</w:t>
      </w:r>
    </w:p>
    <w:p w14:paraId="041E67B2" w14:textId="3F692EEF" w:rsidR="005260A9" w:rsidRPr="00086FF8" w:rsidRDefault="005260A9" w:rsidP="005260A9">
      <w:pPr>
        <w:rPr>
          <w:rFonts w:ascii="Network Rail Sans" w:hAnsi="Network Rail Sans" w:cs="Arial"/>
          <w:sz w:val="20"/>
          <w:szCs w:val="20"/>
        </w:rPr>
      </w:pPr>
      <w:r w:rsidRPr="00086FF8">
        <w:rPr>
          <w:rFonts w:ascii="Network Rail Sans" w:hAnsi="Network Rail Sans" w:cs="Arial"/>
          <w:sz w:val="20"/>
          <w:szCs w:val="20"/>
        </w:rPr>
        <w:t xml:space="preserve">Rays of purple light will beam from </w:t>
      </w:r>
      <w:r>
        <w:rPr>
          <w:rFonts w:ascii="Network Rail Sans" w:hAnsi="Network Rail Sans" w:cs="Arial"/>
          <w:sz w:val="20"/>
          <w:szCs w:val="20"/>
        </w:rPr>
        <w:t xml:space="preserve">Leeds </w:t>
      </w:r>
      <w:r w:rsidRPr="00086FF8">
        <w:rPr>
          <w:rFonts w:ascii="Network Rail Sans" w:hAnsi="Network Rail Sans" w:cs="Arial"/>
          <w:sz w:val="20"/>
          <w:szCs w:val="20"/>
        </w:rPr>
        <w:t>railway station</w:t>
      </w:r>
      <w:r>
        <w:rPr>
          <w:rFonts w:ascii="Network Rail Sans" w:hAnsi="Network Rail Sans" w:cs="Arial"/>
          <w:sz w:val="20"/>
          <w:szCs w:val="20"/>
        </w:rPr>
        <w:t>’s Dark Arches</w:t>
      </w:r>
      <w:r w:rsidRPr="00086FF8">
        <w:rPr>
          <w:rFonts w:ascii="Network Rail Sans" w:hAnsi="Network Rail Sans" w:cs="Arial"/>
          <w:sz w:val="20"/>
          <w:szCs w:val="20"/>
        </w:rPr>
        <w:t xml:space="preserve"> on Thursday (3 December) as the rail industry joins the global #</w:t>
      </w:r>
      <w:proofErr w:type="spellStart"/>
      <w:r w:rsidRPr="00086FF8">
        <w:rPr>
          <w:rFonts w:ascii="Network Rail Sans" w:hAnsi="Network Rail Sans" w:cs="Arial"/>
          <w:sz w:val="20"/>
          <w:szCs w:val="20"/>
        </w:rPr>
        <w:t>PurpleLightUp</w:t>
      </w:r>
      <w:proofErr w:type="spellEnd"/>
      <w:r w:rsidRPr="00086FF8">
        <w:rPr>
          <w:rFonts w:ascii="Network Rail Sans" w:hAnsi="Network Rail Sans" w:cs="Arial"/>
          <w:sz w:val="20"/>
          <w:szCs w:val="20"/>
        </w:rPr>
        <w:t xml:space="preserve"> movement and celebrates the contribution of disabled people around the world.</w:t>
      </w:r>
    </w:p>
    <w:p w14:paraId="1D7CC539" w14:textId="45A98387" w:rsidR="005260A9" w:rsidRPr="00086FF8" w:rsidRDefault="005260A9" w:rsidP="005260A9">
      <w:pPr>
        <w:rPr>
          <w:rFonts w:ascii="Network Rail Sans" w:hAnsi="Network Rail Sans" w:cs="Arial"/>
          <w:sz w:val="20"/>
          <w:szCs w:val="20"/>
        </w:rPr>
      </w:pPr>
      <w:r w:rsidRPr="00086FF8">
        <w:rPr>
          <w:rFonts w:ascii="Network Rail Sans" w:hAnsi="Network Rail Sans" w:cs="Arial"/>
          <w:sz w:val="20"/>
          <w:szCs w:val="20"/>
        </w:rPr>
        <w:t xml:space="preserve">As well as </w:t>
      </w:r>
      <w:r>
        <w:rPr>
          <w:rFonts w:ascii="Network Rail Sans" w:hAnsi="Network Rail Sans" w:cs="Arial"/>
          <w:sz w:val="20"/>
          <w:szCs w:val="20"/>
        </w:rPr>
        <w:t>Leeds station</w:t>
      </w:r>
      <w:r w:rsidRPr="00086FF8">
        <w:rPr>
          <w:rFonts w:ascii="Network Rail Sans" w:hAnsi="Network Rail Sans" w:cs="Arial"/>
          <w:sz w:val="20"/>
          <w:szCs w:val="20"/>
        </w:rPr>
        <w:t xml:space="preserve">, some of Britain’s other iconic stations, such as London Waterloo, London Liverpool Street, Bristol Temple Meads, </w:t>
      </w:r>
      <w:r>
        <w:rPr>
          <w:rFonts w:ascii="Network Rail Sans" w:hAnsi="Network Rail Sans" w:cs="Arial"/>
          <w:sz w:val="20"/>
          <w:szCs w:val="20"/>
        </w:rPr>
        <w:t>King’s Cross</w:t>
      </w:r>
      <w:r w:rsidRPr="00086FF8">
        <w:rPr>
          <w:rFonts w:ascii="Network Rail Sans" w:hAnsi="Network Rail Sans" w:cs="Arial"/>
          <w:sz w:val="20"/>
          <w:szCs w:val="20"/>
        </w:rPr>
        <w:t xml:space="preserve"> and Manchester Piccadilly will be lit up in the internationally recognised colour for disability, to highlight the railways’ commitment to diversity and inclusion.</w:t>
      </w:r>
    </w:p>
    <w:p w14:paraId="56A6DFF7" w14:textId="77777777" w:rsidR="005260A9" w:rsidRPr="00086FF8" w:rsidRDefault="005260A9" w:rsidP="005260A9">
      <w:pPr>
        <w:rPr>
          <w:rFonts w:ascii="Network Rail Sans" w:hAnsi="Network Rail Sans" w:cs="Arial"/>
          <w:sz w:val="20"/>
          <w:szCs w:val="20"/>
        </w:rPr>
      </w:pPr>
      <w:r w:rsidRPr="00086FF8">
        <w:rPr>
          <w:rFonts w:ascii="Network Rail Sans" w:hAnsi="Network Rail Sans" w:cs="Arial"/>
          <w:sz w:val="20"/>
          <w:szCs w:val="20"/>
        </w:rPr>
        <w:t xml:space="preserve">This year the Coronavirus pandemic has bought many new challenges to the rail industry and has impacted both staff and passengers. Mask wearing and social distancing have made travelling more challenging especially for passengers with non-visible disabilities. </w:t>
      </w:r>
    </w:p>
    <w:p w14:paraId="5AEAF2C7" w14:textId="77777777" w:rsidR="005260A9" w:rsidRPr="00086FF8" w:rsidRDefault="005260A9" w:rsidP="005260A9">
      <w:pPr>
        <w:rPr>
          <w:rFonts w:ascii="Network Rail Sans" w:hAnsi="Network Rail Sans" w:cs="Arial"/>
          <w:sz w:val="20"/>
          <w:szCs w:val="20"/>
        </w:rPr>
      </w:pPr>
      <w:r w:rsidRPr="00086FF8">
        <w:rPr>
          <w:rFonts w:ascii="Network Rail Sans" w:hAnsi="Network Rail Sans" w:cs="Arial"/>
          <w:sz w:val="20"/>
          <w:szCs w:val="20"/>
        </w:rPr>
        <w:t xml:space="preserve">Network Rail has introduced a range of measures to help everyone to travel safely and with confidence during the pandemic, including taking </w:t>
      </w:r>
      <w:r>
        <w:rPr>
          <w:rFonts w:ascii="Network Rail Sans" w:hAnsi="Network Rail Sans" w:cs="Arial"/>
          <w:sz w:val="20"/>
          <w:szCs w:val="20"/>
        </w:rPr>
        <w:t>pa</w:t>
      </w:r>
      <w:r w:rsidRPr="00086FF8">
        <w:rPr>
          <w:rFonts w:ascii="Network Rail Sans" w:hAnsi="Network Rail Sans" w:cs="Arial"/>
          <w:sz w:val="20"/>
          <w:szCs w:val="20"/>
        </w:rPr>
        <w:t>rt in the sunflower lanyard scheme to help recognise those with a non-visible disability o</w:t>
      </w:r>
      <w:r>
        <w:rPr>
          <w:rFonts w:ascii="Network Rail Sans" w:hAnsi="Network Rail Sans" w:cs="Arial"/>
          <w:sz w:val="20"/>
          <w:szCs w:val="20"/>
        </w:rPr>
        <w:t>r those</w:t>
      </w:r>
      <w:r w:rsidRPr="00086FF8">
        <w:rPr>
          <w:rFonts w:ascii="Network Rail Sans" w:hAnsi="Network Rail Sans" w:cs="Arial"/>
          <w:sz w:val="20"/>
          <w:szCs w:val="20"/>
        </w:rPr>
        <w:t xml:space="preserve"> who are unable to wear a face covering. The organisation has also provided hand s</w:t>
      </w:r>
      <w:r>
        <w:rPr>
          <w:rFonts w:ascii="Network Rail Sans" w:hAnsi="Network Rail Sans" w:cs="Arial"/>
          <w:sz w:val="20"/>
          <w:szCs w:val="20"/>
        </w:rPr>
        <w:t>anitiser</w:t>
      </w:r>
      <w:r w:rsidRPr="00086FF8">
        <w:rPr>
          <w:rFonts w:ascii="Network Rail Sans" w:hAnsi="Network Rail Sans" w:cs="Arial"/>
          <w:sz w:val="20"/>
          <w:szCs w:val="20"/>
        </w:rPr>
        <w:t xml:space="preserve"> in it</w:t>
      </w:r>
      <w:r>
        <w:rPr>
          <w:rFonts w:ascii="Network Rail Sans" w:hAnsi="Network Rail Sans" w:cs="Arial"/>
          <w:sz w:val="20"/>
          <w:szCs w:val="20"/>
        </w:rPr>
        <w:t>s</w:t>
      </w:r>
      <w:r w:rsidRPr="00086FF8">
        <w:rPr>
          <w:rFonts w:ascii="Network Rail Sans" w:hAnsi="Network Rail Sans" w:cs="Arial"/>
          <w:sz w:val="20"/>
          <w:szCs w:val="20"/>
        </w:rPr>
        <w:t xml:space="preserve"> stations, installed at various heights.</w:t>
      </w:r>
    </w:p>
    <w:p w14:paraId="0270934A" w14:textId="75B7BB56" w:rsidR="005260A9" w:rsidRDefault="005260A9" w:rsidP="005260A9">
      <w:pPr>
        <w:rPr>
          <w:rFonts w:ascii="Network Rail Sans" w:hAnsi="Network Rail Sans" w:cs="Arial"/>
          <w:sz w:val="20"/>
          <w:szCs w:val="20"/>
        </w:rPr>
      </w:pPr>
      <w:r>
        <w:rPr>
          <w:rFonts w:ascii="Network Rail Sans" w:hAnsi="Network Rail Sans" w:cs="Arial"/>
          <w:sz w:val="20"/>
          <w:szCs w:val="20"/>
        </w:rPr>
        <w:t xml:space="preserve">Nick </w:t>
      </w:r>
      <w:proofErr w:type="gramStart"/>
      <w:r>
        <w:rPr>
          <w:rFonts w:ascii="Network Rail Sans" w:hAnsi="Network Rail Sans" w:cs="Arial"/>
          <w:sz w:val="20"/>
          <w:szCs w:val="20"/>
        </w:rPr>
        <w:t xml:space="preserve">Cooper, </w:t>
      </w:r>
      <w:r w:rsidRPr="00086FF8">
        <w:rPr>
          <w:rFonts w:ascii="Network Rail Sans" w:hAnsi="Network Rail Sans" w:cs="Arial"/>
          <w:sz w:val="20"/>
          <w:szCs w:val="20"/>
        </w:rPr>
        <w:t xml:space="preserve"> Station</w:t>
      </w:r>
      <w:proofErr w:type="gramEnd"/>
      <w:r w:rsidRPr="00086FF8">
        <w:rPr>
          <w:rFonts w:ascii="Network Rail Sans" w:hAnsi="Network Rail Sans" w:cs="Arial"/>
          <w:sz w:val="20"/>
          <w:szCs w:val="20"/>
        </w:rPr>
        <w:t xml:space="preserve"> Manager for Network Rail at </w:t>
      </w:r>
      <w:r>
        <w:rPr>
          <w:rFonts w:ascii="Network Rail Sans" w:hAnsi="Network Rail Sans" w:cs="Arial"/>
          <w:sz w:val="20"/>
          <w:szCs w:val="20"/>
        </w:rPr>
        <w:t>Leeds</w:t>
      </w:r>
      <w:bookmarkStart w:id="0" w:name="_GoBack"/>
      <w:bookmarkEnd w:id="0"/>
      <w:r w:rsidRPr="00086FF8">
        <w:rPr>
          <w:rFonts w:ascii="Network Rail Sans" w:hAnsi="Network Rail Sans" w:cs="Arial"/>
          <w:sz w:val="20"/>
          <w:szCs w:val="20"/>
        </w:rPr>
        <w:t xml:space="preserve">, said: “We’re really happy to be supporting this </w:t>
      </w:r>
      <w:r>
        <w:rPr>
          <w:rFonts w:ascii="Network Rail Sans" w:hAnsi="Network Rail Sans" w:cs="Arial"/>
          <w:sz w:val="20"/>
          <w:szCs w:val="20"/>
        </w:rPr>
        <w:t xml:space="preserve">initiative and we continue to strive to create a railway which is suitable for everyone. </w:t>
      </w:r>
    </w:p>
    <w:p w14:paraId="33CF2CF0" w14:textId="77777777" w:rsidR="005260A9" w:rsidRDefault="005260A9" w:rsidP="005260A9">
      <w:pPr>
        <w:rPr>
          <w:rFonts w:ascii="Network Rail Sans" w:hAnsi="Network Rail Sans" w:cs="Arial"/>
          <w:sz w:val="20"/>
          <w:szCs w:val="20"/>
        </w:rPr>
      </w:pPr>
      <w:r>
        <w:rPr>
          <w:rFonts w:ascii="Network Rail Sans" w:hAnsi="Network Rail Sans" w:cs="Arial"/>
          <w:sz w:val="20"/>
          <w:szCs w:val="20"/>
        </w:rPr>
        <w:t xml:space="preserve">“We know that the Covid-19 pandemic has brought new challenges, and we’ve worked </w:t>
      </w:r>
      <w:r w:rsidRPr="00086FF8">
        <w:rPr>
          <w:rFonts w:ascii="Network Rail Sans" w:hAnsi="Network Rail Sans" w:cs="Arial"/>
          <w:sz w:val="20"/>
          <w:szCs w:val="20"/>
        </w:rPr>
        <w:t>particularly hard over recent months to ensure that disabled passengers get a good service during this difficult time.</w:t>
      </w:r>
      <w:r>
        <w:rPr>
          <w:rFonts w:ascii="Network Rail Sans" w:hAnsi="Network Rail Sans" w:cs="Arial"/>
          <w:sz w:val="20"/>
          <w:szCs w:val="20"/>
        </w:rPr>
        <w:t>”</w:t>
      </w:r>
    </w:p>
    <w:p w14:paraId="2DFBCFBA" w14:textId="77777777" w:rsidR="005260A9" w:rsidRPr="00086FF8" w:rsidRDefault="005260A9" w:rsidP="005260A9">
      <w:pPr>
        <w:rPr>
          <w:rFonts w:ascii="Network Rail Sans" w:hAnsi="Network Rail Sans" w:cs="Arial"/>
          <w:sz w:val="20"/>
          <w:szCs w:val="20"/>
        </w:rPr>
      </w:pPr>
      <w:r w:rsidRPr="00086FF8">
        <w:rPr>
          <w:rFonts w:ascii="Network Rail Sans" w:hAnsi="Network Rail Sans" w:cs="Arial"/>
          <w:sz w:val="20"/>
          <w:szCs w:val="20"/>
        </w:rPr>
        <w:t xml:space="preserve">Network Rail employs more than 800 disabled people and aims to have at least ten per cent of leadership positions filled by disabled people by 2024¹. To attract and retain more talented disabled people within the organisation, the company is working with </w:t>
      </w:r>
      <w:proofErr w:type="spellStart"/>
      <w:r w:rsidRPr="00086FF8">
        <w:rPr>
          <w:rFonts w:ascii="Network Rail Sans" w:hAnsi="Network Rail Sans" w:cs="Arial"/>
          <w:sz w:val="20"/>
          <w:szCs w:val="20"/>
        </w:rPr>
        <w:t>Evenbreak</w:t>
      </w:r>
      <w:proofErr w:type="spellEnd"/>
      <w:r w:rsidRPr="00086FF8">
        <w:rPr>
          <w:rFonts w:ascii="Network Rail Sans" w:hAnsi="Network Rail Sans" w:cs="Arial"/>
          <w:sz w:val="20"/>
          <w:szCs w:val="20"/>
        </w:rPr>
        <w:t>, an award-winning social enterprise, run by and for disabled people. Network Rail has also been recognised as a finalist in the RIDI (Recruitment Industry Disability Initiative) awards 2020 for its autism recruitment programme.</w:t>
      </w:r>
    </w:p>
    <w:p w14:paraId="305CE990" w14:textId="77777777" w:rsidR="005260A9" w:rsidRPr="00086FF8" w:rsidRDefault="005260A9" w:rsidP="005260A9">
      <w:pPr>
        <w:rPr>
          <w:rFonts w:ascii="Network Rail Sans" w:hAnsi="Network Rail Sans" w:cs="Arial"/>
          <w:sz w:val="20"/>
          <w:szCs w:val="20"/>
        </w:rPr>
      </w:pPr>
      <w:r w:rsidRPr="00086FF8">
        <w:rPr>
          <w:rFonts w:ascii="Network Rail Sans" w:eastAsia="+mn-ea" w:hAnsi="Network Rail Sans" w:cs="Arial"/>
          <w:color w:val="000000"/>
          <w:kern w:val="24"/>
          <w:sz w:val="20"/>
          <w:szCs w:val="20"/>
        </w:rPr>
        <w:t xml:space="preserve">To find out more, visit: networkrail.co.uk/purple     </w:t>
      </w:r>
    </w:p>
    <w:p w14:paraId="77790EBA" w14:textId="77777777" w:rsidR="005260A9" w:rsidRPr="00086FF8" w:rsidRDefault="005260A9" w:rsidP="005260A9">
      <w:pPr>
        <w:jc w:val="center"/>
        <w:rPr>
          <w:rFonts w:ascii="Network Rail Sans" w:hAnsi="Network Rail Sans" w:cs="Arial"/>
          <w:b/>
          <w:sz w:val="20"/>
          <w:szCs w:val="20"/>
        </w:rPr>
      </w:pPr>
      <w:r w:rsidRPr="00086FF8">
        <w:rPr>
          <w:rFonts w:ascii="Network Rail Sans" w:hAnsi="Network Rail Sans" w:cs="Arial"/>
          <w:b/>
          <w:sz w:val="20"/>
          <w:szCs w:val="20"/>
        </w:rPr>
        <w:t>ENDS</w:t>
      </w:r>
    </w:p>
    <w:p w14:paraId="7A36F878" w14:textId="77777777" w:rsidR="005260A9" w:rsidRPr="00086FF8" w:rsidRDefault="005260A9" w:rsidP="005260A9">
      <w:pPr>
        <w:rPr>
          <w:rFonts w:ascii="Network Rail Sans" w:hAnsi="Network Rail Sans" w:cs="Arial"/>
          <w:b/>
          <w:sz w:val="20"/>
          <w:szCs w:val="20"/>
        </w:rPr>
      </w:pPr>
      <w:r w:rsidRPr="00086FF8">
        <w:rPr>
          <w:rFonts w:ascii="Network Rail Sans" w:hAnsi="Network Rail Sans" w:cs="Arial"/>
          <w:b/>
          <w:sz w:val="20"/>
          <w:szCs w:val="20"/>
        </w:rPr>
        <w:t>Notes to editors</w:t>
      </w:r>
    </w:p>
    <w:p w14:paraId="29E6FA06" w14:textId="77777777" w:rsidR="005260A9" w:rsidRPr="0002015A" w:rsidRDefault="005260A9" w:rsidP="005260A9">
      <w:pPr>
        <w:pStyle w:val="ListParagraph"/>
        <w:numPr>
          <w:ilvl w:val="0"/>
          <w:numId w:val="1"/>
        </w:numPr>
        <w:rPr>
          <w:rFonts w:ascii="Arial" w:hAnsi="Arial" w:cs="Arial"/>
          <w:sz w:val="20"/>
          <w:szCs w:val="20"/>
        </w:rPr>
      </w:pPr>
      <w:r w:rsidRPr="00086FF8">
        <w:rPr>
          <w:rFonts w:ascii="Network Rail Sans" w:hAnsi="Network Rail Sans" w:cs="Arial"/>
          <w:sz w:val="20"/>
          <w:szCs w:val="20"/>
        </w:rPr>
        <w:t>Network Rail is aware that 2.01 per cent of their staff self-report a disability, however, 55.86% have shared they don’t have a disability and 41.15% haven’t shared any data so there may be a higher percentage of disabled staff than those that self-report. Network Rail has challenged themselves to encourage 100 per</w:t>
      </w:r>
      <w:r>
        <w:rPr>
          <w:rFonts w:ascii="Arial" w:hAnsi="Arial" w:cs="Arial"/>
          <w:sz w:val="20"/>
          <w:szCs w:val="20"/>
        </w:rPr>
        <w:t xml:space="preserve"> cent of staff to feel comfortable sharing this data by 2024. </w:t>
      </w:r>
    </w:p>
    <w:p w14:paraId="43E63D7D" w14:textId="77777777" w:rsidR="000B4B9F" w:rsidRDefault="000B4B9F"/>
    <w:sectPr w:rsidR="000B4B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7006" w14:textId="77777777" w:rsidR="005260A9" w:rsidRDefault="005260A9" w:rsidP="005260A9">
      <w:pPr>
        <w:spacing w:after="0" w:line="240" w:lineRule="auto"/>
      </w:pPr>
      <w:r>
        <w:separator/>
      </w:r>
    </w:p>
  </w:endnote>
  <w:endnote w:type="continuationSeparator" w:id="0">
    <w:p w14:paraId="284A5EA1" w14:textId="77777777" w:rsidR="005260A9" w:rsidRDefault="005260A9" w:rsidP="0052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2236" w14:textId="77777777" w:rsidR="005260A9" w:rsidRDefault="00526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C4AF" w14:textId="77777777" w:rsidR="005260A9" w:rsidRDefault="00526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7614" w14:textId="77777777" w:rsidR="005260A9" w:rsidRDefault="0052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3F45" w14:textId="77777777" w:rsidR="005260A9" w:rsidRDefault="005260A9" w:rsidP="005260A9">
      <w:pPr>
        <w:spacing w:after="0" w:line="240" w:lineRule="auto"/>
      </w:pPr>
      <w:r>
        <w:separator/>
      </w:r>
    </w:p>
  </w:footnote>
  <w:footnote w:type="continuationSeparator" w:id="0">
    <w:p w14:paraId="4EBCBB54" w14:textId="77777777" w:rsidR="005260A9" w:rsidRDefault="005260A9" w:rsidP="0052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4C88" w14:textId="77777777" w:rsidR="005260A9" w:rsidRDefault="005260A9">
    <w:pPr>
      <w:pStyle w:val="Header"/>
    </w:pPr>
    <w:r>
      <w:rPr>
        <w:noProof/>
      </w:rPr>
      <mc:AlternateContent>
        <mc:Choice Requires="wps">
          <w:drawing>
            <wp:anchor distT="0" distB="0" distL="0" distR="0" simplePos="0" relativeHeight="251659264" behindDoc="0" locked="0" layoutInCell="1" allowOverlap="1" wp14:anchorId="64FD2925" wp14:editId="5F2067CD">
              <wp:simplePos x="635" y="635"/>
              <wp:positionH relativeFrom="column">
                <wp:align>center</wp:align>
              </wp:positionH>
              <wp:positionV relativeFrom="paragraph">
                <wp:posOffset>635</wp:posOffset>
              </wp:positionV>
              <wp:extent cx="443865" cy="443865"/>
              <wp:effectExtent l="0" t="0" r="16510"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37862" w14:textId="77777777" w:rsidR="005260A9" w:rsidRPr="005260A9" w:rsidRDefault="005260A9">
                          <w:pPr>
                            <w:rPr>
                              <w:rFonts w:ascii="Calibri" w:eastAsia="Calibri" w:hAnsi="Calibri" w:cs="Calibri"/>
                              <w:color w:val="000000"/>
                              <w:sz w:val="20"/>
                              <w:szCs w:val="20"/>
                            </w:rPr>
                          </w:pPr>
                          <w:r w:rsidRPr="005260A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FD292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57437862" w14:textId="77777777" w:rsidR="005260A9" w:rsidRPr="005260A9" w:rsidRDefault="005260A9">
                    <w:pPr>
                      <w:rPr>
                        <w:rFonts w:ascii="Calibri" w:eastAsia="Calibri" w:hAnsi="Calibri" w:cs="Calibri"/>
                        <w:color w:val="000000"/>
                        <w:sz w:val="20"/>
                        <w:szCs w:val="20"/>
                      </w:rPr>
                    </w:pPr>
                    <w:r w:rsidRPr="005260A9">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7443" w14:textId="77777777" w:rsidR="005260A9" w:rsidRDefault="005260A9">
    <w:pPr>
      <w:pStyle w:val="Header"/>
    </w:pPr>
    <w:r>
      <w:rPr>
        <w:noProof/>
      </w:rPr>
      <mc:AlternateContent>
        <mc:Choice Requires="wps">
          <w:drawing>
            <wp:anchor distT="0" distB="0" distL="0" distR="0" simplePos="0" relativeHeight="251660288" behindDoc="0" locked="0" layoutInCell="1" allowOverlap="1" wp14:anchorId="793B0ADF" wp14:editId="691D0053">
              <wp:simplePos x="635" y="635"/>
              <wp:positionH relativeFrom="column">
                <wp:align>center</wp:align>
              </wp:positionH>
              <wp:positionV relativeFrom="paragraph">
                <wp:posOffset>635</wp:posOffset>
              </wp:positionV>
              <wp:extent cx="443865" cy="443865"/>
              <wp:effectExtent l="0" t="0" r="16510"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2CD4C" w14:textId="77777777" w:rsidR="005260A9" w:rsidRPr="005260A9" w:rsidRDefault="005260A9">
                          <w:pPr>
                            <w:rPr>
                              <w:rFonts w:ascii="Calibri" w:eastAsia="Calibri" w:hAnsi="Calibri" w:cs="Calibri"/>
                              <w:color w:val="000000"/>
                              <w:sz w:val="20"/>
                              <w:szCs w:val="20"/>
                            </w:rPr>
                          </w:pPr>
                          <w:r w:rsidRPr="005260A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B0ADF"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6772CD4C" w14:textId="77777777" w:rsidR="005260A9" w:rsidRPr="005260A9" w:rsidRDefault="005260A9">
                    <w:pPr>
                      <w:rPr>
                        <w:rFonts w:ascii="Calibri" w:eastAsia="Calibri" w:hAnsi="Calibri" w:cs="Calibri"/>
                        <w:color w:val="000000"/>
                        <w:sz w:val="20"/>
                        <w:szCs w:val="20"/>
                      </w:rPr>
                    </w:pPr>
                    <w:r w:rsidRPr="005260A9">
                      <w:rPr>
                        <w:rFonts w:ascii="Calibri" w:eastAsia="Calibri" w:hAnsi="Calibri" w:cs="Calibri"/>
                        <w:color w:val="000000"/>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51D8" w14:textId="77777777" w:rsidR="005260A9" w:rsidRDefault="005260A9">
    <w:pPr>
      <w:pStyle w:val="Header"/>
    </w:pPr>
    <w:r>
      <w:rPr>
        <w:noProof/>
      </w:rPr>
      <mc:AlternateContent>
        <mc:Choice Requires="wps">
          <w:drawing>
            <wp:anchor distT="0" distB="0" distL="0" distR="0" simplePos="0" relativeHeight="251658240" behindDoc="0" locked="0" layoutInCell="1" allowOverlap="1" wp14:anchorId="18A25EF9" wp14:editId="282242BC">
              <wp:simplePos x="635" y="635"/>
              <wp:positionH relativeFrom="column">
                <wp:align>center</wp:align>
              </wp:positionH>
              <wp:positionV relativeFrom="paragraph">
                <wp:posOffset>635</wp:posOffset>
              </wp:positionV>
              <wp:extent cx="443865" cy="443865"/>
              <wp:effectExtent l="0" t="0" r="16510"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6FCB0" w14:textId="77777777" w:rsidR="005260A9" w:rsidRPr="005260A9" w:rsidRDefault="005260A9">
                          <w:pPr>
                            <w:rPr>
                              <w:rFonts w:ascii="Calibri" w:eastAsia="Calibri" w:hAnsi="Calibri" w:cs="Calibri"/>
                              <w:color w:val="000000"/>
                              <w:sz w:val="20"/>
                              <w:szCs w:val="20"/>
                            </w:rPr>
                          </w:pPr>
                          <w:r w:rsidRPr="005260A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A25EF9"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ZjfLrx8CAABGBAAADgAAAAAAAAAAAAAAAAAuAgAAZHJzL2Uyb0RvYy54bWxQSwECLQAUAAYA&#10;CAAAACEAhLDTKNYAAAADAQAADwAAAAAAAAAAAAAAAAB5BAAAZHJzL2Rvd25yZXYueG1sUEsFBgAA&#10;AAAEAAQA8wAAAHwFAAAAAA==&#10;" filled="f" stroked="f">
              <v:fill o:detectmouseclick="t"/>
              <v:textbox style="mso-fit-shape-to-text:t" inset="0,0,0,0">
                <w:txbxContent>
                  <w:p w14:paraId="4566FCB0" w14:textId="77777777" w:rsidR="005260A9" w:rsidRPr="005260A9" w:rsidRDefault="005260A9">
                    <w:pPr>
                      <w:rPr>
                        <w:rFonts w:ascii="Calibri" w:eastAsia="Calibri" w:hAnsi="Calibri" w:cs="Calibri"/>
                        <w:color w:val="000000"/>
                        <w:sz w:val="20"/>
                        <w:szCs w:val="20"/>
                      </w:rPr>
                    </w:pPr>
                    <w:r w:rsidRPr="005260A9">
                      <w:rPr>
                        <w:rFonts w:ascii="Calibri" w:eastAsia="Calibri" w:hAnsi="Calibri" w:cs="Calibri"/>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6A2B"/>
    <w:multiLevelType w:val="hybridMultilevel"/>
    <w:tmpl w:val="AF666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60A9"/>
    <w:rsid w:val="000B4B9F"/>
    <w:rsid w:val="00145BE5"/>
    <w:rsid w:val="0052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17E2"/>
  <w15:chartTrackingRefBased/>
  <w15:docId w15:val="{FF644A2F-0B94-4B1B-80A5-E11C6070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0A9"/>
  </w:style>
  <w:style w:type="paragraph" w:styleId="Footer">
    <w:name w:val="footer"/>
    <w:basedOn w:val="Normal"/>
    <w:link w:val="FooterChar"/>
    <w:uiPriority w:val="99"/>
    <w:unhideWhenUsed/>
    <w:rsid w:val="00526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0A9"/>
  </w:style>
  <w:style w:type="paragraph" w:styleId="ListParagraph">
    <w:name w:val="List Paragraph"/>
    <w:aliases w:val="Numbered list"/>
    <w:basedOn w:val="Normal"/>
    <w:uiPriority w:val="34"/>
    <w:qFormat/>
    <w:rsid w:val="005260A9"/>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F56CC4194C341A2C83EADFAB6DB80" ma:contentTypeVersion="13" ma:contentTypeDescription="Create a new document." ma:contentTypeScope="" ma:versionID="c323d10140bc853bf9807aee504f611e">
  <xsd:schema xmlns:xsd="http://www.w3.org/2001/XMLSchema" xmlns:xs="http://www.w3.org/2001/XMLSchema" xmlns:p="http://schemas.microsoft.com/office/2006/metadata/properties" xmlns:ns3="2a4f0599-abfc-44d3-934b-4411275b483a" xmlns:ns4="965d33e2-f452-4847-b07d-c72afe1aba24" targetNamespace="http://schemas.microsoft.com/office/2006/metadata/properties" ma:root="true" ma:fieldsID="cc4102b3d7f89a5c2cc258ed49dff9d8" ns3:_="" ns4:_="">
    <xsd:import namespace="2a4f0599-abfc-44d3-934b-4411275b483a"/>
    <xsd:import namespace="965d33e2-f452-4847-b07d-c72afe1aba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f0599-abfc-44d3-934b-4411275b4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d33e2-f452-4847-b07d-c72afe1aba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77A57-1111-4018-9023-202C9659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f0599-abfc-44d3-934b-4411275b483a"/>
    <ds:schemaRef ds:uri="965d33e2-f452-4847-b07d-c72afe1a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33044-739A-4C82-994F-9BC37A84EABA}">
  <ds:schemaRefs>
    <ds:schemaRef ds:uri="http://schemas.microsoft.com/sharepoint/v3/contenttype/forms"/>
  </ds:schemaRefs>
</ds:datastoreItem>
</file>

<file path=customXml/itemProps3.xml><?xml version="1.0" encoding="utf-8"?>
<ds:datastoreItem xmlns:ds="http://schemas.openxmlformats.org/officeDocument/2006/customXml" ds:itemID="{587F5FB5-E83D-4B87-B4C1-82DAC8447E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Brenndorfer</dc:creator>
  <cp:keywords/>
  <dc:description/>
  <cp:lastModifiedBy>Amy Brenndorfer</cp:lastModifiedBy>
  <cp:revision>1</cp:revision>
  <dcterms:created xsi:type="dcterms:W3CDTF">2020-11-30T15:52:00Z</dcterms:created>
  <dcterms:modified xsi:type="dcterms:W3CDTF">2020-11-30T15:53:00Z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2020-11-30T15:52:26Z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4c7726e0-0095-4e8e-bf0a-0000c48bd840</vt:lpwstr>
  </property>
  <property fmtid="{D5CDD505-2E9C-101B-9397-08002B2CF9AE}" pid="11" name="MSIP_Label_8577031b-11bc-4db9-b655-7d79027ad570_ContentBits">
    <vt:lpwstr>1</vt:lpwstr>
  </property>
  <property fmtid="{D5CDD505-2E9C-101B-9397-08002B2CF9AE}" pid="12" name="ContentTypeId">
    <vt:lpwstr>0x0101001EDF56CC4194C341A2C83EADFAB6DB80</vt:lpwstr>
  </property>
</Properties>
</file>