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E29DF" w14:textId="33783557" w:rsidR="00AF370E" w:rsidRPr="00F13BD2" w:rsidRDefault="00932FEC" w:rsidP="0034724B">
      <w:pPr>
        <w:tabs>
          <w:tab w:val="left" w:pos="6804"/>
        </w:tabs>
        <w:spacing w:before="480" w:after="120" w:line="320" w:lineRule="exact"/>
        <w:rPr>
          <w:rFonts w:ascii="Arial" w:hAnsi="Arial" w:cs="Arial"/>
          <w:sz w:val="20"/>
          <w:szCs w:val="20"/>
          <w:lang w:val="en-GB"/>
        </w:rPr>
      </w:pPr>
      <w:r>
        <w:rPr>
          <w:rFonts w:ascii="Arial" w:hAnsi="Arial" w:cs="Arial"/>
          <w:sz w:val="36"/>
          <w:szCs w:val="36"/>
          <w:lang w:val="en-GB"/>
        </w:rPr>
        <w:t>Press</w:t>
      </w:r>
      <w:r w:rsidR="00622126" w:rsidRPr="00622126">
        <w:rPr>
          <w:rFonts w:ascii="Arial" w:hAnsi="Arial" w:cs="Arial"/>
          <w:sz w:val="36"/>
          <w:szCs w:val="36"/>
          <w:lang w:val="en-GB"/>
        </w:rPr>
        <w:t xml:space="preserve"> Release</w:t>
      </w:r>
      <w:r w:rsidR="00F13BD2">
        <w:rPr>
          <w:rFonts w:ascii="Arial" w:hAnsi="Arial" w:cs="Arial"/>
          <w:sz w:val="36"/>
          <w:szCs w:val="36"/>
          <w:lang w:val="en-GB"/>
        </w:rPr>
        <w:tab/>
      </w:r>
    </w:p>
    <w:p w14:paraId="5549000A" w14:textId="24FA4B48" w:rsidR="00AE408E" w:rsidRDefault="00AE408E" w:rsidP="0066778E">
      <w:pPr>
        <w:tabs>
          <w:tab w:val="left" w:pos="6804"/>
        </w:tabs>
        <w:spacing w:line="320" w:lineRule="exact"/>
        <w:rPr>
          <w:rFonts w:ascii="Arial" w:hAnsi="Arial" w:cs="Arial"/>
          <w:b/>
          <w:sz w:val="20"/>
          <w:szCs w:val="20"/>
          <w:lang w:val="en-GB"/>
        </w:rPr>
      </w:pPr>
      <w:r w:rsidRPr="00AE408E">
        <w:rPr>
          <w:rFonts w:ascii="Arial" w:hAnsi="Arial" w:cs="Arial"/>
          <w:i/>
          <w:sz w:val="20"/>
          <w:szCs w:val="20"/>
          <w:lang w:val="en-GB"/>
        </w:rPr>
        <w:t>Issued:</w:t>
      </w:r>
      <w:r w:rsidRPr="00AE408E">
        <w:rPr>
          <w:rFonts w:ascii="Arial" w:hAnsi="Arial" w:cs="Arial"/>
          <w:sz w:val="20"/>
          <w:szCs w:val="20"/>
          <w:lang w:val="en-GB"/>
        </w:rPr>
        <w:t xml:space="preserve"> </w:t>
      </w:r>
      <w:r w:rsidR="00FD1EDB">
        <w:rPr>
          <w:rFonts w:ascii="Arial" w:hAnsi="Arial" w:cs="Arial"/>
          <w:b/>
          <w:sz w:val="20"/>
          <w:szCs w:val="20"/>
          <w:lang w:val="en-GB"/>
        </w:rPr>
        <w:t>Tuesday</w:t>
      </w:r>
      <w:r w:rsidR="005F767C">
        <w:rPr>
          <w:rFonts w:ascii="Arial" w:hAnsi="Arial" w:cs="Arial"/>
          <w:b/>
          <w:sz w:val="20"/>
          <w:szCs w:val="20"/>
          <w:lang w:val="en-GB"/>
        </w:rPr>
        <w:t xml:space="preserve"> </w:t>
      </w:r>
      <w:r w:rsidR="00FD1EDB">
        <w:rPr>
          <w:rFonts w:ascii="Arial" w:hAnsi="Arial" w:cs="Arial"/>
          <w:b/>
          <w:sz w:val="20"/>
          <w:szCs w:val="20"/>
          <w:lang w:val="en-GB"/>
        </w:rPr>
        <w:t>19 September</w:t>
      </w:r>
      <w:r w:rsidR="002D0EB4">
        <w:rPr>
          <w:rFonts w:ascii="Arial" w:hAnsi="Arial" w:cs="Arial"/>
          <w:b/>
          <w:sz w:val="20"/>
          <w:szCs w:val="20"/>
          <w:lang w:val="en-GB"/>
        </w:rPr>
        <w:t xml:space="preserve"> </w:t>
      </w:r>
      <w:r w:rsidR="00833935">
        <w:rPr>
          <w:rFonts w:ascii="Arial" w:hAnsi="Arial" w:cs="Arial"/>
          <w:b/>
          <w:sz w:val="20"/>
          <w:szCs w:val="20"/>
          <w:lang w:val="en-GB"/>
        </w:rPr>
        <w:t>2023</w:t>
      </w:r>
      <w:r w:rsidR="00D76D6F">
        <w:rPr>
          <w:rFonts w:ascii="Arial" w:hAnsi="Arial" w:cs="Arial"/>
          <w:b/>
          <w:sz w:val="20"/>
          <w:szCs w:val="20"/>
          <w:lang w:val="en-GB"/>
        </w:rPr>
        <w:tab/>
      </w:r>
    </w:p>
    <w:p w14:paraId="6C936A07" w14:textId="77777777" w:rsidR="00FF7C71" w:rsidRDefault="007B4B42" w:rsidP="00AE408E">
      <w:pPr>
        <w:spacing w:before="120"/>
        <w:rPr>
          <w:rFonts w:ascii="Arial" w:hAnsi="Arial" w:cs="Arial"/>
          <w:sz w:val="20"/>
          <w:szCs w:val="20"/>
          <w:lang w:val="en-GB"/>
        </w:rPr>
      </w:pPr>
      <w:r>
        <w:rPr>
          <w:rFonts w:ascii="Arial" w:hAnsi="Arial" w:cs="Arial"/>
          <w:noProof/>
          <w:sz w:val="20"/>
          <w:szCs w:val="20"/>
          <w:lang w:val="en-GB"/>
        </w:rPr>
        <w:pict w14:anchorId="0638EFCC">
          <v:rect id="_x0000_i1025" alt="" style="width:467.45pt;height:.05pt;mso-width-percent:0;mso-height-percent:0;mso-width-percent:0;mso-height-percent:0" o:hralign="center" o:hrstd="t" o:hr="t" fillcolor="#a0a0a0" stroked="f"/>
        </w:pict>
      </w:r>
    </w:p>
    <w:p w14:paraId="6E578C0C" w14:textId="74D352E7" w:rsidR="00AE408E" w:rsidRPr="003B60FA" w:rsidRDefault="00D902BF" w:rsidP="003B60FA">
      <w:pPr>
        <w:pStyle w:val="Newstitle"/>
      </w:pPr>
      <w:r>
        <w:t xml:space="preserve">Exposure to air pollution at young age </w:t>
      </w:r>
      <w:r w:rsidR="00D97B5D">
        <w:t>raises</w:t>
      </w:r>
      <w:r>
        <w:t xml:space="preserve"> early death risk</w:t>
      </w:r>
    </w:p>
    <w:p w14:paraId="706C4AE7" w14:textId="0C3B97A9" w:rsidR="001A6130" w:rsidRPr="00A3748F" w:rsidRDefault="001A6130" w:rsidP="001A6130">
      <w:pPr>
        <w:spacing w:after="160" w:line="259" w:lineRule="auto"/>
        <w:rPr>
          <w:rFonts w:asciiTheme="majorHAnsi" w:eastAsia="Calibri" w:hAnsiTheme="majorHAnsi" w:cstheme="majorHAnsi"/>
          <w:sz w:val="20"/>
          <w:szCs w:val="20"/>
          <w:lang w:val="en-GB"/>
        </w:rPr>
      </w:pPr>
      <w:r w:rsidRPr="00A3748F">
        <w:rPr>
          <w:rFonts w:asciiTheme="majorHAnsi" w:eastAsia="Calibri" w:hAnsiTheme="majorHAnsi" w:cstheme="majorHAnsi"/>
          <w:sz w:val="20"/>
          <w:szCs w:val="20"/>
          <w:lang w:val="en-GB"/>
        </w:rPr>
        <w:t xml:space="preserve">People exposed to significant air pollution in early childhood are more likely to die early than those raised in </w:t>
      </w:r>
      <w:r w:rsidR="00A3748F" w:rsidRPr="00A3748F">
        <w:rPr>
          <w:rFonts w:asciiTheme="majorHAnsi" w:eastAsia="Calibri" w:hAnsiTheme="majorHAnsi" w:cstheme="majorHAnsi"/>
          <w:sz w:val="20"/>
          <w:szCs w:val="20"/>
          <w:lang w:val="en-GB"/>
        </w:rPr>
        <w:t>areas with better air quality</w:t>
      </w:r>
      <w:r w:rsidRPr="00A3748F">
        <w:rPr>
          <w:rFonts w:asciiTheme="majorHAnsi" w:eastAsia="Calibri" w:hAnsiTheme="majorHAnsi" w:cstheme="majorHAnsi"/>
          <w:sz w:val="20"/>
          <w:szCs w:val="20"/>
          <w:lang w:val="en-GB"/>
        </w:rPr>
        <w:t xml:space="preserve">, research suggests. </w:t>
      </w:r>
    </w:p>
    <w:p w14:paraId="05827602" w14:textId="3D91CF3D" w:rsidR="001A6130" w:rsidRPr="00A3748F" w:rsidRDefault="001A6130" w:rsidP="001A6130">
      <w:pPr>
        <w:spacing w:after="160" w:line="259" w:lineRule="auto"/>
        <w:rPr>
          <w:rFonts w:asciiTheme="majorHAnsi" w:eastAsia="Calibri" w:hAnsiTheme="majorHAnsi" w:cstheme="majorHAnsi"/>
          <w:sz w:val="20"/>
          <w:szCs w:val="20"/>
          <w:lang w:val="en-GB"/>
        </w:rPr>
      </w:pPr>
      <w:bookmarkStart w:id="0" w:name="_Hlk145432186"/>
      <w:r w:rsidRPr="00A3748F">
        <w:rPr>
          <w:rFonts w:asciiTheme="majorHAnsi" w:eastAsia="Calibri" w:hAnsiTheme="majorHAnsi" w:cstheme="majorHAnsi"/>
          <w:sz w:val="20"/>
          <w:szCs w:val="20"/>
          <w:lang w:val="en-GB"/>
        </w:rPr>
        <w:t>The analysis of nearly 3,000 people born in Scotland in 1936 is the first to shed light on the life-long effects of breathing dirty air</w:t>
      </w:r>
      <w:bookmarkEnd w:id="0"/>
      <w:r w:rsidR="00A505E5" w:rsidRPr="00A3748F">
        <w:rPr>
          <w:rFonts w:asciiTheme="majorHAnsi" w:eastAsia="Calibri" w:hAnsiTheme="majorHAnsi" w:cstheme="majorHAnsi"/>
          <w:sz w:val="20"/>
          <w:szCs w:val="20"/>
          <w:lang w:val="en-GB"/>
        </w:rPr>
        <w:t xml:space="preserve"> in early life</w:t>
      </w:r>
      <w:r w:rsidRPr="00A3748F">
        <w:rPr>
          <w:rFonts w:asciiTheme="majorHAnsi" w:eastAsia="Calibri" w:hAnsiTheme="majorHAnsi" w:cstheme="majorHAnsi"/>
          <w:sz w:val="20"/>
          <w:szCs w:val="20"/>
          <w:lang w:val="en-GB"/>
        </w:rPr>
        <w:t>.</w:t>
      </w:r>
    </w:p>
    <w:p w14:paraId="78F5E864"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 xml:space="preserve">Findings show people exposed to high levels of air pollution aged three were more likely to die between the ages of 65 and 86 than those subjected to low levels. Exposure to high levels of air pollution also increased the chances of dying from cancer, especially from lung cancer in women. </w:t>
      </w:r>
    </w:p>
    <w:p w14:paraId="0CE130FA"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 xml:space="preserve">Previous studies have investigated links between poor air quality and health over time, but few have investigated the effects beyond 25 years, researchers say. </w:t>
      </w:r>
    </w:p>
    <w:p w14:paraId="3620A8FC"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 xml:space="preserve">The new study, led by the University of Edinburgh, has revealed links between air pollution and deaths over a 75-year period. </w:t>
      </w:r>
    </w:p>
    <w:p w14:paraId="1DFF8DF0"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 xml:space="preserve">Data analysed by the team was taken from the Scottish Longitudinal Study Birth Cohort of 1936, an anonymised, long-term study providing a representative sample of Scotland’s population. </w:t>
      </w:r>
    </w:p>
    <w:p w14:paraId="6FF4E11D"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 xml:space="preserve">Historic air pollution levels were estimated using atmospheric chemistry models and matched to each participant’s home address in 1939, when they were three-years-old. </w:t>
      </w:r>
      <w:bookmarkStart w:id="1" w:name="_Hlk145408716"/>
    </w:p>
    <w:p w14:paraId="206D06D4"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 xml:space="preserve">The analysis also used results from a national cognitive ability test taken by each participant aged 11, and national death records from 1947 to 2022. </w:t>
      </w:r>
    </w:p>
    <w:bookmarkEnd w:id="1"/>
    <w:p w14:paraId="11ABBF12"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 xml:space="preserve">Senior author Professor Chris Dibben, Director of the Longitudinal Studies Centre Scotland, based at the University of Edinburgh, said: “We are lucky, in Scotland, to have an increasing number of studies following people from childhood to old age. </w:t>
      </w:r>
    </w:p>
    <w:p w14:paraId="04CDD708"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“This is helping us to better understand what type of environments we need now to support healthy ageing in the future.”</w:t>
      </w:r>
    </w:p>
    <w:p w14:paraId="67BEF7F0"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Over the 75-year period, 1,608 of the participants died. Exposure to higher levels of fine particle air pollution – known as PM</w:t>
      </w:r>
      <w:r w:rsidRPr="00A3748F">
        <w:rPr>
          <w:rFonts w:asciiTheme="majorHAnsi" w:eastAsia="Calibri" w:hAnsiTheme="majorHAnsi" w:cstheme="majorHAnsi"/>
          <w:sz w:val="20"/>
          <w:szCs w:val="20"/>
          <w:vertAlign w:val="subscript"/>
          <w:lang w:val="en-GB"/>
        </w:rPr>
        <w:t>2.5</w:t>
      </w:r>
      <w:r w:rsidRPr="001A6130">
        <w:rPr>
          <w:rFonts w:asciiTheme="majorHAnsi" w:eastAsia="Calibri" w:hAnsiTheme="majorHAnsi" w:cstheme="majorHAnsi"/>
          <w:sz w:val="20"/>
          <w:szCs w:val="20"/>
          <w:lang w:val="en-GB"/>
        </w:rPr>
        <w:t xml:space="preserve"> </w:t>
      </w:r>
      <w:r w:rsidRPr="001A6130">
        <w:rPr>
          <w:rFonts w:asciiTheme="majorHAnsi" w:eastAsia="Calibri" w:hAnsiTheme="majorHAnsi" w:cstheme="majorHAnsi"/>
          <w:color w:val="FF0000"/>
          <w:sz w:val="20"/>
          <w:szCs w:val="20"/>
          <w:lang w:val="en-GB"/>
        </w:rPr>
        <w:t xml:space="preserve">– </w:t>
      </w:r>
      <w:r w:rsidRPr="001A6130">
        <w:rPr>
          <w:rFonts w:asciiTheme="majorHAnsi" w:eastAsia="Calibri" w:hAnsiTheme="majorHAnsi" w:cstheme="majorHAnsi"/>
          <w:sz w:val="20"/>
          <w:szCs w:val="20"/>
          <w:lang w:val="en-GB"/>
        </w:rPr>
        <w:t xml:space="preserve">increased the risk of dying between the ages of 65 and 86 by up to 5 per cent. </w:t>
      </w:r>
    </w:p>
    <w:p w14:paraId="243AAE92"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 xml:space="preserve">Early years exposure increased the risk of dying from cancer. In women, lung cancer was the main cause of cancer-related deaths, linked to an increased risk of 11 per cent. </w:t>
      </w:r>
    </w:p>
    <w:p w14:paraId="7A47DE98"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 xml:space="preserve">In men, preliminary findings suggest early exposure could be linked to an increased risk dying from neurodegenerative disorders in older adulthood. </w:t>
      </w:r>
    </w:p>
    <w:p w14:paraId="323358F8"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 xml:space="preserve">The findings indicate around 25 per cent of the total impact of air pollution on death was an indirect result of effects on participants’ cognitive ability. </w:t>
      </w:r>
    </w:p>
    <w:p w14:paraId="76E8DD5C" w14:textId="3126C4A7" w:rsid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 xml:space="preserve">Children exposed to higher air pollution levels tended to score lower in the cognitive ability test. These skills are important for achieving better educational outcomes and higher socioeconomic status, which </w:t>
      </w:r>
      <w:proofErr w:type="gramStart"/>
      <w:r w:rsidRPr="001A6130">
        <w:rPr>
          <w:rFonts w:asciiTheme="majorHAnsi" w:eastAsia="Calibri" w:hAnsiTheme="majorHAnsi" w:cstheme="majorHAnsi"/>
          <w:sz w:val="20"/>
          <w:szCs w:val="20"/>
          <w:lang w:val="en-GB"/>
        </w:rPr>
        <w:t>are ultimately linked</w:t>
      </w:r>
      <w:proofErr w:type="gramEnd"/>
      <w:r w:rsidRPr="001A6130">
        <w:rPr>
          <w:rFonts w:asciiTheme="majorHAnsi" w:eastAsia="Calibri" w:hAnsiTheme="majorHAnsi" w:cstheme="majorHAnsi"/>
          <w:sz w:val="20"/>
          <w:szCs w:val="20"/>
          <w:lang w:val="en-GB"/>
        </w:rPr>
        <w:t xml:space="preserve"> to living longer, the team says. </w:t>
      </w:r>
    </w:p>
    <w:p w14:paraId="7117AA3D" w14:textId="77777777" w:rsidR="00FD1EDB" w:rsidRDefault="001A6130" w:rsidP="001A6130">
      <w:pPr>
        <w:spacing w:after="160" w:line="259" w:lineRule="auto"/>
        <w:rPr>
          <w:rFonts w:asciiTheme="majorHAnsi" w:eastAsia="Calibri" w:hAnsiTheme="majorHAnsi" w:cstheme="majorHAnsi"/>
          <w:sz w:val="20"/>
          <w:szCs w:val="20"/>
          <w:lang w:val="en-GB"/>
        </w:rPr>
      </w:pPr>
      <w:proofErr w:type="gramStart"/>
      <w:r w:rsidRPr="001A6130">
        <w:rPr>
          <w:rFonts w:asciiTheme="majorHAnsi" w:eastAsia="Calibri" w:hAnsiTheme="majorHAnsi" w:cstheme="majorHAnsi"/>
          <w:sz w:val="20"/>
          <w:szCs w:val="20"/>
          <w:lang w:val="en-GB"/>
        </w:rPr>
        <w:lastRenderedPageBreak/>
        <w:t xml:space="preserve">The new research, published in the journal </w:t>
      </w:r>
      <w:r w:rsidRPr="001A6130">
        <w:rPr>
          <w:rFonts w:asciiTheme="majorHAnsi" w:eastAsia="Calibri" w:hAnsiTheme="majorHAnsi" w:cstheme="majorHAnsi"/>
          <w:i/>
          <w:sz w:val="20"/>
          <w:szCs w:val="20"/>
          <w:lang w:val="en-GB"/>
        </w:rPr>
        <w:t xml:space="preserve">Environmental Research, </w:t>
      </w:r>
      <w:r w:rsidRPr="001A6130">
        <w:rPr>
          <w:rFonts w:asciiTheme="majorHAnsi" w:eastAsia="Calibri" w:hAnsiTheme="majorHAnsi" w:cstheme="majorHAnsi"/>
          <w:sz w:val="20"/>
          <w:szCs w:val="20"/>
          <w:lang w:val="en-GB"/>
        </w:rPr>
        <w:t>was funded by Health Data Research UK</w:t>
      </w:r>
      <w:proofErr w:type="gramEnd"/>
      <w:r w:rsidRPr="001A6130">
        <w:rPr>
          <w:rFonts w:asciiTheme="majorHAnsi" w:eastAsia="Calibri" w:hAnsiTheme="majorHAnsi" w:cstheme="majorHAnsi"/>
          <w:sz w:val="20"/>
          <w:szCs w:val="20"/>
          <w:lang w:val="en-GB"/>
        </w:rPr>
        <w:t xml:space="preserve">. The </w:t>
      </w:r>
      <w:proofErr w:type="gramStart"/>
      <w:r w:rsidRPr="001A6130">
        <w:rPr>
          <w:rFonts w:asciiTheme="majorHAnsi" w:eastAsia="Calibri" w:hAnsiTheme="majorHAnsi" w:cstheme="majorHAnsi"/>
          <w:sz w:val="20"/>
          <w:szCs w:val="20"/>
          <w:lang w:val="en-GB"/>
        </w:rPr>
        <w:t>Scottish Longitudinal Study is supported by the Economic and Social Research Council/JISC, Scottish Funding Council, Chief Scientist’s Office and Scottish Government</w:t>
      </w:r>
      <w:proofErr w:type="gramEnd"/>
      <w:r w:rsidRPr="001A6130">
        <w:rPr>
          <w:rFonts w:asciiTheme="majorHAnsi" w:eastAsia="Calibri" w:hAnsiTheme="majorHAnsi" w:cstheme="majorHAnsi"/>
          <w:sz w:val="20"/>
          <w:szCs w:val="20"/>
          <w:lang w:val="en-GB"/>
        </w:rPr>
        <w:t>.</w:t>
      </w:r>
      <w:r w:rsidR="00FD1EDB" w:rsidRPr="00FD1EDB">
        <w:rPr>
          <w:rFonts w:asciiTheme="majorHAnsi" w:eastAsia="Calibri" w:hAnsiTheme="majorHAnsi" w:cstheme="majorHAnsi"/>
          <w:sz w:val="20"/>
          <w:szCs w:val="20"/>
          <w:lang w:val="en-GB"/>
        </w:rPr>
        <w:t xml:space="preserve"> </w:t>
      </w:r>
    </w:p>
    <w:p w14:paraId="5E810642" w14:textId="531F4144" w:rsidR="001A6130" w:rsidRPr="001A6130" w:rsidRDefault="00FD1EDB" w:rsidP="001A6130">
      <w:pPr>
        <w:spacing w:after="160" w:line="259" w:lineRule="auto"/>
        <w:rPr>
          <w:rFonts w:asciiTheme="majorHAnsi" w:eastAsia="Calibri" w:hAnsiTheme="majorHAnsi" w:cstheme="majorHAnsi"/>
          <w:sz w:val="20"/>
          <w:szCs w:val="20"/>
          <w:lang w:val="en-GB"/>
        </w:rPr>
      </w:pPr>
      <w:r>
        <w:rPr>
          <w:rFonts w:asciiTheme="majorHAnsi" w:eastAsia="Calibri" w:hAnsiTheme="majorHAnsi" w:cstheme="majorHAnsi"/>
          <w:sz w:val="20"/>
          <w:szCs w:val="20"/>
          <w:lang w:val="en-GB"/>
        </w:rPr>
        <w:t xml:space="preserve">An open access version of the paper is available here: </w:t>
      </w:r>
      <w:hyperlink r:id="rId9" w:history="1">
        <w:r w:rsidRPr="0011738F">
          <w:rPr>
            <w:rStyle w:val="Hyperlink"/>
            <w:rFonts w:asciiTheme="majorHAnsi" w:eastAsia="Calibri" w:hAnsiTheme="majorHAnsi" w:cstheme="majorHAnsi"/>
            <w:sz w:val="20"/>
            <w:szCs w:val="20"/>
            <w:lang w:val="en-GB"/>
          </w:rPr>
          <w:t>https://www.research.ed.ac.uk/en/publications/early-life-pm25-exposure-childhood-cognitive-ability-and-mortalit</w:t>
        </w:r>
      </w:hyperlink>
      <w:r>
        <w:rPr>
          <w:rFonts w:asciiTheme="majorHAnsi" w:eastAsia="Calibri" w:hAnsiTheme="majorHAnsi" w:cstheme="majorHAnsi"/>
          <w:sz w:val="20"/>
          <w:szCs w:val="20"/>
          <w:lang w:val="en-GB"/>
        </w:rPr>
        <w:t xml:space="preserve">. </w:t>
      </w:r>
    </w:p>
    <w:p w14:paraId="16DA0B4A"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Lead author Dr Gergő Baranyi, of the University of Edinburgh’s School of GeoSciences, said:</w:t>
      </w:r>
      <w:r w:rsidRPr="001A6130">
        <w:rPr>
          <w:rFonts w:asciiTheme="majorHAnsi" w:eastAsia="Calibri" w:hAnsiTheme="majorHAnsi" w:cstheme="majorHAnsi"/>
          <w:color w:val="FF0000"/>
          <w:sz w:val="20"/>
          <w:szCs w:val="20"/>
          <w:lang w:val="en-GB"/>
        </w:rPr>
        <w:t xml:space="preserve"> </w:t>
      </w:r>
      <w:r w:rsidRPr="001A6130">
        <w:rPr>
          <w:rFonts w:asciiTheme="majorHAnsi" w:eastAsia="Calibri" w:hAnsiTheme="majorHAnsi" w:cstheme="majorHAnsi"/>
          <w:sz w:val="20"/>
          <w:szCs w:val="20"/>
          <w:lang w:val="en-GB"/>
        </w:rPr>
        <w:t xml:space="preserve">“It is striking to see that children growing up in polluted areas can have consequences that persist throughout their entire life. </w:t>
      </w:r>
    </w:p>
    <w:p w14:paraId="45EFCC48" w14:textId="77777777" w:rsidR="001A6130" w:rsidRPr="001A6130" w:rsidRDefault="001A6130" w:rsidP="001A6130">
      <w:pPr>
        <w:spacing w:after="160" w:line="259" w:lineRule="auto"/>
        <w:rPr>
          <w:rFonts w:asciiTheme="majorHAnsi" w:eastAsia="Calibri" w:hAnsiTheme="majorHAnsi" w:cstheme="majorHAnsi"/>
          <w:sz w:val="20"/>
          <w:szCs w:val="20"/>
          <w:lang w:val="en-GB"/>
        </w:rPr>
      </w:pPr>
      <w:r w:rsidRPr="001A6130">
        <w:rPr>
          <w:rFonts w:asciiTheme="majorHAnsi" w:eastAsia="Calibri" w:hAnsiTheme="majorHAnsi" w:cstheme="majorHAnsi"/>
          <w:sz w:val="20"/>
          <w:szCs w:val="20"/>
          <w:lang w:val="en-GB"/>
        </w:rPr>
        <w:t>“These findings suggest that the effects of air pollution on our health can endure for decades, even after significant efforts are made to reduce pollution levels.”</w:t>
      </w:r>
    </w:p>
    <w:p w14:paraId="41B83099" w14:textId="45D66248" w:rsidR="00F74D66" w:rsidRPr="00BF1AA6" w:rsidRDefault="00594738" w:rsidP="00BF1AA6">
      <w:pPr>
        <w:pStyle w:val="Newsbody"/>
      </w:pPr>
      <w:r w:rsidRPr="00000D9D">
        <w:rPr>
          <w:rFonts w:eastAsia="Times New Roman" w:cstheme="minorHAnsi"/>
          <w:b/>
        </w:rPr>
        <w:t xml:space="preserve">For further information, please contact: </w:t>
      </w:r>
      <w:r w:rsidR="009F4083">
        <w:rPr>
          <w:rFonts w:eastAsia="Times New Roman" w:cstheme="minorHAnsi"/>
          <w:b/>
        </w:rPr>
        <w:t>Corin Campbell</w:t>
      </w:r>
      <w:r w:rsidR="00D55255">
        <w:rPr>
          <w:rFonts w:eastAsia="Times New Roman" w:cstheme="minorHAnsi"/>
          <w:b/>
        </w:rPr>
        <w:t>, Press and PR Office, +44</w:t>
      </w:r>
      <w:r w:rsidR="007B4B42">
        <w:rPr>
          <w:rFonts w:eastAsia="Times New Roman" w:cstheme="minorHAnsi"/>
          <w:b/>
        </w:rPr>
        <w:t xml:space="preserve"> </w:t>
      </w:r>
      <w:bookmarkStart w:id="2" w:name="_GoBack"/>
      <w:bookmarkEnd w:id="2"/>
      <w:r w:rsidR="00D55255">
        <w:rPr>
          <w:rFonts w:eastAsia="Times New Roman" w:cstheme="minorHAnsi"/>
          <w:b/>
        </w:rPr>
        <w:t>(</w:t>
      </w:r>
      <w:r w:rsidR="00D55255" w:rsidRPr="00D55255">
        <w:rPr>
          <w:rFonts w:eastAsia="Times New Roman" w:cstheme="minorHAnsi"/>
          <w:b/>
        </w:rPr>
        <w:t>0</w:t>
      </w:r>
      <w:r w:rsidR="00D55255">
        <w:rPr>
          <w:rFonts w:eastAsia="Times New Roman" w:cstheme="minorHAnsi"/>
          <w:b/>
        </w:rPr>
        <w:t>)</w:t>
      </w:r>
      <w:r w:rsidR="00D55255" w:rsidRPr="00D55255">
        <w:rPr>
          <w:rFonts w:eastAsia="Times New Roman" w:cstheme="minorHAnsi"/>
          <w:b/>
        </w:rPr>
        <w:t>7881</w:t>
      </w:r>
      <w:r w:rsidR="00D55255">
        <w:rPr>
          <w:rFonts w:eastAsia="Times New Roman" w:cstheme="minorHAnsi"/>
          <w:b/>
        </w:rPr>
        <w:t xml:space="preserve"> </w:t>
      </w:r>
      <w:r w:rsidR="00D55255" w:rsidRPr="00D55255">
        <w:rPr>
          <w:rFonts w:eastAsia="Times New Roman" w:cstheme="minorHAnsi"/>
          <w:b/>
        </w:rPr>
        <w:t>004</w:t>
      </w:r>
      <w:r w:rsidR="00D55255">
        <w:rPr>
          <w:rFonts w:eastAsia="Times New Roman" w:cstheme="minorHAnsi"/>
          <w:b/>
        </w:rPr>
        <w:t xml:space="preserve"> </w:t>
      </w:r>
      <w:r w:rsidR="00D55255" w:rsidRPr="00D55255">
        <w:rPr>
          <w:rFonts w:eastAsia="Times New Roman" w:cstheme="minorHAnsi"/>
          <w:b/>
        </w:rPr>
        <w:t>402</w:t>
      </w:r>
      <w:r w:rsidRPr="00000D9D">
        <w:rPr>
          <w:rFonts w:eastAsia="Times New Roman" w:cstheme="minorHAnsi"/>
          <w:b/>
        </w:rPr>
        <w:t xml:space="preserve">, </w:t>
      </w:r>
      <w:r w:rsidR="009F4083">
        <w:rPr>
          <w:rFonts w:eastAsia="Times New Roman" w:cstheme="minorHAnsi"/>
          <w:b/>
        </w:rPr>
        <w:t>corin.campbell</w:t>
      </w:r>
      <w:r w:rsidRPr="00000D9D">
        <w:rPr>
          <w:rFonts w:eastAsia="Times New Roman" w:cstheme="minorHAnsi"/>
          <w:b/>
        </w:rPr>
        <w:t>@ed.ac.uk</w:t>
      </w:r>
    </w:p>
    <w:sectPr w:rsidR="00F74D66" w:rsidRPr="00BF1AA6" w:rsidSect="00C70884">
      <w:footerReference w:type="default" r:id="rId10"/>
      <w:headerReference w:type="first" r:id="rId11"/>
      <w:footerReference w:type="first" r:id="rId12"/>
      <w:pgSz w:w="11901" w:h="16840" w:code="9"/>
      <w:pgMar w:top="1134" w:right="1134" w:bottom="851" w:left="1418"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2FABA3" w16cex:dateUtc="2023-09-12T15:32:00Z"/>
  <w16cex:commentExtensible w16cex:durableId="51EB2606" w16cex:dateUtc="2023-09-12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87C79" w16cid:durableId="022FABA3"/>
  <w16cid:commentId w16cid:paraId="1B7CBB0D" w16cid:durableId="423CC694"/>
  <w16cid:commentId w16cid:paraId="4F1E992B" w16cid:durableId="51EB26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DDF70" w14:textId="77777777" w:rsidR="00473D66" w:rsidRDefault="00473D66" w:rsidP="00A82ECE">
      <w:r>
        <w:separator/>
      </w:r>
    </w:p>
  </w:endnote>
  <w:endnote w:type="continuationSeparator" w:id="0">
    <w:p w14:paraId="609EFCAE" w14:textId="77777777" w:rsidR="00473D66" w:rsidRDefault="00473D66" w:rsidP="00A8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 Perpetua">
    <w:altName w:val="Courier New"/>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DC77" w14:textId="4E1DD782" w:rsidR="00DD0D9D" w:rsidRPr="00DD0D9D" w:rsidRDefault="00DD0D9D">
    <w:pPr>
      <w:pStyle w:val="Footer"/>
      <w:rPr>
        <w:rFonts w:cstheme="minorHAnsi"/>
      </w:rPr>
    </w:pPr>
    <w:r w:rsidRPr="00BF3D1A">
      <w:rPr>
        <w:rFonts w:cstheme="minorHAnsi"/>
        <w:color w:val="000000"/>
        <w:sz w:val="16"/>
        <w:szCs w:val="16"/>
      </w:rPr>
      <w:t>The University of Edinburgh is a charitable body, registered in Scotland, with registration number SC005336.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A5F1" w14:textId="2055F480" w:rsidR="00C70884" w:rsidRPr="00185703" w:rsidRDefault="00C70884" w:rsidP="00FF07C1">
    <w:pPr>
      <w:pStyle w:val="Newsbody"/>
      <w:tabs>
        <w:tab w:val="left" w:pos="1928"/>
        <w:tab w:val="left" w:pos="1985"/>
        <w:tab w:val="left" w:pos="4196"/>
        <w:tab w:val="left" w:pos="6804"/>
      </w:tabs>
      <w:spacing w:before="240" w:after="120" w:line="240" w:lineRule="auto"/>
      <w:rPr>
        <w:sz w:val="18"/>
        <w:szCs w:val="18"/>
      </w:rPr>
    </w:pPr>
    <w:r w:rsidRPr="00185703">
      <w:rPr>
        <w:noProof/>
        <w:sz w:val="18"/>
        <w:szCs w:val="18"/>
        <w:lang w:val="en-GB" w:eastAsia="en-GB"/>
      </w:rPr>
      <w:drawing>
        <wp:inline distT="0" distB="0" distL="0" distR="0" wp14:anchorId="3B0067CF" wp14:editId="1CEFA26F">
          <wp:extent cx="216000" cy="1764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itter_black_5mm.jpg"/>
                  <pic:cNvPicPr/>
                </pic:nvPicPr>
                <pic:blipFill>
                  <a:blip r:embed="rId1">
                    <a:extLst>
                      <a:ext uri="{28A0092B-C50C-407E-A947-70E740481C1C}">
                        <a14:useLocalDpi xmlns:a14="http://schemas.microsoft.com/office/drawing/2010/main" val="0"/>
                      </a:ext>
                    </a:extLst>
                  </a:blip>
                  <a:stretch>
                    <a:fillRect/>
                  </a:stretch>
                </pic:blipFill>
                <pic:spPr>
                  <a:xfrm>
                    <a:off x="0" y="0"/>
                    <a:ext cx="216000" cy="176400"/>
                  </a:xfrm>
                  <a:prstGeom prst="rect">
                    <a:avLst/>
                  </a:prstGeom>
                </pic:spPr>
              </pic:pic>
            </a:graphicData>
          </a:graphic>
        </wp:inline>
      </w:drawing>
    </w:r>
    <w:r w:rsidR="00185703" w:rsidRPr="00185703">
      <w:rPr>
        <w:sz w:val="18"/>
        <w:szCs w:val="18"/>
      </w:rPr>
      <w:t xml:space="preserve"> </w:t>
    </w:r>
    <w:r w:rsidR="00FF07C1">
      <w:rPr>
        <w:sz w:val="18"/>
        <w:szCs w:val="18"/>
      </w:rPr>
      <w:t xml:space="preserve"> </w:t>
    </w:r>
    <w:r w:rsidRPr="00185703">
      <w:rPr>
        <w:sz w:val="18"/>
        <w:szCs w:val="18"/>
      </w:rPr>
      <w:t>@EdinburghUni</w:t>
    </w:r>
    <w:r w:rsidRPr="00185703">
      <w:rPr>
        <w:sz w:val="18"/>
        <w:szCs w:val="18"/>
      </w:rPr>
      <w:tab/>
    </w:r>
    <w:r w:rsidRPr="00185703">
      <w:rPr>
        <w:noProof/>
        <w:sz w:val="18"/>
        <w:szCs w:val="18"/>
        <w:lang w:val="en-GB" w:eastAsia="en-GB"/>
      </w:rPr>
      <w:drawing>
        <wp:inline distT="0" distB="0" distL="0" distR="0" wp14:anchorId="1585F38D" wp14:editId="081061BF">
          <wp:extent cx="1778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tagram_black_5mm.jpg"/>
                  <pic:cNvPicPr/>
                </pic:nvPicPr>
                <pic:blipFill>
                  <a:blip r:embed="rId2">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00FF07C1">
      <w:rPr>
        <w:sz w:val="18"/>
        <w:szCs w:val="18"/>
      </w:rPr>
      <w:t xml:space="preserve"> </w:t>
    </w:r>
    <w:r w:rsidRPr="00185703">
      <w:rPr>
        <w:sz w:val="18"/>
        <w:szCs w:val="18"/>
      </w:rPr>
      <w:t>edinburghuniversity</w:t>
    </w:r>
    <w:r w:rsidRPr="00185703">
      <w:rPr>
        <w:sz w:val="18"/>
        <w:szCs w:val="18"/>
      </w:rPr>
      <w:tab/>
    </w:r>
    <w:r w:rsidRPr="00185703">
      <w:rPr>
        <w:noProof/>
        <w:sz w:val="18"/>
        <w:szCs w:val="18"/>
        <w:lang w:val="en-GB" w:eastAsia="en-GB"/>
      </w:rPr>
      <w:drawing>
        <wp:inline distT="0" distB="0" distL="0" distR="0" wp14:anchorId="4BBADCBE" wp14:editId="7782A284">
          <wp:extent cx="1778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ebook_black_5mm.jpg"/>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00FF07C1">
      <w:rPr>
        <w:sz w:val="18"/>
        <w:szCs w:val="18"/>
      </w:rPr>
      <w:t xml:space="preserve"> </w:t>
    </w:r>
    <w:r w:rsidRPr="00185703">
      <w:rPr>
        <w:sz w:val="18"/>
        <w:szCs w:val="18"/>
      </w:rPr>
      <w:t>@UniversityOfEdinburgh</w:t>
    </w:r>
    <w:r w:rsidRPr="00185703">
      <w:rPr>
        <w:sz w:val="18"/>
        <w:szCs w:val="18"/>
      </w:rPr>
      <w:tab/>
    </w:r>
    <w:r w:rsidRPr="00185703">
      <w:rPr>
        <w:noProof/>
        <w:sz w:val="18"/>
        <w:szCs w:val="18"/>
        <w:lang w:val="en-GB" w:eastAsia="en-GB"/>
      </w:rPr>
      <w:drawing>
        <wp:inline distT="0" distB="0" distL="0" distR="0" wp14:anchorId="674ECA4D" wp14:editId="69A1A2C1">
          <wp:extent cx="2159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In-Bug_black_5mm.jpg"/>
                  <pic:cNvPicPr/>
                </pic:nvPicPr>
                <pic:blipFill>
                  <a:blip r:embed="rId4">
                    <a:extLst>
                      <a:ext uri="{28A0092B-C50C-407E-A947-70E740481C1C}">
                        <a14:useLocalDpi xmlns:a14="http://schemas.microsoft.com/office/drawing/2010/main" val="0"/>
                      </a:ext>
                    </a:extLst>
                  </a:blip>
                  <a:stretch>
                    <a:fillRect/>
                  </a:stretch>
                </pic:blipFill>
                <pic:spPr>
                  <a:xfrm>
                    <a:off x="0" y="0"/>
                    <a:ext cx="2159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Pr="00185703">
      <w:rPr>
        <w:sz w:val="18"/>
        <w:szCs w:val="18"/>
      </w:rPr>
      <w:t>@university-of-edinburgh</w:t>
    </w:r>
  </w:p>
  <w:p w14:paraId="2534BB80" w14:textId="333BBAF2" w:rsidR="00BF3D1A" w:rsidRPr="00BF3D1A" w:rsidRDefault="00BF3D1A">
    <w:pPr>
      <w:pStyle w:val="Footer"/>
      <w:rPr>
        <w:rFonts w:cstheme="minorHAnsi"/>
      </w:rPr>
    </w:pPr>
    <w:r w:rsidRPr="00BF3D1A">
      <w:rPr>
        <w:rFonts w:cstheme="minorHAnsi"/>
        <w:color w:val="000000"/>
        <w:sz w:val="16"/>
        <w:szCs w:val="16"/>
      </w:rPr>
      <w:t>The University of Edinburgh is a charitable body, registered in Scotland, with registration number SC005336.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94148" w14:textId="77777777" w:rsidR="00473D66" w:rsidRDefault="00473D66" w:rsidP="00A82ECE">
      <w:r>
        <w:separator/>
      </w:r>
    </w:p>
  </w:footnote>
  <w:footnote w:type="continuationSeparator" w:id="0">
    <w:p w14:paraId="5647D858" w14:textId="77777777" w:rsidR="00473D66" w:rsidRDefault="00473D66" w:rsidP="00A8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16F4" w14:textId="77777777" w:rsidR="00A82ECE" w:rsidRDefault="00A82ECE" w:rsidP="009D4028">
    <w:pPr>
      <w:pStyle w:val="Header"/>
      <w:ind w:left="-567"/>
    </w:pPr>
    <w:r>
      <w:rPr>
        <w:noProof/>
        <w:lang w:val="en-GB" w:eastAsia="en-GB"/>
      </w:rPr>
      <w:drawing>
        <wp:inline distT="0" distB="0" distL="0" distR="0" wp14:anchorId="177F7C18" wp14:editId="64A42147">
          <wp:extent cx="4907232" cy="79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E_Horizontal Logo_Black.jpg"/>
                  <pic:cNvPicPr/>
                </pic:nvPicPr>
                <pic:blipFill>
                  <a:blip r:embed="rId1">
                    <a:extLst>
                      <a:ext uri="{28A0092B-C50C-407E-A947-70E740481C1C}">
                        <a14:useLocalDpi xmlns:a14="http://schemas.microsoft.com/office/drawing/2010/main" val="0"/>
                      </a:ext>
                    </a:extLst>
                  </a:blip>
                  <a:stretch>
                    <a:fillRect/>
                  </a:stretch>
                </pic:blipFill>
                <pic:spPr>
                  <a:xfrm>
                    <a:off x="0" y="0"/>
                    <a:ext cx="4907232" cy="79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CE"/>
    <w:rsid w:val="00004D65"/>
    <w:rsid w:val="00005D13"/>
    <w:rsid w:val="00042DEC"/>
    <w:rsid w:val="000455A8"/>
    <w:rsid w:val="000F778F"/>
    <w:rsid w:val="0010200E"/>
    <w:rsid w:val="00126F92"/>
    <w:rsid w:val="00132C64"/>
    <w:rsid w:val="00133C6A"/>
    <w:rsid w:val="001563DD"/>
    <w:rsid w:val="00185703"/>
    <w:rsid w:val="001A6130"/>
    <w:rsid w:val="001C2544"/>
    <w:rsid w:val="0020638A"/>
    <w:rsid w:val="00257465"/>
    <w:rsid w:val="002616D4"/>
    <w:rsid w:val="002A33C0"/>
    <w:rsid w:val="002B6277"/>
    <w:rsid w:val="002C7962"/>
    <w:rsid w:val="002D0EB4"/>
    <w:rsid w:val="00304C20"/>
    <w:rsid w:val="0034015F"/>
    <w:rsid w:val="0034724B"/>
    <w:rsid w:val="003B60FA"/>
    <w:rsid w:val="003E2AFA"/>
    <w:rsid w:val="003F0CC7"/>
    <w:rsid w:val="004049CC"/>
    <w:rsid w:val="0041745B"/>
    <w:rsid w:val="00473D66"/>
    <w:rsid w:val="00493CB0"/>
    <w:rsid w:val="004E3469"/>
    <w:rsid w:val="004F4D3D"/>
    <w:rsid w:val="00594738"/>
    <w:rsid w:val="005B243A"/>
    <w:rsid w:val="005E5728"/>
    <w:rsid w:val="005E7B19"/>
    <w:rsid w:val="005F767C"/>
    <w:rsid w:val="00610070"/>
    <w:rsid w:val="006115EF"/>
    <w:rsid w:val="00622126"/>
    <w:rsid w:val="0064712D"/>
    <w:rsid w:val="0066778E"/>
    <w:rsid w:val="00760EBE"/>
    <w:rsid w:val="00790231"/>
    <w:rsid w:val="007B4B42"/>
    <w:rsid w:val="007D1359"/>
    <w:rsid w:val="00803910"/>
    <w:rsid w:val="00833935"/>
    <w:rsid w:val="0085093C"/>
    <w:rsid w:val="008D1851"/>
    <w:rsid w:val="008E0604"/>
    <w:rsid w:val="008E174C"/>
    <w:rsid w:val="008E210E"/>
    <w:rsid w:val="008E53C5"/>
    <w:rsid w:val="0090185F"/>
    <w:rsid w:val="00916657"/>
    <w:rsid w:val="00932FEC"/>
    <w:rsid w:val="009446DC"/>
    <w:rsid w:val="00947CD2"/>
    <w:rsid w:val="009946C9"/>
    <w:rsid w:val="009B6FF6"/>
    <w:rsid w:val="009C4798"/>
    <w:rsid w:val="009D4028"/>
    <w:rsid w:val="009E16CC"/>
    <w:rsid w:val="009F4083"/>
    <w:rsid w:val="00A3748F"/>
    <w:rsid w:val="00A465CA"/>
    <w:rsid w:val="00A505E5"/>
    <w:rsid w:val="00A7428E"/>
    <w:rsid w:val="00A82ECE"/>
    <w:rsid w:val="00AB2DD1"/>
    <w:rsid w:val="00AB31E0"/>
    <w:rsid w:val="00AB790C"/>
    <w:rsid w:val="00AC15FC"/>
    <w:rsid w:val="00AE005B"/>
    <w:rsid w:val="00AE408E"/>
    <w:rsid w:val="00AE65A0"/>
    <w:rsid w:val="00AF370E"/>
    <w:rsid w:val="00B324A1"/>
    <w:rsid w:val="00BF1AA6"/>
    <w:rsid w:val="00BF3D1A"/>
    <w:rsid w:val="00C17FB4"/>
    <w:rsid w:val="00C276C1"/>
    <w:rsid w:val="00C415B9"/>
    <w:rsid w:val="00C42D6E"/>
    <w:rsid w:val="00C70884"/>
    <w:rsid w:val="00C93081"/>
    <w:rsid w:val="00C97EFE"/>
    <w:rsid w:val="00CB2846"/>
    <w:rsid w:val="00CB3A48"/>
    <w:rsid w:val="00CC15A8"/>
    <w:rsid w:val="00D13AD0"/>
    <w:rsid w:val="00D24B0A"/>
    <w:rsid w:val="00D55255"/>
    <w:rsid w:val="00D74F12"/>
    <w:rsid w:val="00D76D6F"/>
    <w:rsid w:val="00D902BF"/>
    <w:rsid w:val="00D90318"/>
    <w:rsid w:val="00D96F65"/>
    <w:rsid w:val="00D97B5D"/>
    <w:rsid w:val="00DC65D9"/>
    <w:rsid w:val="00DD0D9D"/>
    <w:rsid w:val="00DE514A"/>
    <w:rsid w:val="00E308B3"/>
    <w:rsid w:val="00E629FC"/>
    <w:rsid w:val="00EF068B"/>
    <w:rsid w:val="00F13BD2"/>
    <w:rsid w:val="00F3790C"/>
    <w:rsid w:val="00F41EDC"/>
    <w:rsid w:val="00F74D66"/>
    <w:rsid w:val="00FA12B5"/>
    <w:rsid w:val="00FC622E"/>
    <w:rsid w:val="00FD1EDB"/>
    <w:rsid w:val="00FF07C1"/>
    <w:rsid w:val="00FF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5F682D"/>
  <w15:chartTrackingRefBased/>
  <w15:docId w15:val="{9D815EDB-C166-284F-865E-3B5406A2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CE"/>
    <w:pPr>
      <w:tabs>
        <w:tab w:val="center" w:pos="4513"/>
        <w:tab w:val="right" w:pos="9026"/>
      </w:tabs>
    </w:pPr>
  </w:style>
  <w:style w:type="character" w:customStyle="1" w:styleId="HeaderChar">
    <w:name w:val="Header Char"/>
    <w:basedOn w:val="DefaultParagraphFont"/>
    <w:link w:val="Header"/>
    <w:uiPriority w:val="99"/>
    <w:rsid w:val="00A82ECE"/>
    <w:rPr>
      <w:rFonts w:eastAsiaTheme="minorEastAsia"/>
    </w:rPr>
  </w:style>
  <w:style w:type="paragraph" w:styleId="Footer">
    <w:name w:val="footer"/>
    <w:basedOn w:val="Normal"/>
    <w:link w:val="FooterChar"/>
    <w:uiPriority w:val="99"/>
    <w:unhideWhenUsed/>
    <w:rsid w:val="00A82ECE"/>
    <w:pPr>
      <w:tabs>
        <w:tab w:val="center" w:pos="4513"/>
        <w:tab w:val="right" w:pos="9026"/>
      </w:tabs>
    </w:pPr>
  </w:style>
  <w:style w:type="character" w:customStyle="1" w:styleId="FooterChar">
    <w:name w:val="Footer Char"/>
    <w:basedOn w:val="DefaultParagraphFont"/>
    <w:link w:val="Footer"/>
    <w:uiPriority w:val="99"/>
    <w:rsid w:val="00A82ECE"/>
    <w:rPr>
      <w:rFonts w:eastAsiaTheme="minorEastAsia"/>
    </w:rPr>
  </w:style>
  <w:style w:type="paragraph" w:customStyle="1" w:styleId="Newstitle">
    <w:name w:val="News title"/>
    <w:basedOn w:val="Normal"/>
    <w:qFormat/>
    <w:rsid w:val="005F767C"/>
    <w:pPr>
      <w:spacing w:before="200" w:after="280" w:line="400" w:lineRule="exact"/>
    </w:pPr>
    <w:rPr>
      <w:rFonts w:ascii="Arial" w:hAnsi="Arial" w:cs="Arial"/>
      <w:color w:val="000000"/>
      <w:sz w:val="32"/>
      <w:szCs w:val="32"/>
    </w:rPr>
  </w:style>
  <w:style w:type="paragraph" w:customStyle="1" w:styleId="Newsbody">
    <w:name w:val="News body"/>
    <w:basedOn w:val="Normal"/>
    <w:qFormat/>
    <w:rsid w:val="0066778E"/>
    <w:pPr>
      <w:snapToGrid w:val="0"/>
      <w:spacing w:after="140" w:line="280" w:lineRule="exact"/>
    </w:pPr>
    <w:rPr>
      <w:rFonts w:ascii="Arial" w:hAnsi="Arial" w:cs="Arial"/>
      <w:color w:val="000000"/>
      <w:sz w:val="20"/>
      <w:szCs w:val="20"/>
    </w:rPr>
  </w:style>
  <w:style w:type="paragraph" w:customStyle="1" w:styleId="BodyBold">
    <w:name w:val="Body Bold"/>
    <w:basedOn w:val="BodyText"/>
    <w:rsid w:val="008E53C5"/>
    <w:pPr>
      <w:spacing w:after="260"/>
    </w:pPr>
    <w:rPr>
      <w:rFonts w:ascii="M Perpetua" w:eastAsia="Times New Roman" w:hAnsi="M Perpetua" w:cs="Times New Roman"/>
      <w:b/>
      <w:szCs w:val="20"/>
      <w:lang w:eastAsia="en-GB"/>
    </w:rPr>
  </w:style>
  <w:style w:type="paragraph" w:styleId="BodyText">
    <w:name w:val="Body Text"/>
    <w:basedOn w:val="Normal"/>
    <w:link w:val="BodyTextChar"/>
    <w:uiPriority w:val="99"/>
    <w:semiHidden/>
    <w:unhideWhenUsed/>
    <w:rsid w:val="008E53C5"/>
    <w:pPr>
      <w:spacing w:after="120"/>
    </w:pPr>
  </w:style>
  <w:style w:type="character" w:customStyle="1" w:styleId="BodyTextChar">
    <w:name w:val="Body Text Char"/>
    <w:basedOn w:val="DefaultParagraphFont"/>
    <w:link w:val="BodyText"/>
    <w:uiPriority w:val="99"/>
    <w:semiHidden/>
    <w:rsid w:val="008E53C5"/>
    <w:rPr>
      <w:rFonts w:eastAsiaTheme="minorEastAsia"/>
    </w:rPr>
  </w:style>
  <w:style w:type="character" w:customStyle="1" w:styleId="NewsbodyItalic">
    <w:name w:val="News body + Italic"/>
    <w:basedOn w:val="DefaultParagraphFont"/>
    <w:uiPriority w:val="1"/>
    <w:qFormat/>
    <w:rsid w:val="0066778E"/>
    <w:rPr>
      <w:i/>
    </w:rPr>
  </w:style>
  <w:style w:type="character" w:styleId="Hyperlink">
    <w:name w:val="Hyperlink"/>
    <w:rsid w:val="00F74D66"/>
    <w:rPr>
      <w:color w:val="0000FF"/>
      <w:u w:val="single"/>
    </w:rPr>
  </w:style>
  <w:style w:type="character" w:customStyle="1" w:styleId="Newsbodybold">
    <w:name w:val="News body + bold"/>
    <w:basedOn w:val="DefaultParagraphFont"/>
    <w:uiPriority w:val="1"/>
    <w:qFormat/>
    <w:rsid w:val="003B60FA"/>
    <w:rPr>
      <w:b/>
    </w:rPr>
  </w:style>
  <w:style w:type="character" w:styleId="Strong">
    <w:name w:val="Strong"/>
    <w:basedOn w:val="DefaultParagraphFont"/>
    <w:uiPriority w:val="22"/>
    <w:qFormat/>
    <w:rsid w:val="003B60FA"/>
    <w:rPr>
      <w:b/>
      <w:bCs/>
    </w:rPr>
  </w:style>
  <w:style w:type="character" w:styleId="CommentReference">
    <w:name w:val="annotation reference"/>
    <w:basedOn w:val="DefaultParagraphFont"/>
    <w:uiPriority w:val="99"/>
    <w:semiHidden/>
    <w:unhideWhenUsed/>
    <w:rsid w:val="001563DD"/>
    <w:rPr>
      <w:sz w:val="16"/>
      <w:szCs w:val="16"/>
    </w:rPr>
  </w:style>
  <w:style w:type="paragraph" w:styleId="CommentText">
    <w:name w:val="annotation text"/>
    <w:basedOn w:val="Normal"/>
    <w:link w:val="CommentTextChar"/>
    <w:uiPriority w:val="99"/>
    <w:unhideWhenUsed/>
    <w:rsid w:val="001563DD"/>
    <w:pPr>
      <w:spacing w:after="160"/>
    </w:pPr>
    <w:rPr>
      <w:rFonts w:eastAsiaTheme="minorHAnsi"/>
      <w:sz w:val="20"/>
      <w:szCs w:val="20"/>
      <w:lang w:val="en-GB"/>
    </w:rPr>
  </w:style>
  <w:style w:type="character" w:customStyle="1" w:styleId="CommentTextChar">
    <w:name w:val="Comment Text Char"/>
    <w:basedOn w:val="DefaultParagraphFont"/>
    <w:link w:val="CommentText"/>
    <w:uiPriority w:val="99"/>
    <w:rsid w:val="001563DD"/>
    <w:rPr>
      <w:sz w:val="20"/>
      <w:szCs w:val="20"/>
      <w:lang w:val="en-GB"/>
    </w:rPr>
  </w:style>
  <w:style w:type="paragraph" w:styleId="BalloonText">
    <w:name w:val="Balloon Text"/>
    <w:basedOn w:val="Normal"/>
    <w:link w:val="BalloonTextChar"/>
    <w:uiPriority w:val="99"/>
    <w:semiHidden/>
    <w:unhideWhenUsed/>
    <w:rsid w:val="00156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DD"/>
    <w:rPr>
      <w:rFonts w:ascii="Segoe UI" w:eastAsiaTheme="minorEastAsia" w:hAnsi="Segoe UI" w:cs="Segoe UI"/>
      <w:sz w:val="18"/>
      <w:szCs w:val="18"/>
    </w:rPr>
  </w:style>
  <w:style w:type="paragraph" w:styleId="Revision">
    <w:name w:val="Revision"/>
    <w:hidden/>
    <w:uiPriority w:val="99"/>
    <w:semiHidden/>
    <w:rsid w:val="00042DEC"/>
    <w:rPr>
      <w:rFonts w:eastAsiaTheme="minorEastAsia"/>
    </w:rPr>
  </w:style>
  <w:style w:type="paragraph" w:styleId="CommentSubject">
    <w:name w:val="annotation subject"/>
    <w:basedOn w:val="CommentText"/>
    <w:next w:val="CommentText"/>
    <w:link w:val="CommentSubjectChar"/>
    <w:uiPriority w:val="99"/>
    <w:semiHidden/>
    <w:unhideWhenUsed/>
    <w:rsid w:val="00042DEC"/>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042DEC"/>
    <w:rPr>
      <w:rFonts w:eastAsiaTheme="minorEastAsi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3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research.ed.ac.uk/en/publications/early-life-pm25-exposure-childhood-cognitive-ability-and-mortali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7068c85-727d-45ec-a2ea-1ee0ed1ece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12A914D0CAD244B6A475B65892F435" ma:contentTypeVersion="16" ma:contentTypeDescription="Create a new document." ma:contentTypeScope="" ma:versionID="1aaa655c3336530259d213fb9643b19d">
  <xsd:schema xmlns:xsd="http://www.w3.org/2001/XMLSchema" xmlns:xs="http://www.w3.org/2001/XMLSchema" xmlns:p="http://schemas.microsoft.com/office/2006/metadata/properties" xmlns:ns3="90b5d509-a7b1-4d4c-a420-6bf169246756" xmlns:ns4="77068c85-727d-45ec-a2ea-1ee0ed1ecede" targetNamespace="http://schemas.microsoft.com/office/2006/metadata/properties" ma:root="true" ma:fieldsID="972f71cbf93f44d699f062e4b30a83b1" ns3:_="" ns4:_="">
    <xsd:import namespace="90b5d509-a7b1-4d4c-a420-6bf169246756"/>
    <xsd:import namespace="77068c85-727d-45ec-a2ea-1ee0ed1ece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5d509-a7b1-4d4c-a420-6bf1692467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68c85-727d-45ec-a2ea-1ee0ed1eced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3F722-7698-4CF0-94B8-530E5C72447C}">
  <ds:schemaRefs>
    <ds:schemaRef ds:uri="http://schemas.microsoft.com/sharepoint/v3/contenttype/forms"/>
  </ds:schemaRefs>
</ds:datastoreItem>
</file>

<file path=customXml/itemProps2.xml><?xml version="1.0" encoding="utf-8"?>
<ds:datastoreItem xmlns:ds="http://schemas.openxmlformats.org/officeDocument/2006/customXml" ds:itemID="{3A659D7B-954C-47BB-BB2C-541198004ADD}">
  <ds:schemaRefs>
    <ds:schemaRef ds:uri="77068c85-727d-45ec-a2ea-1ee0ed1ecede"/>
    <ds:schemaRef ds:uri="90b5d509-a7b1-4d4c-a420-6bf1692467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AE6C6D0-A970-4551-9AB3-2D068E79F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5d509-a7b1-4d4c-a420-6bf169246756"/>
    <ds:schemaRef ds:uri="77068c85-727d-45ec-a2ea-1ee0ed1ec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HALCRO Susan</dc:creator>
  <cp:keywords/>
  <dc:description/>
  <cp:lastModifiedBy>Corin Campbell</cp:lastModifiedBy>
  <cp:revision>6</cp:revision>
  <cp:lastPrinted>2019-11-06T14:44:00Z</cp:lastPrinted>
  <dcterms:created xsi:type="dcterms:W3CDTF">2023-09-18T14:05:00Z</dcterms:created>
  <dcterms:modified xsi:type="dcterms:W3CDTF">2023-09-19T07:40:00Z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0x0101003C12A914D0CAD244B6A475B65892F435</vt:lpwstr>
  </property>
</Properties>
</file>