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A5" w:rsidRDefault="004815A5" w:rsidP="004815A5">
      <w:pPr>
        <w:tabs>
          <w:tab w:val="left" w:pos="6030"/>
        </w:tabs>
        <w:spacing w:before="120" w:after="120" w:line="240" w:lineRule="auto"/>
        <w:ind w:right="96"/>
        <w:jc w:val="center"/>
        <w:rPr>
          <w:rFonts w:ascii="Arial" w:eastAsia="Times New Roman" w:hAnsi="Arial" w:cs="Arial"/>
          <w:b/>
          <w:color w:val="000000"/>
          <w:sz w:val="24"/>
          <w:szCs w:val="24"/>
        </w:rPr>
      </w:pPr>
      <w:r w:rsidRPr="002C336C">
        <w:rPr>
          <w:rFonts w:ascii="Arial" w:eastAsia="Times New Roman" w:hAnsi="Arial" w:cs="Arial"/>
          <w:b/>
          <w:noProof/>
          <w:color w:val="000000"/>
          <w:sz w:val="24"/>
          <w:szCs w:val="24"/>
          <w:lang w:eastAsia="en-GB"/>
        </w:rPr>
        <w:drawing>
          <wp:inline distT="0" distB="0" distL="0" distR="0" wp14:anchorId="5CC569F3" wp14:editId="1C7E71BC">
            <wp:extent cx="1600200" cy="13466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DC Logo.jpg"/>
                    <pic:cNvPicPr/>
                  </pic:nvPicPr>
                  <pic:blipFill>
                    <a:blip r:embed="rId6">
                      <a:extLst>
                        <a:ext uri="{28A0092B-C50C-407E-A947-70E740481C1C}">
                          <a14:useLocalDpi xmlns:a14="http://schemas.microsoft.com/office/drawing/2010/main" val="0"/>
                        </a:ext>
                      </a:extLst>
                    </a:blip>
                    <a:stretch>
                      <a:fillRect/>
                    </a:stretch>
                  </pic:blipFill>
                  <pic:spPr>
                    <a:xfrm>
                      <a:off x="0" y="0"/>
                      <a:ext cx="1600200" cy="1346662"/>
                    </a:xfrm>
                    <a:prstGeom prst="rect">
                      <a:avLst/>
                    </a:prstGeom>
                  </pic:spPr>
                </pic:pic>
              </a:graphicData>
            </a:graphic>
          </wp:inline>
        </w:drawing>
      </w:r>
    </w:p>
    <w:p w:rsidR="004815A5" w:rsidRPr="002C336C" w:rsidRDefault="004815A5" w:rsidP="004815A5">
      <w:pPr>
        <w:tabs>
          <w:tab w:val="left" w:pos="6030"/>
        </w:tabs>
        <w:spacing w:before="120" w:after="120" w:line="240" w:lineRule="auto"/>
        <w:ind w:right="96"/>
        <w:jc w:val="center"/>
        <w:rPr>
          <w:rFonts w:ascii="Arial" w:eastAsia="Times New Roman" w:hAnsi="Arial" w:cs="Arial"/>
          <w:b/>
          <w:sz w:val="24"/>
          <w:szCs w:val="24"/>
        </w:rPr>
      </w:pPr>
      <w:r w:rsidRPr="002C336C">
        <w:rPr>
          <w:rFonts w:ascii="Arial" w:eastAsia="Times New Roman" w:hAnsi="Arial" w:cs="Arial"/>
          <w:b/>
          <w:sz w:val="24"/>
          <w:szCs w:val="24"/>
        </w:rPr>
        <w:t xml:space="preserve">Destination </w:t>
      </w:r>
      <w:proofErr w:type="spellStart"/>
      <w:r w:rsidRPr="002C336C">
        <w:rPr>
          <w:rFonts w:ascii="Arial" w:eastAsia="Times New Roman" w:hAnsi="Arial" w:cs="Arial"/>
          <w:b/>
          <w:sz w:val="24"/>
          <w:szCs w:val="24"/>
        </w:rPr>
        <w:t>Lydney</w:t>
      </w:r>
      <w:proofErr w:type="spellEnd"/>
      <w:r w:rsidRPr="002C336C">
        <w:rPr>
          <w:rFonts w:ascii="Arial" w:eastAsia="Times New Roman" w:hAnsi="Arial" w:cs="Arial"/>
          <w:b/>
          <w:sz w:val="24"/>
          <w:szCs w:val="24"/>
        </w:rPr>
        <w:t xml:space="preserve"> Harbour</w:t>
      </w:r>
      <w:r>
        <w:rPr>
          <w:rFonts w:ascii="Arial" w:eastAsia="Times New Roman" w:hAnsi="Arial" w:cs="Arial"/>
          <w:b/>
          <w:sz w:val="24"/>
          <w:szCs w:val="24"/>
        </w:rPr>
        <w:t xml:space="preserve"> </w:t>
      </w:r>
      <w:r w:rsidRPr="002C336C">
        <w:rPr>
          <w:rFonts w:ascii="Arial" w:eastAsia="Times New Roman" w:hAnsi="Arial" w:cs="Arial"/>
          <w:b/>
          <w:sz w:val="24"/>
          <w:szCs w:val="24"/>
        </w:rPr>
        <w:t>Public Artwork</w:t>
      </w:r>
      <w:r>
        <w:rPr>
          <w:rFonts w:ascii="Arial" w:eastAsia="Times New Roman" w:hAnsi="Arial" w:cs="Arial"/>
          <w:b/>
          <w:sz w:val="24"/>
          <w:szCs w:val="24"/>
        </w:rPr>
        <w:t xml:space="preserve"> Commission</w:t>
      </w:r>
    </w:p>
    <w:p w:rsidR="004815A5" w:rsidRPr="002C336C" w:rsidRDefault="004815A5" w:rsidP="004815A5">
      <w:pPr>
        <w:tabs>
          <w:tab w:val="left" w:pos="6030"/>
        </w:tabs>
        <w:spacing w:before="120" w:after="120" w:line="240" w:lineRule="auto"/>
        <w:ind w:right="96"/>
        <w:jc w:val="center"/>
        <w:rPr>
          <w:rFonts w:ascii="Arial" w:eastAsia="Times New Roman" w:hAnsi="Arial" w:cs="Arial"/>
          <w:b/>
          <w:sz w:val="24"/>
          <w:szCs w:val="24"/>
        </w:rPr>
      </w:pPr>
      <w:r>
        <w:rPr>
          <w:rFonts w:ascii="Arial" w:eastAsia="Times New Roman" w:hAnsi="Arial" w:cs="Arial"/>
          <w:b/>
          <w:sz w:val="24"/>
          <w:szCs w:val="24"/>
        </w:rPr>
        <w:t>Invitation to Tender:</w:t>
      </w:r>
    </w:p>
    <w:p w:rsidR="004815A5" w:rsidRPr="002C336C" w:rsidRDefault="004815A5" w:rsidP="004815A5">
      <w:pPr>
        <w:shd w:val="clear" w:color="auto" w:fill="FFFFFF"/>
        <w:tabs>
          <w:tab w:val="left" w:pos="2977"/>
        </w:tabs>
        <w:spacing w:after="360" w:line="240" w:lineRule="auto"/>
        <w:ind w:right="96"/>
        <w:jc w:val="center"/>
        <w:rPr>
          <w:rFonts w:ascii="Arial" w:eastAsia="Times New Roman" w:hAnsi="Arial" w:cs="Arial"/>
          <w:b/>
          <w:color w:val="000000"/>
          <w:sz w:val="24"/>
          <w:szCs w:val="24"/>
        </w:rPr>
      </w:pPr>
      <w:hyperlink r:id="rId7" w:history="1">
        <w:r w:rsidRPr="002C336C">
          <w:rPr>
            <w:rStyle w:val="Hyperlink"/>
            <w:rFonts w:ascii="Arial" w:hAnsi="Arial" w:cs="Arial"/>
            <w:b/>
            <w:sz w:val="24"/>
            <w:szCs w:val="24"/>
            <w:lang w:eastAsia="en-GB"/>
          </w:rPr>
          <w:t>https://in-tendhost.co.uk/publicagroup/aspx/Home</w:t>
        </w:r>
      </w:hyperlink>
      <w:r w:rsidRPr="002C336C">
        <w:rPr>
          <w:rFonts w:ascii="Arial" w:eastAsia="Times New Roman" w:hAnsi="Arial" w:cs="Arial"/>
          <w:b/>
          <w:color w:val="000000"/>
          <w:sz w:val="24"/>
          <w:szCs w:val="24"/>
        </w:rPr>
        <w:t xml:space="preserve"> </w:t>
      </w:r>
    </w:p>
    <w:p w:rsidR="004815A5" w:rsidRPr="002C336C" w:rsidRDefault="004815A5" w:rsidP="004815A5">
      <w:pPr>
        <w:spacing w:after="0" w:line="360" w:lineRule="auto"/>
        <w:outlineLvl w:val="0"/>
        <w:rPr>
          <w:rFonts w:ascii="Arial" w:eastAsia="Times New Roman" w:hAnsi="Arial" w:cs="Arial"/>
          <w:kern w:val="36"/>
          <w:sz w:val="24"/>
          <w:szCs w:val="24"/>
          <w:lang w:eastAsia="en-GB"/>
        </w:rPr>
      </w:pPr>
    </w:p>
    <w:p w:rsidR="004815A5" w:rsidRPr="004815A5" w:rsidRDefault="004815A5" w:rsidP="004815A5">
      <w:pPr>
        <w:spacing w:after="0"/>
        <w:outlineLvl w:val="0"/>
        <w:rPr>
          <w:rFonts w:ascii="Arial" w:eastAsia="Times New Roman" w:hAnsi="Arial" w:cs="Arial"/>
          <w:kern w:val="36"/>
          <w:sz w:val="24"/>
          <w:szCs w:val="24"/>
          <w:lang w:eastAsia="en-GB"/>
        </w:rPr>
      </w:pPr>
      <w:proofErr w:type="spellStart"/>
      <w:r w:rsidRPr="004815A5">
        <w:rPr>
          <w:rFonts w:ascii="Arial" w:eastAsia="Times New Roman" w:hAnsi="Arial" w:cs="Arial"/>
          <w:kern w:val="36"/>
          <w:sz w:val="24"/>
          <w:szCs w:val="24"/>
          <w:lang w:eastAsia="en-GB"/>
        </w:rPr>
        <w:t>Lydney</w:t>
      </w:r>
      <w:proofErr w:type="spellEnd"/>
      <w:r w:rsidRPr="004815A5">
        <w:rPr>
          <w:rFonts w:ascii="Arial" w:eastAsia="Times New Roman" w:hAnsi="Arial" w:cs="Arial"/>
          <w:kern w:val="36"/>
          <w:sz w:val="24"/>
          <w:szCs w:val="24"/>
          <w:lang w:eastAsia="en-GB"/>
        </w:rPr>
        <w:t xml:space="preserve"> Coastal Communities Team (LCCT) and the Forest of Dean District Council (</w:t>
      </w:r>
      <w:proofErr w:type="spellStart"/>
      <w:r w:rsidRPr="004815A5">
        <w:rPr>
          <w:rFonts w:ascii="Arial" w:eastAsia="Times New Roman" w:hAnsi="Arial" w:cs="Arial"/>
          <w:kern w:val="36"/>
          <w:sz w:val="24"/>
          <w:szCs w:val="24"/>
          <w:lang w:eastAsia="en-GB"/>
        </w:rPr>
        <w:t>FoDDC</w:t>
      </w:r>
      <w:proofErr w:type="spellEnd"/>
      <w:r w:rsidRPr="004815A5">
        <w:rPr>
          <w:rFonts w:ascii="Arial" w:eastAsia="Times New Roman" w:hAnsi="Arial" w:cs="Arial"/>
          <w:kern w:val="36"/>
          <w:sz w:val="24"/>
          <w:szCs w:val="24"/>
          <w:lang w:eastAsia="en-GB"/>
        </w:rPr>
        <w:t>)</w:t>
      </w:r>
      <w:r w:rsidRPr="004815A5">
        <w:rPr>
          <w:rFonts w:ascii="Arial" w:hAnsi="Arial" w:cs="Arial"/>
          <w:sz w:val="24"/>
          <w:szCs w:val="24"/>
        </w:rPr>
        <w:t xml:space="preserve"> seek to procure an artist/company/organisation to</w:t>
      </w:r>
      <w:r w:rsidRPr="004815A5">
        <w:rPr>
          <w:rFonts w:ascii="Arial" w:eastAsia="Times New Roman" w:hAnsi="Arial" w:cs="Arial"/>
          <w:kern w:val="36"/>
          <w:sz w:val="24"/>
          <w:szCs w:val="24"/>
          <w:lang w:eastAsia="en-GB"/>
        </w:rPr>
        <w:t xml:space="preserve"> create a landmark public artwork for the Destination </w:t>
      </w:r>
      <w:proofErr w:type="spellStart"/>
      <w:r w:rsidRPr="004815A5">
        <w:rPr>
          <w:rFonts w:ascii="Arial" w:eastAsia="Times New Roman" w:hAnsi="Arial" w:cs="Arial"/>
          <w:kern w:val="36"/>
          <w:sz w:val="24"/>
          <w:szCs w:val="24"/>
          <w:lang w:eastAsia="en-GB"/>
        </w:rPr>
        <w:t>Lydney</w:t>
      </w:r>
      <w:proofErr w:type="spellEnd"/>
      <w:r w:rsidRPr="004815A5">
        <w:rPr>
          <w:rFonts w:ascii="Arial" w:eastAsia="Times New Roman" w:hAnsi="Arial" w:cs="Arial"/>
          <w:kern w:val="36"/>
          <w:sz w:val="24"/>
          <w:szCs w:val="24"/>
          <w:lang w:eastAsia="en-GB"/>
        </w:rPr>
        <w:t xml:space="preserve"> Harbour project, funded by the government’s Coastal Community Fund. </w:t>
      </w:r>
    </w:p>
    <w:p w:rsidR="004815A5" w:rsidRPr="004815A5" w:rsidRDefault="004815A5" w:rsidP="004815A5">
      <w:pPr>
        <w:spacing w:after="0"/>
        <w:outlineLvl w:val="0"/>
        <w:rPr>
          <w:rFonts w:ascii="Arial" w:eastAsia="Times New Roman" w:hAnsi="Arial" w:cs="Arial"/>
          <w:kern w:val="36"/>
          <w:sz w:val="24"/>
          <w:szCs w:val="24"/>
          <w:lang w:eastAsia="en-GB"/>
        </w:rPr>
      </w:pPr>
    </w:p>
    <w:p w:rsidR="004815A5" w:rsidRDefault="004815A5" w:rsidP="004815A5">
      <w:pPr>
        <w:spacing w:after="0"/>
        <w:outlineLvl w:val="0"/>
        <w:rPr>
          <w:rFonts w:ascii="Arial" w:hAnsi="Arial" w:cs="Arial"/>
          <w:sz w:val="24"/>
          <w:szCs w:val="24"/>
        </w:rPr>
      </w:pPr>
      <w:r w:rsidRPr="004815A5">
        <w:rPr>
          <w:rFonts w:ascii="Arial" w:eastAsia="Times New Roman" w:hAnsi="Arial" w:cs="Arial"/>
          <w:kern w:val="36"/>
          <w:sz w:val="24"/>
          <w:szCs w:val="24"/>
          <w:lang w:eastAsia="en-GB"/>
        </w:rPr>
        <w:t xml:space="preserve">The permanent </w:t>
      </w:r>
      <w:r w:rsidRPr="004815A5">
        <w:rPr>
          <w:rFonts w:ascii="Arial" w:hAnsi="Arial" w:cs="Arial"/>
          <w:sz w:val="24"/>
          <w:szCs w:val="24"/>
        </w:rPr>
        <w:t xml:space="preserve">artwork shall enhance the visitor experience of the harbour and encourage visitors to arrive by car, foot and cycle from </w:t>
      </w:r>
      <w:proofErr w:type="spellStart"/>
      <w:r w:rsidRPr="004815A5">
        <w:rPr>
          <w:rFonts w:ascii="Arial" w:hAnsi="Arial" w:cs="Arial"/>
          <w:sz w:val="24"/>
          <w:szCs w:val="24"/>
        </w:rPr>
        <w:t>Lydney</w:t>
      </w:r>
      <w:proofErr w:type="spellEnd"/>
      <w:r w:rsidRPr="004815A5">
        <w:rPr>
          <w:rFonts w:ascii="Arial" w:hAnsi="Arial" w:cs="Arial"/>
          <w:sz w:val="24"/>
          <w:szCs w:val="24"/>
        </w:rPr>
        <w:t xml:space="preserve"> Town, connecting the town with its industrial history. To achieve this, we wish to commission a two-part artwork, one on the roundabout on the A48 and the other at the harbour. The key purpose of the first is to signpost the harbour and the second part of the artwork.</w:t>
      </w:r>
    </w:p>
    <w:p w:rsidR="004815A5" w:rsidRPr="004815A5" w:rsidRDefault="004815A5" w:rsidP="004815A5">
      <w:pPr>
        <w:spacing w:after="0"/>
        <w:outlineLvl w:val="0"/>
        <w:rPr>
          <w:rFonts w:ascii="Arial" w:hAnsi="Arial" w:cs="Arial"/>
          <w:sz w:val="24"/>
          <w:szCs w:val="24"/>
        </w:rPr>
      </w:pPr>
    </w:p>
    <w:p w:rsidR="004815A5" w:rsidRPr="004815A5" w:rsidRDefault="004815A5" w:rsidP="004815A5">
      <w:pPr>
        <w:rPr>
          <w:rFonts w:ascii="Arial" w:hAnsi="Arial" w:cs="Arial"/>
          <w:sz w:val="24"/>
          <w:szCs w:val="24"/>
        </w:rPr>
      </w:pPr>
      <w:r w:rsidRPr="004815A5">
        <w:rPr>
          <w:rFonts w:ascii="Arial" w:hAnsi="Arial" w:cs="Arial"/>
          <w:sz w:val="24"/>
          <w:szCs w:val="24"/>
        </w:rPr>
        <w:t xml:space="preserve">We seek an artist who can make connections between the history and context of </w:t>
      </w:r>
      <w:proofErr w:type="spellStart"/>
      <w:r w:rsidRPr="004815A5">
        <w:rPr>
          <w:rFonts w:ascii="Arial" w:hAnsi="Arial" w:cs="Arial"/>
          <w:sz w:val="24"/>
          <w:szCs w:val="24"/>
        </w:rPr>
        <w:t>Lydney</w:t>
      </w:r>
      <w:proofErr w:type="spellEnd"/>
      <w:r w:rsidRPr="004815A5">
        <w:rPr>
          <w:rFonts w:ascii="Arial" w:hAnsi="Arial" w:cs="Arial"/>
          <w:sz w:val="24"/>
          <w:szCs w:val="24"/>
        </w:rPr>
        <w:t xml:space="preserve"> Harbour and the surrounding area, physically and conceptually, and evidence having worked on similar heritage projects in the public realm, or in non-traditional art space contexts.</w:t>
      </w:r>
    </w:p>
    <w:p w:rsidR="004815A5" w:rsidRPr="004815A5" w:rsidRDefault="004815A5" w:rsidP="004815A5">
      <w:pPr>
        <w:rPr>
          <w:rFonts w:ascii="Arial" w:hAnsi="Arial" w:cs="Arial"/>
          <w:sz w:val="24"/>
          <w:szCs w:val="24"/>
        </w:rPr>
      </w:pPr>
      <w:r w:rsidRPr="004815A5">
        <w:rPr>
          <w:rFonts w:ascii="Arial" w:hAnsi="Arial" w:cs="Arial"/>
          <w:sz w:val="24"/>
          <w:szCs w:val="24"/>
        </w:rPr>
        <w:t xml:space="preserve">We anticipate that the concept of the design will require further local research, to ensure it is place-specific and responds to </w:t>
      </w:r>
      <w:proofErr w:type="spellStart"/>
      <w:r w:rsidRPr="004815A5">
        <w:rPr>
          <w:rFonts w:ascii="Arial" w:hAnsi="Arial" w:cs="Arial"/>
          <w:sz w:val="24"/>
          <w:szCs w:val="24"/>
        </w:rPr>
        <w:t>Lydney</w:t>
      </w:r>
      <w:proofErr w:type="spellEnd"/>
      <w:r w:rsidRPr="004815A5">
        <w:rPr>
          <w:rFonts w:ascii="Arial" w:hAnsi="Arial" w:cs="Arial"/>
          <w:sz w:val="24"/>
          <w:szCs w:val="24"/>
        </w:rPr>
        <w:t xml:space="preserve"> Harbour in a pertinent and interesting way. The contract allows for a period of research and public engagement at the beginning, to ensure the concept is deeply grounded in </w:t>
      </w:r>
      <w:proofErr w:type="spellStart"/>
      <w:r w:rsidRPr="004815A5">
        <w:rPr>
          <w:rFonts w:ascii="Arial" w:hAnsi="Arial" w:cs="Arial"/>
          <w:sz w:val="24"/>
          <w:szCs w:val="24"/>
        </w:rPr>
        <w:t>Lydney</w:t>
      </w:r>
      <w:proofErr w:type="spellEnd"/>
      <w:r w:rsidRPr="004815A5">
        <w:rPr>
          <w:rFonts w:ascii="Arial" w:hAnsi="Arial" w:cs="Arial"/>
          <w:sz w:val="24"/>
          <w:szCs w:val="24"/>
        </w:rPr>
        <w:t xml:space="preserve"> Harbour as a place – both physically and historically. </w:t>
      </w:r>
    </w:p>
    <w:p w:rsidR="004815A5" w:rsidRPr="004815A5" w:rsidRDefault="004815A5" w:rsidP="004815A5">
      <w:pPr>
        <w:rPr>
          <w:rFonts w:ascii="Arial" w:hAnsi="Arial" w:cs="Arial"/>
          <w:sz w:val="24"/>
          <w:szCs w:val="24"/>
        </w:rPr>
      </w:pPr>
      <w:proofErr w:type="gramStart"/>
      <w:r w:rsidRPr="004815A5">
        <w:rPr>
          <w:rFonts w:ascii="Arial" w:hAnsi="Arial" w:cs="Arial"/>
          <w:sz w:val="24"/>
          <w:szCs w:val="24"/>
        </w:rPr>
        <w:t>The term ‘artworks’ can be interpreted in many ways – from sculptures to installations and things in between.</w:t>
      </w:r>
      <w:proofErr w:type="gramEnd"/>
      <w:r w:rsidRPr="004815A5">
        <w:rPr>
          <w:rFonts w:ascii="Arial" w:hAnsi="Arial" w:cs="Arial"/>
          <w:sz w:val="24"/>
          <w:szCs w:val="24"/>
        </w:rPr>
        <w:t xml:space="preserve"> The artworks can be created in any material, but it must be robust enough to withstand being installed in the open air. The contract is for a two-part permanent outdoor artwork and a ten-year maintenance schedule will be agreed with the selected artist.</w:t>
      </w:r>
    </w:p>
    <w:p w:rsidR="004815A5" w:rsidRPr="00B67FC3" w:rsidRDefault="004815A5" w:rsidP="004815A5">
      <w:pPr>
        <w:spacing w:after="0" w:line="360" w:lineRule="auto"/>
        <w:outlineLvl w:val="0"/>
        <w:rPr>
          <w:rFonts w:ascii="Arial" w:eastAsia="Times New Roman" w:hAnsi="Arial" w:cs="Arial"/>
          <w:kern w:val="36"/>
          <w:sz w:val="24"/>
          <w:szCs w:val="24"/>
          <w:lang w:eastAsia="en-GB"/>
        </w:rPr>
      </w:pPr>
    </w:p>
    <w:p w:rsidR="004815A5" w:rsidRDefault="004815A5" w:rsidP="004815A5">
      <w:pPr>
        <w:tabs>
          <w:tab w:val="left" w:pos="0"/>
        </w:tabs>
        <w:overflowPunct w:val="0"/>
        <w:autoSpaceDE w:val="0"/>
        <w:autoSpaceDN w:val="0"/>
        <w:adjustRightInd w:val="0"/>
        <w:spacing w:before="240" w:after="240"/>
        <w:ind w:right="96"/>
        <w:jc w:val="both"/>
        <w:textAlignment w:val="baseline"/>
        <w:rPr>
          <w:rFonts w:cs="Arial"/>
          <w:b/>
          <w:szCs w:val="24"/>
        </w:rPr>
      </w:pPr>
    </w:p>
    <w:p w:rsidR="004815A5" w:rsidRPr="004815A5" w:rsidRDefault="004815A5" w:rsidP="004815A5">
      <w:pPr>
        <w:tabs>
          <w:tab w:val="left" w:pos="0"/>
        </w:tabs>
        <w:overflowPunct w:val="0"/>
        <w:autoSpaceDE w:val="0"/>
        <w:autoSpaceDN w:val="0"/>
        <w:adjustRightInd w:val="0"/>
        <w:spacing w:before="240" w:after="240"/>
        <w:ind w:right="96"/>
        <w:jc w:val="both"/>
        <w:textAlignment w:val="baseline"/>
        <w:rPr>
          <w:rFonts w:ascii="Arial" w:hAnsi="Arial" w:cs="Arial"/>
          <w:color w:val="FF0000"/>
          <w:szCs w:val="24"/>
        </w:rPr>
      </w:pPr>
      <w:r w:rsidRPr="004815A5">
        <w:rPr>
          <w:rFonts w:ascii="Arial" w:hAnsi="Arial" w:cs="Arial"/>
          <w:b/>
          <w:szCs w:val="24"/>
        </w:rPr>
        <w:lastRenderedPageBreak/>
        <w:t>Procurement timetable</w:t>
      </w:r>
    </w:p>
    <w:tbl>
      <w:tblPr>
        <w:tblW w:w="92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29"/>
      </w:tblGrid>
      <w:tr w:rsidR="004815A5" w:rsidRPr="002C336C" w:rsidTr="0099783E">
        <w:trPr>
          <w:trHeight w:val="307"/>
        </w:trPr>
        <w:tc>
          <w:tcPr>
            <w:tcW w:w="5245" w:type="dxa"/>
            <w:shd w:val="clear" w:color="auto" w:fill="FFFFFF"/>
          </w:tcPr>
          <w:p w:rsidR="004815A5" w:rsidRPr="002C336C" w:rsidRDefault="004815A5" w:rsidP="0099783E">
            <w:pPr>
              <w:spacing w:line="280" w:lineRule="atLeast"/>
              <w:ind w:left="851"/>
              <w:jc w:val="center"/>
              <w:rPr>
                <w:rFonts w:ascii="Arial" w:hAnsi="Arial" w:cs="Arial"/>
                <w:b/>
                <w:sz w:val="24"/>
                <w:szCs w:val="24"/>
              </w:rPr>
            </w:pPr>
            <w:r w:rsidRPr="002C336C">
              <w:rPr>
                <w:rFonts w:ascii="Arial" w:hAnsi="Arial" w:cs="Arial"/>
                <w:b/>
                <w:sz w:val="24"/>
                <w:szCs w:val="24"/>
              </w:rPr>
              <w:t>Activity</w:t>
            </w:r>
          </w:p>
        </w:tc>
        <w:tc>
          <w:tcPr>
            <w:tcW w:w="4029" w:type="dxa"/>
            <w:shd w:val="clear" w:color="auto" w:fill="FFFFFF"/>
          </w:tcPr>
          <w:p w:rsidR="004815A5" w:rsidRPr="002C336C" w:rsidRDefault="004815A5" w:rsidP="0099783E">
            <w:pPr>
              <w:spacing w:line="280" w:lineRule="atLeast"/>
              <w:jc w:val="center"/>
              <w:rPr>
                <w:rFonts w:ascii="Arial" w:hAnsi="Arial" w:cs="Arial"/>
                <w:b/>
                <w:sz w:val="24"/>
                <w:szCs w:val="24"/>
              </w:rPr>
            </w:pPr>
            <w:r w:rsidRPr="002C336C">
              <w:rPr>
                <w:rFonts w:ascii="Arial" w:hAnsi="Arial" w:cs="Arial"/>
                <w:b/>
                <w:sz w:val="24"/>
                <w:szCs w:val="24"/>
              </w:rPr>
              <w:t>Date</w:t>
            </w:r>
          </w:p>
        </w:tc>
      </w:tr>
      <w:tr w:rsidR="004815A5" w:rsidRPr="002C336C" w:rsidTr="0099783E">
        <w:trPr>
          <w:trHeight w:val="291"/>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Invitation to Tender</w:t>
            </w:r>
            <w:bookmarkStart w:id="0" w:name="_GoBack"/>
            <w:bookmarkEnd w:id="0"/>
          </w:p>
        </w:tc>
        <w:tc>
          <w:tcPr>
            <w:tcW w:w="4029" w:type="dxa"/>
            <w:shd w:val="clear" w:color="auto" w:fill="auto"/>
            <w:vAlign w:val="center"/>
          </w:tcPr>
          <w:p w:rsidR="004815A5" w:rsidRPr="002C336C" w:rsidRDefault="004815A5" w:rsidP="0099783E">
            <w:pPr>
              <w:spacing w:line="280" w:lineRule="atLeast"/>
              <w:rPr>
                <w:rFonts w:ascii="Arial" w:hAnsi="Arial" w:cs="Arial"/>
                <w:sz w:val="24"/>
                <w:szCs w:val="24"/>
              </w:rPr>
            </w:pPr>
            <w:r>
              <w:rPr>
                <w:rFonts w:ascii="Arial" w:hAnsi="Arial" w:cs="Arial"/>
                <w:sz w:val="24"/>
                <w:szCs w:val="24"/>
              </w:rPr>
              <w:t xml:space="preserve"> 24</w:t>
            </w:r>
            <w:r w:rsidRPr="00015514">
              <w:rPr>
                <w:rFonts w:ascii="Arial" w:hAnsi="Arial" w:cs="Arial"/>
                <w:sz w:val="24"/>
                <w:szCs w:val="24"/>
                <w:vertAlign w:val="superscript"/>
              </w:rPr>
              <w:t>th</w:t>
            </w:r>
            <w:r>
              <w:rPr>
                <w:rFonts w:ascii="Arial" w:hAnsi="Arial" w:cs="Arial"/>
                <w:sz w:val="24"/>
                <w:szCs w:val="24"/>
              </w:rPr>
              <w:t xml:space="preserve">  June 2020</w:t>
            </w:r>
          </w:p>
        </w:tc>
      </w:tr>
      <w:tr w:rsidR="004815A5" w:rsidRPr="002C336C" w:rsidTr="0099783E">
        <w:trPr>
          <w:trHeight w:val="291"/>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Deadline for ITT Clarification questions</w:t>
            </w:r>
          </w:p>
        </w:tc>
        <w:tc>
          <w:tcPr>
            <w:tcW w:w="4029" w:type="dxa"/>
            <w:shd w:val="clear" w:color="auto" w:fill="auto"/>
          </w:tcPr>
          <w:p w:rsidR="004815A5" w:rsidRPr="002C336C" w:rsidRDefault="004815A5" w:rsidP="0099783E">
            <w:pPr>
              <w:rPr>
                <w:rFonts w:ascii="Arial" w:hAnsi="Arial" w:cs="Arial"/>
                <w:sz w:val="24"/>
                <w:szCs w:val="24"/>
              </w:rPr>
            </w:pPr>
            <w:r>
              <w:rPr>
                <w:rFonts w:ascii="Arial" w:hAnsi="Arial" w:cs="Arial"/>
                <w:sz w:val="24"/>
                <w:szCs w:val="24"/>
              </w:rPr>
              <w:t>10</w:t>
            </w:r>
            <w:r w:rsidRPr="00976A64">
              <w:rPr>
                <w:rFonts w:ascii="Arial" w:hAnsi="Arial" w:cs="Arial"/>
                <w:sz w:val="24"/>
                <w:szCs w:val="24"/>
                <w:vertAlign w:val="superscript"/>
              </w:rPr>
              <w:t>th</w:t>
            </w:r>
            <w:r>
              <w:rPr>
                <w:rFonts w:ascii="Arial" w:hAnsi="Arial" w:cs="Arial"/>
                <w:sz w:val="24"/>
                <w:szCs w:val="24"/>
              </w:rPr>
              <w:t xml:space="preserve"> July 2020 </w:t>
            </w:r>
          </w:p>
        </w:tc>
      </w:tr>
      <w:tr w:rsidR="004815A5" w:rsidRPr="002C336C" w:rsidTr="0099783E">
        <w:trPr>
          <w:trHeight w:val="291"/>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Clarification questions answered by</w:t>
            </w:r>
          </w:p>
        </w:tc>
        <w:tc>
          <w:tcPr>
            <w:tcW w:w="4029" w:type="dxa"/>
            <w:shd w:val="clear" w:color="auto" w:fill="auto"/>
          </w:tcPr>
          <w:p w:rsidR="004815A5" w:rsidRPr="002C336C" w:rsidRDefault="004815A5" w:rsidP="0099783E">
            <w:pPr>
              <w:rPr>
                <w:rFonts w:ascii="Arial" w:hAnsi="Arial" w:cs="Arial"/>
                <w:sz w:val="24"/>
                <w:szCs w:val="24"/>
              </w:rPr>
            </w:pPr>
            <w:r>
              <w:rPr>
                <w:rFonts w:ascii="Arial" w:hAnsi="Arial" w:cs="Arial"/>
                <w:sz w:val="24"/>
                <w:szCs w:val="24"/>
              </w:rPr>
              <w:t>17</w:t>
            </w:r>
            <w:r w:rsidRPr="00976A64">
              <w:rPr>
                <w:rFonts w:ascii="Arial" w:hAnsi="Arial" w:cs="Arial"/>
                <w:sz w:val="24"/>
                <w:szCs w:val="24"/>
                <w:vertAlign w:val="superscript"/>
              </w:rPr>
              <w:t>th</w:t>
            </w:r>
            <w:r>
              <w:rPr>
                <w:rFonts w:ascii="Arial" w:hAnsi="Arial" w:cs="Arial"/>
                <w:sz w:val="24"/>
                <w:szCs w:val="24"/>
              </w:rPr>
              <w:t xml:space="preserve"> July 2020 </w:t>
            </w:r>
          </w:p>
        </w:tc>
      </w:tr>
      <w:tr w:rsidR="004815A5" w:rsidRPr="002C336C" w:rsidTr="0099783E">
        <w:trPr>
          <w:trHeight w:val="291"/>
        </w:trPr>
        <w:tc>
          <w:tcPr>
            <w:tcW w:w="5245" w:type="dxa"/>
            <w:vAlign w:val="center"/>
          </w:tcPr>
          <w:p w:rsidR="004815A5" w:rsidRPr="002C336C" w:rsidRDefault="004815A5" w:rsidP="0099783E">
            <w:pPr>
              <w:spacing w:line="280" w:lineRule="atLeast"/>
              <w:ind w:left="284"/>
              <w:rPr>
                <w:rFonts w:ascii="Arial" w:hAnsi="Arial" w:cs="Arial"/>
                <w:b/>
                <w:sz w:val="24"/>
                <w:szCs w:val="24"/>
              </w:rPr>
            </w:pPr>
            <w:r w:rsidRPr="002C336C">
              <w:rPr>
                <w:rFonts w:ascii="Arial" w:hAnsi="Arial" w:cs="Arial"/>
                <w:b/>
                <w:sz w:val="24"/>
                <w:szCs w:val="24"/>
              </w:rPr>
              <w:t>Deadline for return of Invitation to Tender ITT</w:t>
            </w:r>
          </w:p>
        </w:tc>
        <w:tc>
          <w:tcPr>
            <w:tcW w:w="4029" w:type="dxa"/>
            <w:shd w:val="clear" w:color="auto" w:fill="auto"/>
            <w:vAlign w:val="center"/>
          </w:tcPr>
          <w:p w:rsidR="004815A5" w:rsidRPr="002C336C" w:rsidRDefault="004815A5" w:rsidP="0099783E">
            <w:pPr>
              <w:spacing w:line="280" w:lineRule="atLeast"/>
              <w:rPr>
                <w:rFonts w:ascii="Arial" w:hAnsi="Arial" w:cs="Arial"/>
                <w:b/>
                <w:sz w:val="24"/>
                <w:szCs w:val="24"/>
              </w:rPr>
            </w:pPr>
            <w:r>
              <w:rPr>
                <w:rFonts w:ascii="Arial" w:hAnsi="Arial" w:cs="Arial"/>
                <w:b/>
                <w:sz w:val="24"/>
                <w:szCs w:val="24"/>
              </w:rPr>
              <w:t xml:space="preserve"> 31</w:t>
            </w:r>
            <w:r w:rsidRPr="00976A64">
              <w:rPr>
                <w:rFonts w:ascii="Arial" w:hAnsi="Arial" w:cs="Arial"/>
                <w:b/>
                <w:sz w:val="24"/>
                <w:szCs w:val="24"/>
                <w:vertAlign w:val="superscript"/>
              </w:rPr>
              <w:t>st</w:t>
            </w:r>
            <w:r>
              <w:rPr>
                <w:rFonts w:ascii="Arial" w:hAnsi="Arial" w:cs="Arial"/>
                <w:b/>
                <w:sz w:val="24"/>
                <w:szCs w:val="24"/>
              </w:rPr>
              <w:t xml:space="preserve"> July 2020</w:t>
            </w:r>
            <w:r w:rsidRPr="002C336C">
              <w:rPr>
                <w:rFonts w:ascii="Arial" w:hAnsi="Arial" w:cs="Arial"/>
                <w:b/>
                <w:sz w:val="24"/>
                <w:szCs w:val="24"/>
              </w:rPr>
              <w:t xml:space="preserve"> </w:t>
            </w:r>
          </w:p>
        </w:tc>
      </w:tr>
      <w:tr w:rsidR="004815A5" w:rsidRPr="002C336C" w:rsidTr="0099783E">
        <w:trPr>
          <w:trHeight w:val="357"/>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Evaluation of ITT (incl. Post Tender Clarifications)</w:t>
            </w:r>
          </w:p>
        </w:tc>
        <w:tc>
          <w:tcPr>
            <w:tcW w:w="4029" w:type="dxa"/>
            <w:shd w:val="clear" w:color="auto" w:fill="auto"/>
          </w:tcPr>
          <w:p w:rsidR="004815A5" w:rsidRPr="002C336C" w:rsidRDefault="004815A5" w:rsidP="0099783E">
            <w:pPr>
              <w:rPr>
                <w:rFonts w:ascii="Arial" w:hAnsi="Arial" w:cs="Arial"/>
                <w:sz w:val="24"/>
                <w:szCs w:val="24"/>
              </w:rPr>
            </w:pPr>
            <w:r>
              <w:rPr>
                <w:rFonts w:ascii="Arial" w:hAnsi="Arial" w:cs="Arial"/>
                <w:sz w:val="24"/>
                <w:szCs w:val="24"/>
              </w:rPr>
              <w:t>1</w:t>
            </w:r>
            <w:r w:rsidRPr="00976A64">
              <w:rPr>
                <w:rFonts w:ascii="Arial" w:hAnsi="Arial" w:cs="Arial"/>
                <w:sz w:val="24"/>
                <w:szCs w:val="24"/>
                <w:vertAlign w:val="superscript"/>
              </w:rPr>
              <w:t>st</w:t>
            </w:r>
            <w:r>
              <w:rPr>
                <w:rFonts w:ascii="Arial" w:hAnsi="Arial" w:cs="Arial"/>
                <w:sz w:val="24"/>
                <w:szCs w:val="24"/>
              </w:rPr>
              <w:t xml:space="preserve"> </w:t>
            </w:r>
            <w:r w:rsidRPr="002C336C">
              <w:rPr>
                <w:rFonts w:ascii="Arial" w:hAnsi="Arial" w:cs="Arial"/>
                <w:sz w:val="24"/>
                <w:szCs w:val="24"/>
              </w:rPr>
              <w:t>-</w:t>
            </w:r>
            <w:r>
              <w:rPr>
                <w:rFonts w:ascii="Arial" w:hAnsi="Arial" w:cs="Arial"/>
                <w:sz w:val="24"/>
                <w:szCs w:val="24"/>
              </w:rPr>
              <w:t>7</w:t>
            </w:r>
            <w:r w:rsidRPr="002C336C">
              <w:rPr>
                <w:rFonts w:ascii="Arial" w:hAnsi="Arial" w:cs="Arial"/>
                <w:sz w:val="24"/>
                <w:szCs w:val="24"/>
                <w:vertAlign w:val="superscript"/>
              </w:rPr>
              <w:t>th</w:t>
            </w:r>
            <w:r w:rsidRPr="002C336C">
              <w:rPr>
                <w:rFonts w:ascii="Arial" w:hAnsi="Arial" w:cs="Arial"/>
                <w:sz w:val="24"/>
                <w:szCs w:val="24"/>
              </w:rPr>
              <w:t xml:space="preserve"> </w:t>
            </w:r>
            <w:r>
              <w:rPr>
                <w:rFonts w:ascii="Arial" w:hAnsi="Arial" w:cs="Arial"/>
                <w:sz w:val="24"/>
                <w:szCs w:val="24"/>
              </w:rPr>
              <w:t>August</w:t>
            </w:r>
            <w:r w:rsidRPr="002C336C">
              <w:rPr>
                <w:rFonts w:ascii="Arial" w:hAnsi="Arial" w:cs="Arial"/>
                <w:sz w:val="24"/>
                <w:szCs w:val="24"/>
              </w:rPr>
              <w:t xml:space="preserve"> 2020</w:t>
            </w:r>
          </w:p>
        </w:tc>
      </w:tr>
      <w:tr w:rsidR="004815A5" w:rsidRPr="002C336C" w:rsidTr="0099783E">
        <w:trPr>
          <w:trHeight w:val="307"/>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Notify of invitation to  interview</w:t>
            </w:r>
          </w:p>
        </w:tc>
        <w:tc>
          <w:tcPr>
            <w:tcW w:w="4029" w:type="dxa"/>
          </w:tcPr>
          <w:p w:rsidR="004815A5" w:rsidRPr="002C336C" w:rsidRDefault="004815A5" w:rsidP="0099783E">
            <w:pPr>
              <w:rPr>
                <w:rFonts w:ascii="Arial" w:hAnsi="Arial" w:cs="Arial"/>
                <w:sz w:val="24"/>
                <w:szCs w:val="24"/>
              </w:rPr>
            </w:pPr>
            <w:r>
              <w:rPr>
                <w:rFonts w:ascii="Arial" w:hAnsi="Arial" w:cs="Arial"/>
                <w:sz w:val="24"/>
                <w:szCs w:val="24"/>
              </w:rPr>
              <w:t>7</w:t>
            </w:r>
            <w:r w:rsidRPr="002C336C">
              <w:rPr>
                <w:rFonts w:ascii="Arial" w:hAnsi="Arial" w:cs="Arial"/>
                <w:sz w:val="24"/>
                <w:szCs w:val="24"/>
                <w:vertAlign w:val="superscript"/>
              </w:rPr>
              <w:t>th</w:t>
            </w:r>
            <w:r w:rsidRPr="002C336C">
              <w:rPr>
                <w:rFonts w:ascii="Arial" w:hAnsi="Arial" w:cs="Arial"/>
                <w:sz w:val="24"/>
                <w:szCs w:val="24"/>
              </w:rPr>
              <w:t xml:space="preserve"> </w:t>
            </w:r>
            <w:r>
              <w:rPr>
                <w:rFonts w:ascii="Arial" w:hAnsi="Arial" w:cs="Arial"/>
                <w:sz w:val="24"/>
                <w:szCs w:val="24"/>
              </w:rPr>
              <w:t>August</w:t>
            </w:r>
            <w:r w:rsidRPr="002C336C">
              <w:rPr>
                <w:rFonts w:ascii="Arial" w:hAnsi="Arial" w:cs="Arial"/>
                <w:sz w:val="24"/>
                <w:szCs w:val="24"/>
              </w:rPr>
              <w:t xml:space="preserve"> 2020</w:t>
            </w:r>
          </w:p>
        </w:tc>
      </w:tr>
      <w:tr w:rsidR="004815A5" w:rsidRPr="002C336C" w:rsidTr="0099783E">
        <w:trPr>
          <w:trHeight w:val="307"/>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Interviews</w:t>
            </w:r>
          </w:p>
        </w:tc>
        <w:tc>
          <w:tcPr>
            <w:tcW w:w="4029" w:type="dxa"/>
          </w:tcPr>
          <w:p w:rsidR="004815A5" w:rsidRPr="002C336C" w:rsidRDefault="004815A5" w:rsidP="0099783E">
            <w:pPr>
              <w:rPr>
                <w:rFonts w:ascii="Arial" w:hAnsi="Arial" w:cs="Arial"/>
                <w:sz w:val="24"/>
                <w:szCs w:val="24"/>
              </w:rPr>
            </w:pPr>
            <w:r w:rsidRPr="002C336C">
              <w:rPr>
                <w:rFonts w:ascii="Arial" w:hAnsi="Arial" w:cs="Arial"/>
                <w:sz w:val="24"/>
                <w:szCs w:val="24"/>
              </w:rPr>
              <w:t>1</w:t>
            </w:r>
            <w:r>
              <w:rPr>
                <w:rFonts w:ascii="Arial" w:hAnsi="Arial" w:cs="Arial"/>
                <w:sz w:val="24"/>
                <w:szCs w:val="24"/>
              </w:rPr>
              <w:t>7</w:t>
            </w:r>
            <w:r w:rsidRPr="002C336C">
              <w:rPr>
                <w:rFonts w:ascii="Arial" w:hAnsi="Arial" w:cs="Arial"/>
                <w:sz w:val="24"/>
                <w:szCs w:val="24"/>
                <w:vertAlign w:val="superscript"/>
              </w:rPr>
              <w:t>th</w:t>
            </w:r>
            <w:r w:rsidRPr="002C336C">
              <w:rPr>
                <w:rFonts w:ascii="Arial" w:hAnsi="Arial" w:cs="Arial"/>
                <w:sz w:val="24"/>
                <w:szCs w:val="24"/>
              </w:rPr>
              <w:t xml:space="preserve"> </w:t>
            </w:r>
            <w:r>
              <w:rPr>
                <w:rFonts w:ascii="Arial" w:hAnsi="Arial" w:cs="Arial"/>
                <w:sz w:val="24"/>
                <w:szCs w:val="24"/>
              </w:rPr>
              <w:t>August</w:t>
            </w:r>
            <w:r w:rsidRPr="002C336C">
              <w:rPr>
                <w:rFonts w:ascii="Arial" w:hAnsi="Arial" w:cs="Arial"/>
                <w:sz w:val="24"/>
                <w:szCs w:val="24"/>
              </w:rPr>
              <w:t xml:space="preserve"> 2020</w:t>
            </w:r>
          </w:p>
        </w:tc>
      </w:tr>
      <w:tr w:rsidR="004815A5" w:rsidRPr="002C336C" w:rsidTr="0099783E">
        <w:trPr>
          <w:trHeight w:val="307"/>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Selection of successful Tenderer</w:t>
            </w:r>
          </w:p>
        </w:tc>
        <w:tc>
          <w:tcPr>
            <w:tcW w:w="4029" w:type="dxa"/>
          </w:tcPr>
          <w:p w:rsidR="004815A5" w:rsidRPr="002C336C" w:rsidRDefault="004815A5" w:rsidP="0099783E">
            <w:pPr>
              <w:rPr>
                <w:rFonts w:ascii="Arial" w:hAnsi="Arial" w:cs="Arial"/>
                <w:sz w:val="24"/>
                <w:szCs w:val="24"/>
              </w:rPr>
            </w:pPr>
            <w:r w:rsidRPr="002C336C">
              <w:rPr>
                <w:rFonts w:ascii="Arial" w:hAnsi="Arial" w:cs="Arial"/>
                <w:sz w:val="24"/>
                <w:szCs w:val="24"/>
              </w:rPr>
              <w:t>20</w:t>
            </w:r>
            <w:r w:rsidRPr="002C336C">
              <w:rPr>
                <w:rFonts w:ascii="Arial" w:hAnsi="Arial" w:cs="Arial"/>
                <w:sz w:val="24"/>
                <w:szCs w:val="24"/>
                <w:vertAlign w:val="superscript"/>
              </w:rPr>
              <w:t>th</w:t>
            </w:r>
            <w:r w:rsidRPr="002C336C">
              <w:rPr>
                <w:rFonts w:ascii="Arial" w:hAnsi="Arial" w:cs="Arial"/>
                <w:sz w:val="24"/>
                <w:szCs w:val="24"/>
              </w:rPr>
              <w:t xml:space="preserve"> </w:t>
            </w:r>
            <w:r>
              <w:rPr>
                <w:rFonts w:ascii="Arial" w:hAnsi="Arial" w:cs="Arial"/>
                <w:sz w:val="24"/>
                <w:szCs w:val="24"/>
              </w:rPr>
              <w:t>August</w:t>
            </w:r>
            <w:r w:rsidRPr="002C336C">
              <w:rPr>
                <w:rFonts w:ascii="Arial" w:hAnsi="Arial" w:cs="Arial"/>
                <w:sz w:val="24"/>
                <w:szCs w:val="24"/>
              </w:rPr>
              <w:t xml:space="preserve"> 2020</w:t>
            </w:r>
          </w:p>
        </w:tc>
      </w:tr>
      <w:tr w:rsidR="004815A5" w:rsidRPr="002C336C" w:rsidTr="0099783E">
        <w:trPr>
          <w:trHeight w:val="291"/>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Contract Award</w:t>
            </w:r>
          </w:p>
        </w:tc>
        <w:tc>
          <w:tcPr>
            <w:tcW w:w="4029" w:type="dxa"/>
          </w:tcPr>
          <w:p w:rsidR="004815A5" w:rsidRPr="002C336C" w:rsidRDefault="004815A5" w:rsidP="0099783E">
            <w:pPr>
              <w:rPr>
                <w:rFonts w:ascii="Arial" w:hAnsi="Arial" w:cs="Arial"/>
                <w:sz w:val="24"/>
                <w:szCs w:val="24"/>
              </w:rPr>
            </w:pPr>
            <w:r w:rsidRPr="002C336C">
              <w:rPr>
                <w:rFonts w:ascii="Arial" w:hAnsi="Arial" w:cs="Arial"/>
                <w:sz w:val="24"/>
                <w:szCs w:val="24"/>
              </w:rPr>
              <w:t>2</w:t>
            </w:r>
            <w:r>
              <w:rPr>
                <w:rFonts w:ascii="Arial" w:hAnsi="Arial" w:cs="Arial"/>
                <w:sz w:val="24"/>
                <w:szCs w:val="24"/>
              </w:rPr>
              <w:t>1</w:t>
            </w:r>
            <w:r w:rsidRPr="00015514">
              <w:rPr>
                <w:rFonts w:ascii="Arial" w:hAnsi="Arial" w:cs="Arial"/>
                <w:sz w:val="24"/>
                <w:szCs w:val="24"/>
                <w:vertAlign w:val="superscript"/>
              </w:rPr>
              <w:t>st</w:t>
            </w:r>
            <w:r>
              <w:rPr>
                <w:rFonts w:ascii="Arial" w:hAnsi="Arial" w:cs="Arial"/>
                <w:sz w:val="24"/>
                <w:szCs w:val="24"/>
              </w:rPr>
              <w:t xml:space="preserve"> </w:t>
            </w:r>
            <w:r w:rsidRPr="002C336C">
              <w:rPr>
                <w:rFonts w:ascii="Arial" w:hAnsi="Arial" w:cs="Arial"/>
                <w:sz w:val="24"/>
                <w:szCs w:val="24"/>
              </w:rPr>
              <w:t xml:space="preserve"> </w:t>
            </w:r>
            <w:r>
              <w:rPr>
                <w:rFonts w:ascii="Arial" w:hAnsi="Arial" w:cs="Arial"/>
                <w:sz w:val="24"/>
                <w:szCs w:val="24"/>
              </w:rPr>
              <w:t>August</w:t>
            </w:r>
            <w:r w:rsidRPr="002C336C">
              <w:rPr>
                <w:rFonts w:ascii="Arial" w:hAnsi="Arial" w:cs="Arial"/>
                <w:sz w:val="24"/>
                <w:szCs w:val="24"/>
              </w:rPr>
              <w:t xml:space="preserve"> 2020</w:t>
            </w:r>
          </w:p>
        </w:tc>
      </w:tr>
      <w:tr w:rsidR="004815A5" w:rsidRPr="002C336C" w:rsidTr="0099783E">
        <w:trPr>
          <w:trHeight w:val="307"/>
        </w:trPr>
        <w:tc>
          <w:tcPr>
            <w:tcW w:w="5245" w:type="dxa"/>
            <w:vAlign w:val="center"/>
          </w:tcPr>
          <w:p w:rsidR="004815A5" w:rsidRPr="002C336C" w:rsidRDefault="004815A5" w:rsidP="0099783E">
            <w:pPr>
              <w:spacing w:line="280" w:lineRule="atLeast"/>
              <w:ind w:left="284"/>
              <w:rPr>
                <w:rFonts w:ascii="Arial" w:hAnsi="Arial" w:cs="Arial"/>
                <w:sz w:val="24"/>
                <w:szCs w:val="24"/>
              </w:rPr>
            </w:pPr>
            <w:r w:rsidRPr="002C336C">
              <w:rPr>
                <w:rFonts w:ascii="Arial" w:hAnsi="Arial" w:cs="Arial"/>
                <w:sz w:val="24"/>
                <w:szCs w:val="24"/>
              </w:rPr>
              <w:t>Contract Commencement</w:t>
            </w:r>
          </w:p>
        </w:tc>
        <w:tc>
          <w:tcPr>
            <w:tcW w:w="4029" w:type="dxa"/>
          </w:tcPr>
          <w:p w:rsidR="004815A5" w:rsidRPr="002C336C" w:rsidRDefault="004815A5" w:rsidP="0099783E">
            <w:pPr>
              <w:rPr>
                <w:rFonts w:ascii="Arial" w:hAnsi="Arial" w:cs="Arial"/>
                <w:sz w:val="24"/>
                <w:szCs w:val="24"/>
              </w:rPr>
            </w:pPr>
            <w:r w:rsidRPr="002C336C">
              <w:rPr>
                <w:rFonts w:ascii="Arial" w:hAnsi="Arial" w:cs="Arial"/>
                <w:sz w:val="24"/>
                <w:szCs w:val="24"/>
              </w:rPr>
              <w:t>27</w:t>
            </w:r>
            <w:r w:rsidRPr="002C336C">
              <w:rPr>
                <w:rFonts w:ascii="Arial" w:hAnsi="Arial" w:cs="Arial"/>
                <w:sz w:val="24"/>
                <w:szCs w:val="24"/>
                <w:vertAlign w:val="superscript"/>
              </w:rPr>
              <w:t>th</w:t>
            </w:r>
            <w:r w:rsidRPr="002C336C">
              <w:rPr>
                <w:rFonts w:ascii="Arial" w:hAnsi="Arial" w:cs="Arial"/>
                <w:sz w:val="24"/>
                <w:szCs w:val="24"/>
              </w:rPr>
              <w:t xml:space="preserve"> August 2020 </w:t>
            </w:r>
          </w:p>
        </w:tc>
      </w:tr>
    </w:tbl>
    <w:p w:rsidR="00BB367B" w:rsidRDefault="004815A5"/>
    <w:sectPr w:rsidR="00BB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A5"/>
    <w:rsid w:val="004815A5"/>
    <w:rsid w:val="00972578"/>
    <w:rsid w:val="00A2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A5"/>
  </w:style>
  <w:style w:type="paragraph" w:styleId="Heading1">
    <w:name w:val="heading 1"/>
    <w:basedOn w:val="Normal"/>
    <w:next w:val="Normal"/>
    <w:link w:val="Heading1Char"/>
    <w:autoRedefine/>
    <w:uiPriority w:val="9"/>
    <w:qFormat/>
    <w:rsid w:val="00972578"/>
    <w:pPr>
      <w:outlineLvl w:val="0"/>
    </w:pPr>
    <w:rPr>
      <w:rFonts w:cstheme="minorHAnsi"/>
      <w:b/>
      <w:bCs/>
      <w:color w:val="EF6C00"/>
      <w:sz w:val="48"/>
      <w:szCs w:val="1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78"/>
    <w:rPr>
      <w:rFonts w:cstheme="minorHAnsi"/>
      <w:b/>
      <w:bCs/>
      <w:color w:val="EF6C00"/>
      <w:sz w:val="48"/>
      <w:szCs w:val="108"/>
    </w:rPr>
  </w:style>
  <w:style w:type="paragraph" w:styleId="ListParagraph">
    <w:name w:val="List Paragraph"/>
    <w:basedOn w:val="Normal"/>
    <w:uiPriority w:val="34"/>
    <w:qFormat/>
    <w:rsid w:val="004815A5"/>
    <w:pPr>
      <w:spacing w:after="0" w:line="240" w:lineRule="auto"/>
      <w:ind w:left="720"/>
    </w:pPr>
    <w:rPr>
      <w:rFonts w:ascii="Arial" w:eastAsia="Times New Roman" w:hAnsi="Arial" w:cs="Times New Roman"/>
      <w:sz w:val="24"/>
      <w:szCs w:val="20"/>
      <w:lang w:eastAsia="en-GB"/>
    </w:rPr>
  </w:style>
  <w:style w:type="character" w:styleId="Hyperlink">
    <w:name w:val="Hyperlink"/>
    <w:uiPriority w:val="99"/>
    <w:rsid w:val="004815A5"/>
    <w:rPr>
      <w:color w:val="0000FF"/>
      <w:u w:val="single"/>
    </w:rPr>
  </w:style>
  <w:style w:type="paragraph" w:styleId="BalloonText">
    <w:name w:val="Balloon Text"/>
    <w:basedOn w:val="Normal"/>
    <w:link w:val="BalloonTextChar"/>
    <w:uiPriority w:val="99"/>
    <w:semiHidden/>
    <w:unhideWhenUsed/>
    <w:rsid w:val="0048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A5"/>
  </w:style>
  <w:style w:type="paragraph" w:styleId="Heading1">
    <w:name w:val="heading 1"/>
    <w:basedOn w:val="Normal"/>
    <w:next w:val="Normal"/>
    <w:link w:val="Heading1Char"/>
    <w:autoRedefine/>
    <w:uiPriority w:val="9"/>
    <w:qFormat/>
    <w:rsid w:val="00972578"/>
    <w:pPr>
      <w:outlineLvl w:val="0"/>
    </w:pPr>
    <w:rPr>
      <w:rFonts w:cstheme="minorHAnsi"/>
      <w:b/>
      <w:bCs/>
      <w:color w:val="EF6C00"/>
      <w:sz w:val="48"/>
      <w:szCs w:val="1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78"/>
    <w:rPr>
      <w:rFonts w:cstheme="minorHAnsi"/>
      <w:b/>
      <w:bCs/>
      <w:color w:val="EF6C00"/>
      <w:sz w:val="48"/>
      <w:szCs w:val="108"/>
    </w:rPr>
  </w:style>
  <w:style w:type="paragraph" w:styleId="ListParagraph">
    <w:name w:val="List Paragraph"/>
    <w:basedOn w:val="Normal"/>
    <w:uiPriority w:val="34"/>
    <w:qFormat/>
    <w:rsid w:val="004815A5"/>
    <w:pPr>
      <w:spacing w:after="0" w:line="240" w:lineRule="auto"/>
      <w:ind w:left="720"/>
    </w:pPr>
    <w:rPr>
      <w:rFonts w:ascii="Arial" w:eastAsia="Times New Roman" w:hAnsi="Arial" w:cs="Times New Roman"/>
      <w:sz w:val="24"/>
      <w:szCs w:val="20"/>
      <w:lang w:eastAsia="en-GB"/>
    </w:rPr>
  </w:style>
  <w:style w:type="character" w:styleId="Hyperlink">
    <w:name w:val="Hyperlink"/>
    <w:uiPriority w:val="99"/>
    <w:rsid w:val="004815A5"/>
    <w:rPr>
      <w:color w:val="0000FF"/>
      <w:u w:val="single"/>
    </w:rPr>
  </w:style>
  <w:style w:type="paragraph" w:styleId="BalloonText">
    <w:name w:val="Balloon Text"/>
    <w:basedOn w:val="Normal"/>
    <w:link w:val="BalloonTextChar"/>
    <w:uiPriority w:val="99"/>
    <w:semiHidden/>
    <w:unhideWhenUsed/>
    <w:rsid w:val="0048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ndhost.co.uk/publicagroup/aspx/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6961-C865-4C86-ACD1-927A4C1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2053</Characters>
  <Application>Microsoft Office Word</Application>
  <DocSecurity>0</DocSecurity>
  <Lines>17</Lines>
  <Paragraphs>4</Paragraphs>
  <ScaleCrop>false</ScaleCrop>
  <Company>WODC</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Farrington</dc:creator>
  <cp:lastModifiedBy>Rose Farrington</cp:lastModifiedBy>
  <cp:revision>1</cp:revision>
  <dcterms:created xsi:type="dcterms:W3CDTF">2020-06-26T12:37:00Z</dcterms:created>
  <dcterms:modified xsi:type="dcterms:W3CDTF">2020-06-26T12:43:00Z</dcterms:modified>
</cp:coreProperties>
</file>