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690378" w:rsidR="00690378" w:rsidP="0559A5EE" w:rsidRDefault="00690378" w14:paraId="562F8600" w14:textId="49FBB037">
      <w:pPr>
        <w:spacing w:before="100" w:beforeAutospacing="on" w:after="100" w:afterAutospacing="on"/>
        <w:ind w:left="0" w:firstLine="0"/>
        <w:rPr>
          <w:rFonts w:ascii="Times New Roman" w:hAnsi="Times New Roman" w:eastAsia="Times New Roman" w:cs="Times New Roman"/>
          <w:snapToGrid/>
          <w:color w:val="auto"/>
          <w:lang w:eastAsia="en-GB"/>
        </w:rPr>
      </w:pPr>
      <w:bookmarkStart w:name="_Hlk502752194" w:id="0"/>
      <w:bookmarkStart w:name="_Toc138928282" w:id="1"/>
      <w:bookmarkStart w:name="_Toc140233952" w:id="2"/>
      <w:bookmarkStart w:name="_Toc146114830" w:id="3"/>
      <w:bookmarkStart w:name="_Toc146871699" w:id="4"/>
      <w:bookmarkStart w:name="_Toc149142359" w:id="5"/>
      <w:r>
        <w:rPr>
          <w:noProof/>
        </w:rPr>
        <mc:AlternateContent>
          <mc:Choice Requires="wps">
            <w:drawing>
              <wp:anchor distT="45720" distB="45720" distL="114300" distR="114300" simplePos="0" relativeHeight="251658241" behindDoc="0" locked="0" layoutInCell="1" allowOverlap="1" wp14:anchorId="480E956F" wp14:editId="0F9FF63D">
                <wp:simplePos x="0" y="0"/>
                <wp:positionH relativeFrom="margin">
                  <wp:posOffset>7620</wp:posOffset>
                </wp:positionH>
                <wp:positionV relativeFrom="paragraph">
                  <wp:posOffset>0</wp:posOffset>
                </wp:positionV>
                <wp:extent cx="6111240" cy="15119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1240" cy="1511935"/>
                        </a:xfrm>
                        <a:prstGeom prst="rect">
                          <a:avLst/>
                        </a:prstGeom>
                        <a:noFill/>
                        <a:ln w="9525">
                          <a:noFill/>
                          <a:miter/>
                        </a:ln>
                      </wps:spPr>
                      <wps:txbx>
                        <w:txbxContent>
                          <w:p w:rsidRPr="00CF5F1A" w:rsidR="001419A4" w:rsidP="00EF5BE9" w:rsidRDefault="00EF5BE9" w14:paraId="105754BE" w14:textId="2C0EDA6F">
                            <w:pPr>
                              <w:spacing w:line="256" w:lineRule="auto"/>
                              <w:ind w:left="1" w:firstLine="0"/>
                              <w:rPr>
                                <w:rFonts w:ascii="Tahoma" w:hAnsi="Tahoma" w:eastAsia="Tahoma" w:cs="Tahoma"/>
                                <w:b/>
                                <w:bCs w:val="0"/>
                                <w:color w:val="F0F0F0"/>
                                <w:sz w:val="48"/>
                                <w:szCs w:val="48"/>
                              </w:rPr>
                            </w:pPr>
                            <w:r w:rsidRPr="00CF5F1A">
                              <w:rPr>
                                <w:rFonts w:ascii="Tahoma" w:hAnsi="Tahoma" w:eastAsia="Tahoma" w:cs="Tahoma"/>
                                <w:b/>
                                <w:bCs w:val="0"/>
                                <w:color w:val="F0F0F0"/>
                                <w:sz w:val="48"/>
                                <w:szCs w:val="48"/>
                              </w:rPr>
                              <w:t xml:space="preserve">Rails To Opportunity: How Rail Connectivity Can Fuel Access </w:t>
                            </w:r>
                            <w:r w:rsidRPr="00CF5F1A" w:rsidR="00667D26">
                              <w:rPr>
                                <w:rFonts w:ascii="Tahoma" w:hAnsi="Tahoma" w:eastAsia="Tahoma" w:cs="Tahoma"/>
                                <w:b/>
                                <w:bCs w:val="0"/>
                                <w:color w:val="F0F0F0"/>
                                <w:sz w:val="48"/>
                                <w:szCs w:val="48"/>
                              </w:rPr>
                              <w:t>and</w:t>
                            </w:r>
                            <w:r w:rsidRPr="00CF5F1A">
                              <w:rPr>
                                <w:rFonts w:ascii="Tahoma" w:hAnsi="Tahoma" w:eastAsia="Tahoma" w:cs="Tahoma"/>
                                <w:b/>
                                <w:bCs w:val="0"/>
                                <w:color w:val="F0F0F0"/>
                                <w:sz w:val="48"/>
                                <w:szCs w:val="48"/>
                              </w:rPr>
                              <w:t xml:space="preserve"> Achievement </w:t>
                            </w:r>
                            <w:r w:rsidRPr="00CF5F1A" w:rsidR="00A31940">
                              <w:rPr>
                                <w:rFonts w:ascii="Tahoma" w:hAnsi="Tahoma" w:eastAsia="Tahoma" w:cs="Tahoma"/>
                                <w:b/>
                                <w:bCs w:val="0"/>
                                <w:color w:val="F0F0F0"/>
                                <w:sz w:val="48"/>
                                <w:szCs w:val="48"/>
                              </w:rPr>
                              <w:t>in</w:t>
                            </w:r>
                            <w:r w:rsidRPr="00CF5F1A">
                              <w:rPr>
                                <w:rFonts w:ascii="Tahoma" w:hAnsi="Tahoma" w:eastAsia="Tahoma" w:cs="Tahoma"/>
                                <w:b/>
                                <w:bCs w:val="0"/>
                                <w:color w:val="F0F0F0"/>
                                <w:sz w:val="48"/>
                                <w:szCs w:val="48"/>
                              </w:rPr>
                              <w:t xml:space="preserve"> Higher Education (HE) </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id="Text Box 2" style="position:absolute;margin-left:.6pt;margin-top:0;width:481.2pt;height:119.05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ed="f" stroked="f" w14:anchorId="480E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DSvwEAAG8DAAAOAAAAZHJzL2Uyb0RvYy54bWysU9uO0zAQfUfiHyy/09ShWWjUdLVitQhp&#10;BSstfIDrOE2Eb8y4Tfr3jN1st4I3xIvl8cmcOWdmsrmdrGFHDTh413CxWHKmnfLt4PYN//H94d1H&#10;zjBK10rjnW74SSO/3b59sxlDrUvfe9NqYETisB5Dw/sYQ10UqHptJS580I7AzoOVkULYFy3Ikdit&#10;Kcrl8qYYPbQBvNKI9Hp/Bvk283edVvFb16GOzDSctMV8Qj536Sy2G1nvQYZ+ULMM+Q8qrBwcFb1Q&#10;3cso2QGGv6jsoMCj7+JCeVv4rhuUzh7IjVj+4ea5l0FnL9QcDJc24f+jVV+Pz+EJknQMj179ROb8&#10;p166vb4D8GOvZUvlRGpUMQasLwkpwDl16sAmCvLDptzc06W5eopM0eONEKJc0QwUYaISYv2+yqyy&#10;fkkPgPGz9palS8OBppebKo+PGJMAWb98kqo5/zAYkydoHBsbvq7KKidcIXaIGs65xs0ezrKTgTjt&#10;JgLTdefb0xOwkXah4fjrIEFzZr44cr8WqyQ85mBVfSgpgGtkd41Ip3pPK3bWjuHuEElo1v9aZ1ZC&#10;U8225g1Ma3Md569e/5PtbwAAAP//AwBQSwMEFAAGAAgAAAAhAOjp1BXeAAAABgEAAA8AAABkcnMv&#10;ZG93bnJldi54bWxMj0FLw0AUhO+C/2F5gje7aVJCjdkUEfUgSGlaLL1ts88kmH2bZrdN/Pc+T3oc&#10;Zpj5Jl9NthMXHHzrSMF8FoFAqpxpqVaw277cLUH4oMnozhEq+EYPq+L6KteZcSNt8FKGWnAJ+Uwr&#10;aELoMyl91aDVfuZ6JPY+3WB1YDnU0gx65HLbyTiKUml1S7zQ6B6fGqy+yrNV8PF2Khfv+8XBxdtx&#10;9yzr9ek1WSt1ezM9PoAIOIW/MPziMzoUzHR0ZzJedKxjDirgP2zep0kK4qggTpZzkEUu/+MXPwAA&#10;AP//AwBQSwECLQAUAAYACAAAACEAtoM4kv4AAADhAQAAEwAAAAAAAAAAAAAAAAAAAAAAW0NvbnRl&#10;bnRfVHlwZXNdLnhtbFBLAQItABQABgAIAAAAIQA4/SH/1gAAAJQBAAALAAAAAAAAAAAAAAAAAC8B&#10;AABfcmVscy8ucmVsc1BLAQItABQABgAIAAAAIQBBZFDSvwEAAG8DAAAOAAAAAAAAAAAAAAAAAC4C&#10;AABkcnMvZTJvRG9jLnhtbFBLAQItABQABgAIAAAAIQDo6dQV3gAAAAYBAAAPAAAAAAAAAAAAAAAA&#10;ABkEAABkcnMvZG93bnJldi54bWxQSwUGAAAAAAQABADzAAAAJAUAAAAA&#10;">
                <v:textbox style="mso-fit-shape-to-text:t">
                  <w:txbxContent>
                    <w:p w:rsidRPr="00CF5F1A" w:rsidR="001419A4" w:rsidP="00EF5BE9" w:rsidRDefault="00EF5BE9" w14:paraId="105754BE" w14:textId="2C0EDA6F">
                      <w:pPr>
                        <w:spacing w:line="256" w:lineRule="auto"/>
                        <w:ind w:left="1" w:firstLine="0"/>
                        <w:rPr>
                          <w:rFonts w:ascii="Tahoma" w:hAnsi="Tahoma" w:eastAsia="Tahoma" w:cs="Tahoma"/>
                          <w:b/>
                          <w:bCs w:val="0"/>
                          <w:color w:val="F0F0F0"/>
                          <w:sz w:val="48"/>
                          <w:szCs w:val="48"/>
                        </w:rPr>
                      </w:pPr>
                      <w:r w:rsidRPr="00CF5F1A">
                        <w:rPr>
                          <w:rFonts w:ascii="Tahoma" w:hAnsi="Tahoma" w:eastAsia="Tahoma" w:cs="Tahoma"/>
                          <w:b/>
                          <w:bCs w:val="0"/>
                          <w:color w:val="F0F0F0"/>
                          <w:sz w:val="48"/>
                          <w:szCs w:val="48"/>
                        </w:rPr>
                        <w:t xml:space="preserve">Rails To Opportunity: How Rail Connectivity Can Fuel Access </w:t>
                      </w:r>
                      <w:r w:rsidRPr="00CF5F1A" w:rsidR="00667D26">
                        <w:rPr>
                          <w:rFonts w:ascii="Tahoma" w:hAnsi="Tahoma" w:eastAsia="Tahoma" w:cs="Tahoma"/>
                          <w:b/>
                          <w:bCs w:val="0"/>
                          <w:color w:val="F0F0F0"/>
                          <w:sz w:val="48"/>
                          <w:szCs w:val="48"/>
                        </w:rPr>
                        <w:t>and</w:t>
                      </w:r>
                      <w:r w:rsidRPr="00CF5F1A">
                        <w:rPr>
                          <w:rFonts w:ascii="Tahoma" w:hAnsi="Tahoma" w:eastAsia="Tahoma" w:cs="Tahoma"/>
                          <w:b/>
                          <w:bCs w:val="0"/>
                          <w:color w:val="F0F0F0"/>
                          <w:sz w:val="48"/>
                          <w:szCs w:val="48"/>
                        </w:rPr>
                        <w:t xml:space="preserve"> Achievement </w:t>
                      </w:r>
                      <w:r w:rsidRPr="00CF5F1A" w:rsidR="00A31940">
                        <w:rPr>
                          <w:rFonts w:ascii="Tahoma" w:hAnsi="Tahoma" w:eastAsia="Tahoma" w:cs="Tahoma"/>
                          <w:b/>
                          <w:bCs w:val="0"/>
                          <w:color w:val="F0F0F0"/>
                          <w:sz w:val="48"/>
                          <w:szCs w:val="48"/>
                        </w:rPr>
                        <w:t>in</w:t>
                      </w:r>
                      <w:r w:rsidRPr="00CF5F1A">
                        <w:rPr>
                          <w:rFonts w:ascii="Tahoma" w:hAnsi="Tahoma" w:eastAsia="Tahoma" w:cs="Tahoma"/>
                          <w:b/>
                          <w:bCs w:val="0"/>
                          <w:color w:val="F0F0F0"/>
                          <w:sz w:val="48"/>
                          <w:szCs w:val="48"/>
                        </w:rPr>
                        <w:t xml:space="preserve"> Higher Education (HE) </w:t>
                      </w:r>
                    </w:p>
                  </w:txbxContent>
                </v:textbox>
                <w10:wrap type="square" anchorx="margin"/>
              </v:rect>
            </w:pict>
          </mc:Fallback>
        </mc:AlternateContent>
      </w:r>
      <w:r w:rsidRPr="00690378">
        <w:rPr>
          <w:rFonts w:ascii="Times New Roman" w:hAnsi="Times New Roman" w:eastAsia="Times New Roman" w:cs="Times New Roman"/>
          <w:bCs w:val="0"/>
          <w:noProof/>
          <w:snapToGrid/>
          <w:color w:val="auto"/>
          <w:lang w:eastAsia="en-GB"/>
        </w:rPr>
        <w:drawing>
          <wp:anchor distT="0" distB="0" distL="114300" distR="114300" simplePos="0" relativeHeight="251658247" behindDoc="1" locked="0" layoutInCell="1" allowOverlap="1" wp14:anchorId="274326AD" wp14:editId="1F3B844B">
            <wp:simplePos x="0" y="0"/>
            <wp:positionH relativeFrom="page">
              <wp:align>left</wp:align>
            </wp:positionH>
            <wp:positionV relativeFrom="paragraph">
              <wp:posOffset>-971550</wp:posOffset>
            </wp:positionV>
            <wp:extent cx="7588899" cy="10734675"/>
            <wp:effectExtent l="0" t="0" r="0" b="0"/>
            <wp:wrapNone/>
            <wp:docPr id="1544844678" name="Picture 2" descr="A blurry train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44678" name="Picture 2" descr="A blurry train track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899" cy="1073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5AEE" w:rsidP="00D35AEE" w:rsidRDefault="00690378" w14:paraId="3D354357" w14:textId="77777777">
      <w:pPr>
        <w:rPr>
          <w:rFonts w:ascii="Tahoma" w:hAnsi="Tahoma" w:cs="Tahoma"/>
          <w:b/>
          <w:bCs w:val="0"/>
          <w:color w:val="243D51"/>
          <w:sz w:val="32"/>
          <w:szCs w:val="32"/>
        </w:rPr>
      </w:pPr>
      <w:r>
        <w:rPr>
          <w:noProof/>
          <w:snapToGrid/>
        </w:rPr>
        <mc:AlternateContent>
          <mc:Choice Requires="wps">
            <w:drawing>
              <wp:anchor distT="0" distB="0" distL="114300" distR="114300" simplePos="0" relativeHeight="251658240" behindDoc="0" locked="0" layoutInCell="1" allowOverlap="1" wp14:anchorId="28BA460C" wp14:editId="1360E0CD">
                <wp:simplePos x="0" y="0"/>
                <wp:positionH relativeFrom="margin">
                  <wp:align>left</wp:align>
                </wp:positionH>
                <wp:positionV relativeFrom="paragraph">
                  <wp:posOffset>4293870</wp:posOffset>
                </wp:positionV>
                <wp:extent cx="6315075" cy="1276350"/>
                <wp:effectExtent l="0" t="0" r="0" b="0"/>
                <wp:wrapNone/>
                <wp:docPr id="2057498298" name="Text Box 2057498298"/>
                <wp:cNvGraphicFramePr/>
                <a:graphic xmlns:a="http://schemas.openxmlformats.org/drawingml/2006/main">
                  <a:graphicData uri="http://schemas.microsoft.com/office/word/2010/wordprocessingShape">
                    <wps:wsp>
                      <wps:cNvSpPr txBox="1"/>
                      <wps:spPr>
                        <a:xfrm>
                          <a:off x="0" y="0"/>
                          <a:ext cx="6315075" cy="1276350"/>
                        </a:xfrm>
                        <a:prstGeom prst="rect">
                          <a:avLst/>
                        </a:prstGeom>
                        <a:noFill/>
                        <a:ln w="6350">
                          <a:noFill/>
                        </a:ln>
                      </wps:spPr>
                      <wps:txbx>
                        <w:txbxContent>
                          <w:p w:rsidRPr="00CF5F1A" w:rsidR="007C1710" w:rsidP="007C1710" w:rsidRDefault="007C1710" w14:paraId="1289D12F" w14:textId="4F9CC597">
                            <w:pPr>
                              <w:pStyle w:val="TOCHeading"/>
                              <w:rPr>
                                <w:rFonts w:ascii="Tahoma" w:hAnsi="Tahoma" w:cs="Tahoma"/>
                                <w:b/>
                                <w:bCs/>
                                <w:color w:val="F0F0F0"/>
                                <w:sz w:val="48"/>
                                <w:szCs w:val="48"/>
                              </w:rPr>
                            </w:pPr>
                            <w:r w:rsidRPr="00CF5F1A">
                              <w:rPr>
                                <w:rFonts w:ascii="Tahoma" w:hAnsi="Tahoma" w:cs="Tahoma"/>
                                <w:b/>
                                <w:bCs/>
                                <w:color w:val="F0F0F0"/>
                                <w:sz w:val="48"/>
                                <w:szCs w:val="48"/>
                              </w:rPr>
                              <w:t>Prepared</w:t>
                            </w:r>
                            <w:r w:rsidRPr="00CF5F1A" w:rsidR="00584AC2">
                              <w:rPr>
                                <w:rFonts w:ascii="Tahoma" w:hAnsi="Tahoma" w:cs="Tahoma"/>
                                <w:b/>
                                <w:bCs/>
                                <w:color w:val="F0F0F0"/>
                                <w:sz w:val="48"/>
                                <w:szCs w:val="48"/>
                              </w:rPr>
                              <w:t xml:space="preserve"> </w:t>
                            </w:r>
                            <w:r w:rsidRPr="00CF5F1A">
                              <w:rPr>
                                <w:rFonts w:ascii="Tahoma" w:hAnsi="Tahoma" w:cs="Tahoma"/>
                                <w:b/>
                                <w:bCs/>
                                <w:color w:val="F0F0F0"/>
                                <w:sz w:val="48"/>
                                <w:szCs w:val="48"/>
                              </w:rPr>
                              <w:t>for Midlands Connect</w:t>
                            </w:r>
                          </w:p>
                          <w:p w:rsidRPr="00CF5F1A" w:rsidR="007C1710" w:rsidP="007C1710" w:rsidRDefault="00543B03" w14:paraId="02F57529" w14:textId="015B4BB9">
                            <w:pPr>
                              <w:pStyle w:val="TOCHeading"/>
                              <w:rPr>
                                <w:rFonts w:ascii="Tahoma" w:hAnsi="Tahoma" w:cs="Tahoma"/>
                                <w:b/>
                                <w:bCs/>
                                <w:color w:val="F0F0F0"/>
                                <w:sz w:val="48"/>
                                <w:szCs w:val="48"/>
                              </w:rPr>
                            </w:pPr>
                            <w:r w:rsidRPr="00CF5F1A">
                              <w:rPr>
                                <w:rFonts w:ascii="Tahoma" w:hAnsi="Tahoma" w:cs="Tahoma"/>
                                <w:b/>
                                <w:bCs/>
                                <w:color w:val="F0F0F0"/>
                                <w:sz w:val="48"/>
                                <w:szCs w:val="48"/>
                              </w:rPr>
                              <w:t>Spring</w:t>
                            </w:r>
                            <w:r w:rsidRPr="00CF5F1A" w:rsidR="007C1710">
                              <w:rPr>
                                <w:rFonts w:ascii="Tahoma" w:hAnsi="Tahoma" w:cs="Tahoma"/>
                                <w:b/>
                                <w:bCs/>
                                <w:color w:val="F0F0F0"/>
                                <w:sz w:val="48"/>
                                <w:szCs w:val="48"/>
                              </w:rPr>
                              <w:t xml:space="preserve"> 202</w:t>
                            </w:r>
                            <w:r w:rsidRPr="00CF5F1A">
                              <w:rPr>
                                <w:rFonts w:ascii="Tahoma" w:hAnsi="Tahoma" w:cs="Tahoma"/>
                                <w:b/>
                                <w:bCs/>
                                <w:color w:val="F0F0F0"/>
                                <w:sz w:val="48"/>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8BA460C">
                <v:stroke joinstyle="miter"/>
                <v:path gradientshapeok="t" o:connecttype="rect"/>
              </v:shapetype>
              <v:shape id="Text Box 2057498298" style="position:absolute;left:0;text-align:left;margin-left:0;margin-top:338.1pt;width:497.25pt;height:10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QJGAIAADQEAAAOAAAAZHJzL2Uyb0RvYy54bWysU01vGyEQvVfqf0Dc6/U6tpOuvI7cRK4q&#10;WUkkp8oZs+BFYhkK2Lvur+/A+qtpT1UvMDDDfLz3mN13jSZ74bwCU9J8MKREGA6VMtuSfn9dfrqj&#10;xAdmKqbBiJIehKf3848fZq0txAhq0JVwBJMYX7S2pHUItsgyz2vRMD8AKww6JbiGBTy6bVY51mL2&#10;Rmej4XCateAq64AL7/H2sXfSecovpeDhWUovAtElxd5CWl1aN3HN5jNWbB2zteLHNtg/dNEwZbDo&#10;OdUjC4zsnPojVaO4Aw8yDDg0GUipuEgz4DT58N0065pZkWZBcLw9w+T/X1r+tF/bF0dC9wU6JDAC&#10;0lpfeLyM83TSNXHHTgn6EcLDGTbRBcLxcnqTT4a3E0o4+vLR7fRmkoDNLs+t8+GrgIZEo6QOeUlw&#10;sf3KByyJoaeQWM3AUmmduNGGtLEEpvzNgy+0wYeXZqMVuk1HVHU1yAaqA87noKfeW75U2MOK+fDC&#10;HHKNI6F+wzMuUgPWgqNFSQ3u59/uYzxSgF5KWtROSf2PHXOCEv3NIDmf8/E4ii0dxpPbER7ctWdz&#10;7TG75gFQnjn+FMuTGeODPpnSQfOGMl/EquhihmPtkoaT+RB6ReM34WKxSEEoL8vCyqwtj6kjdhHh&#10;1+6NOXukISCDT3BSGSvesdHH9qgvdgGkSlRFnHtUj/CjNBODx28UtX99TlGXzz7/BQAA//8DAFBL&#10;AwQUAAYACAAAACEApgWIHuAAAAAIAQAADwAAAGRycy9kb3ducmV2LnhtbEyPQU+DQBSE7yb+h80z&#10;8WYXiQWKPJqGpDExemjtxduDfQUiu4vstkV/vetJj5OZzHxTrGc9iDNPrrcG4X4RgWDTWNWbFuHw&#10;tr3LQDhPRtFgDSN8sYN1eX1VUK7sxez4vPetCCXG5YTQeT/mUrqmY01uYUc2wTvaSZMPcmqlmugS&#10;yvUg4yhKpKbehIWORq46bj72J43wXG1faVfHOvseqqeX42b8PLwvEW9v5s0jCM+z/wvDL35AhzIw&#10;1fZklBMDQjjiEZI0iUEEe7V6WIKoEbI0jUGWhfx/oPwBAAD//wMAUEsBAi0AFAAGAAgAAAAhALaD&#10;OJL+AAAA4QEAABMAAAAAAAAAAAAAAAAAAAAAAFtDb250ZW50X1R5cGVzXS54bWxQSwECLQAUAAYA&#10;CAAAACEAOP0h/9YAAACUAQAACwAAAAAAAAAAAAAAAAAvAQAAX3JlbHMvLnJlbHNQSwECLQAUAAYA&#10;CAAAACEAaS3UCRgCAAA0BAAADgAAAAAAAAAAAAAAAAAuAgAAZHJzL2Uyb0RvYy54bWxQSwECLQAU&#10;AAYACAAAACEApgWIHuAAAAAIAQAADwAAAAAAAAAAAAAAAAByBAAAZHJzL2Rvd25yZXYueG1sUEsF&#10;BgAAAAAEAAQA8wAAAH8FAAAAAA==&#10;">
                <v:textbox>
                  <w:txbxContent>
                    <w:p w:rsidRPr="00CF5F1A" w:rsidR="007C1710" w:rsidP="007C1710" w:rsidRDefault="007C1710" w14:paraId="1289D12F" w14:textId="4F9CC597">
                      <w:pPr>
                        <w:pStyle w:val="TOCHeading"/>
                        <w:rPr>
                          <w:rFonts w:ascii="Tahoma" w:hAnsi="Tahoma" w:cs="Tahoma"/>
                          <w:b/>
                          <w:bCs/>
                          <w:color w:val="F0F0F0"/>
                          <w:sz w:val="48"/>
                          <w:szCs w:val="48"/>
                        </w:rPr>
                      </w:pPr>
                      <w:r w:rsidRPr="00CF5F1A">
                        <w:rPr>
                          <w:rFonts w:ascii="Tahoma" w:hAnsi="Tahoma" w:cs="Tahoma"/>
                          <w:b/>
                          <w:bCs/>
                          <w:color w:val="F0F0F0"/>
                          <w:sz w:val="48"/>
                          <w:szCs w:val="48"/>
                        </w:rPr>
                        <w:t>Prepared</w:t>
                      </w:r>
                      <w:r w:rsidRPr="00CF5F1A" w:rsidR="00584AC2">
                        <w:rPr>
                          <w:rFonts w:ascii="Tahoma" w:hAnsi="Tahoma" w:cs="Tahoma"/>
                          <w:b/>
                          <w:bCs/>
                          <w:color w:val="F0F0F0"/>
                          <w:sz w:val="48"/>
                          <w:szCs w:val="48"/>
                        </w:rPr>
                        <w:t xml:space="preserve"> </w:t>
                      </w:r>
                      <w:r w:rsidRPr="00CF5F1A">
                        <w:rPr>
                          <w:rFonts w:ascii="Tahoma" w:hAnsi="Tahoma" w:cs="Tahoma"/>
                          <w:b/>
                          <w:bCs/>
                          <w:color w:val="F0F0F0"/>
                          <w:sz w:val="48"/>
                          <w:szCs w:val="48"/>
                        </w:rPr>
                        <w:t>for Midlands Connect</w:t>
                      </w:r>
                    </w:p>
                    <w:p w:rsidRPr="00CF5F1A" w:rsidR="007C1710" w:rsidP="007C1710" w:rsidRDefault="00543B03" w14:paraId="02F57529" w14:textId="015B4BB9">
                      <w:pPr>
                        <w:pStyle w:val="TOCHeading"/>
                        <w:rPr>
                          <w:rFonts w:ascii="Tahoma" w:hAnsi="Tahoma" w:cs="Tahoma"/>
                          <w:b/>
                          <w:bCs/>
                          <w:color w:val="F0F0F0"/>
                          <w:sz w:val="48"/>
                          <w:szCs w:val="48"/>
                        </w:rPr>
                      </w:pPr>
                      <w:r w:rsidRPr="00CF5F1A">
                        <w:rPr>
                          <w:rFonts w:ascii="Tahoma" w:hAnsi="Tahoma" w:cs="Tahoma"/>
                          <w:b/>
                          <w:bCs/>
                          <w:color w:val="F0F0F0"/>
                          <w:sz w:val="48"/>
                          <w:szCs w:val="48"/>
                        </w:rPr>
                        <w:t>Spring</w:t>
                      </w:r>
                      <w:r w:rsidRPr="00CF5F1A" w:rsidR="007C1710">
                        <w:rPr>
                          <w:rFonts w:ascii="Tahoma" w:hAnsi="Tahoma" w:cs="Tahoma"/>
                          <w:b/>
                          <w:bCs/>
                          <w:color w:val="F0F0F0"/>
                          <w:sz w:val="48"/>
                          <w:szCs w:val="48"/>
                        </w:rPr>
                        <w:t xml:space="preserve"> 202</w:t>
                      </w:r>
                      <w:r w:rsidRPr="00CF5F1A">
                        <w:rPr>
                          <w:rFonts w:ascii="Tahoma" w:hAnsi="Tahoma" w:cs="Tahoma"/>
                          <w:b/>
                          <w:bCs/>
                          <w:color w:val="F0F0F0"/>
                          <w:sz w:val="48"/>
                          <w:szCs w:val="48"/>
                        </w:rPr>
                        <w:t>4</w:t>
                      </w:r>
                    </w:p>
                  </w:txbxContent>
                </v:textbox>
                <w10:wrap anchorx="margin"/>
              </v:shape>
            </w:pict>
          </mc:Fallback>
        </mc:AlternateContent>
      </w:r>
      <w:r w:rsidR="009C086A">
        <w:rPr>
          <w:noProof/>
          <w:snapToGrid/>
        </w:rPr>
        <w:t xml:space="preserve"> </w:t>
      </w:r>
      <w:r w:rsidRPr="00FE4CB5" w:rsidR="1C4E5B96">
        <w:t xml:space="preserve"> </w:t>
      </w:r>
      <w:r w:rsidR="797B7895">
        <w:t xml:space="preserve"> </w:t>
      </w:r>
      <w:bookmarkEnd w:id="1"/>
      <w:bookmarkEnd w:id="2"/>
      <w:bookmarkEnd w:id="3"/>
      <w:bookmarkEnd w:id="4"/>
      <w:bookmarkEnd w:id="5"/>
      <w:r w:rsidR="00F91EA2">
        <w:rPr>
          <w:rFonts w:ascii="Tahoma" w:hAnsi="Tahoma" w:cs="Tahoma"/>
          <w:b/>
          <w:bCs w:val="0"/>
          <w:color w:val="243D51"/>
          <w:sz w:val="32"/>
          <w:szCs w:val="32"/>
        </w:rPr>
        <w:br w:type="page"/>
      </w:r>
    </w:p>
    <w:p w:rsidR="00F3357C" w:rsidP="00F3357C" w:rsidRDefault="009C4312" w14:paraId="74119F7A" w14:textId="77777777">
      <w:pPr>
        <w:ind w:left="0" w:firstLine="0"/>
        <w:rPr>
          <w:rFonts w:ascii="Tahoma" w:hAnsi="Tahoma" w:cs="Tahoma"/>
          <w:b/>
          <w:bCs w:val="0"/>
          <w:color w:val="243D51"/>
          <w:sz w:val="32"/>
          <w:szCs w:val="32"/>
        </w:rPr>
      </w:pPr>
      <w:r>
        <w:rPr>
          <w:rFonts w:ascii="Tahoma" w:hAnsi="Tahoma" w:cs="Tahoma"/>
          <w:b/>
          <w:bCs w:val="0"/>
          <w:color w:val="243D51"/>
          <w:sz w:val="32"/>
          <w:szCs w:val="32"/>
        </w:rPr>
        <w:lastRenderedPageBreak/>
        <w:t xml:space="preserve">Report Summary </w:t>
      </w:r>
    </w:p>
    <w:p w:rsidR="00AA531C" w:rsidP="00F3357C" w:rsidRDefault="00AA531C" w14:paraId="6C90148C" w14:textId="77777777">
      <w:pPr>
        <w:ind w:left="0" w:firstLine="0"/>
        <w:rPr>
          <w:rFonts w:ascii="Tahoma" w:hAnsi="Tahoma" w:cs="Tahoma"/>
          <w:b/>
          <w:bCs w:val="0"/>
          <w:color w:val="243D51"/>
          <w:sz w:val="32"/>
          <w:szCs w:val="32"/>
        </w:rPr>
      </w:pPr>
    </w:p>
    <w:p w:rsidR="63CB4721" w:rsidP="68A66160" w:rsidRDefault="63CB4721" w14:paraId="6502B280" w14:textId="0130B90C">
      <w:pPr>
        <w:ind w:left="0" w:firstLine="0"/>
        <w:rPr>
          <w:rFonts w:ascii="Tahoma" w:hAnsi="Tahoma" w:eastAsia="游ゴシック Light" w:cs="Tahoma" w:eastAsiaTheme="majorEastAsia"/>
          <w:color w:val="BF599D"/>
        </w:rPr>
      </w:pPr>
      <w:r w:rsidRPr="68A66160" w:rsidR="00BF1954">
        <w:rPr>
          <w:rFonts w:ascii="Tahoma" w:hAnsi="Tahoma" w:eastAsia="游ゴシック Light" w:cs="Tahoma" w:eastAsiaTheme="majorEastAsia"/>
          <w:color w:val="BF599D"/>
        </w:rPr>
        <w:t xml:space="preserve">Interviews with academic institutions </w:t>
      </w:r>
      <w:r w:rsidRPr="68A66160" w:rsidR="00843F18">
        <w:rPr>
          <w:rFonts w:ascii="Tahoma" w:hAnsi="Tahoma" w:eastAsia="游ゴシック Light" w:cs="Tahoma" w:eastAsiaTheme="majorEastAsia"/>
          <w:color w:val="BF599D"/>
        </w:rPr>
        <w:t xml:space="preserve">along the Coventry to Nottingham rail route. </w:t>
      </w:r>
    </w:p>
    <w:p w:rsidRPr="00973FC4" w:rsidR="00973FC4" w:rsidP="63CB4721" w:rsidRDefault="00973FC4" w14:paraId="0CFEAFF2" w14:textId="64000662">
      <w:pPr>
        <w:spacing w:before="120" w:line="360" w:lineRule="auto"/>
        <w:ind w:left="0" w:firstLine="0"/>
        <w:jc w:val="both"/>
        <w:rPr>
          <w:rFonts w:ascii="Tahoma" w:hAnsi="Tahoma" w:cs="Tahoma"/>
          <w:sz w:val="22"/>
          <w:szCs w:val="22"/>
        </w:rPr>
      </w:pPr>
      <w:r w:rsidRPr="0559A5EE" w:rsidR="00973FC4">
        <w:rPr>
          <w:rFonts w:ascii="Tahoma" w:hAnsi="Tahoma" w:cs="Tahoma"/>
          <w:sz w:val="22"/>
          <w:szCs w:val="22"/>
        </w:rPr>
        <w:t xml:space="preserve">Midlands Connect have </w:t>
      </w:r>
      <w:r w:rsidRPr="0559A5EE" w:rsidR="00973FC4">
        <w:rPr>
          <w:rFonts w:ascii="Tahoma" w:hAnsi="Tahoma" w:cs="Tahoma"/>
          <w:sz w:val="22"/>
          <w:szCs w:val="22"/>
        </w:rPr>
        <w:t>submitted</w:t>
      </w:r>
      <w:r w:rsidRPr="0559A5EE" w:rsidR="00973FC4">
        <w:rPr>
          <w:rFonts w:ascii="Tahoma" w:hAnsi="Tahoma" w:cs="Tahoma"/>
          <w:sz w:val="22"/>
          <w:szCs w:val="22"/>
        </w:rPr>
        <w:t xml:space="preserve"> </w:t>
      </w:r>
      <w:r w:rsidRPr="0559A5EE" w:rsidR="318D5A16">
        <w:rPr>
          <w:rFonts w:ascii="Tahoma" w:hAnsi="Tahoma" w:cs="Tahoma"/>
          <w:sz w:val="22"/>
          <w:szCs w:val="22"/>
        </w:rPr>
        <w:t>a</w:t>
      </w:r>
      <w:r w:rsidRPr="0559A5EE" w:rsidR="318D5A16">
        <w:rPr>
          <w:rFonts w:ascii="Tahoma" w:hAnsi="Tahoma" w:cs="Tahoma"/>
          <w:sz w:val="22"/>
          <w:szCs w:val="22"/>
        </w:rPr>
        <w:t xml:space="preserve"> Strategic</w:t>
      </w:r>
      <w:r w:rsidRPr="0559A5EE" w:rsidR="00973FC4">
        <w:rPr>
          <w:rFonts w:ascii="Tahoma" w:hAnsi="Tahoma" w:cs="Tahoma"/>
          <w:sz w:val="22"/>
          <w:szCs w:val="22"/>
        </w:rPr>
        <w:t xml:space="preserve"> </w:t>
      </w:r>
      <w:r w:rsidRPr="0559A5EE" w:rsidR="00973FC4">
        <w:rPr>
          <w:rFonts w:ascii="Tahoma" w:hAnsi="Tahoma" w:cs="Tahoma"/>
          <w:sz w:val="22"/>
          <w:szCs w:val="22"/>
        </w:rPr>
        <w:t xml:space="preserve">Outline </w:t>
      </w:r>
      <w:r w:rsidRPr="0559A5EE" w:rsidR="00973FC4">
        <w:rPr>
          <w:rFonts w:ascii="Tahoma" w:hAnsi="Tahoma" w:cs="Tahoma"/>
          <w:sz w:val="22"/>
          <w:szCs w:val="22"/>
        </w:rPr>
        <w:t>Business Case to Department for Transport, proposing that the</w:t>
      </w:r>
      <w:r w:rsidRPr="0559A5EE" w:rsidR="005B0142">
        <w:rPr>
          <w:rFonts w:ascii="Tahoma" w:hAnsi="Tahoma" w:cs="Tahoma"/>
          <w:sz w:val="22"/>
          <w:szCs w:val="22"/>
        </w:rPr>
        <w:t xml:space="preserve"> direct</w:t>
      </w:r>
      <w:r w:rsidRPr="0559A5EE" w:rsidR="00973FC4">
        <w:rPr>
          <w:rFonts w:ascii="Tahoma" w:hAnsi="Tahoma" w:cs="Tahoma"/>
          <w:sz w:val="22"/>
          <w:szCs w:val="22"/>
        </w:rPr>
        <w:t xml:space="preserve"> rail line </w:t>
      </w:r>
      <w:r w:rsidRPr="0559A5EE" w:rsidR="005B0142">
        <w:rPr>
          <w:rFonts w:ascii="Tahoma" w:hAnsi="Tahoma" w:cs="Tahoma"/>
          <w:sz w:val="22"/>
          <w:szCs w:val="22"/>
        </w:rPr>
        <w:t xml:space="preserve">between Coventry, Leicester and Nottingham </w:t>
      </w:r>
      <w:r w:rsidRPr="0559A5EE" w:rsidR="00973FC4">
        <w:rPr>
          <w:rFonts w:ascii="Tahoma" w:hAnsi="Tahoma" w:cs="Tahoma"/>
          <w:sz w:val="22"/>
          <w:szCs w:val="22"/>
        </w:rPr>
        <w:t>should be reconnected, delivering faster and more frequent trains between the three cities, while removing the need to change train in Nuneaton. </w:t>
      </w:r>
    </w:p>
    <w:p w:rsidRPr="00973FC4" w:rsidR="00973FC4" w:rsidP="63CB4721" w:rsidRDefault="00973FC4" w14:paraId="0D216B59" w14:textId="5CD39F2C" w14:noSpellErr="1">
      <w:pPr>
        <w:spacing w:before="120" w:line="360" w:lineRule="auto"/>
        <w:ind w:left="0" w:firstLine="0"/>
        <w:jc w:val="both"/>
        <w:rPr>
          <w:rFonts w:ascii="Tahoma" w:hAnsi="Tahoma" w:cs="Tahoma"/>
          <w:sz w:val="22"/>
          <w:szCs w:val="22"/>
        </w:rPr>
      </w:pPr>
      <w:r w:rsidRPr="63CB4721" w:rsidR="00973FC4">
        <w:rPr>
          <w:rFonts w:ascii="Tahoma" w:hAnsi="Tahoma" w:cs="Tahoma"/>
          <w:sz w:val="22"/>
          <w:szCs w:val="22"/>
        </w:rPr>
        <w:t xml:space="preserve">The rail corridor between Coventry, Leicester, Loughborough, and Nottingham is home to a </w:t>
      </w:r>
      <w:r w:rsidRPr="63CB4721" w:rsidR="00973FC4">
        <w:rPr>
          <w:rFonts w:ascii="Tahoma" w:hAnsi="Tahoma" w:cs="Tahoma"/>
          <w:sz w:val="22"/>
          <w:szCs w:val="22"/>
        </w:rPr>
        <w:t>significant number</w:t>
      </w:r>
      <w:r w:rsidRPr="63CB4721" w:rsidR="00973FC4">
        <w:rPr>
          <w:rFonts w:ascii="Tahoma" w:hAnsi="Tahoma" w:cs="Tahoma"/>
          <w:sz w:val="22"/>
          <w:szCs w:val="22"/>
        </w:rPr>
        <w:t xml:space="preserve"> of world-class academic institutions. The connectivity between them having a significant impact on all </w:t>
      </w:r>
      <w:r w:rsidRPr="63CB4721" w:rsidR="00973FC4">
        <w:rPr>
          <w:rFonts w:ascii="Tahoma" w:hAnsi="Tahoma" w:cs="Tahoma"/>
          <w:sz w:val="22"/>
          <w:szCs w:val="22"/>
        </w:rPr>
        <w:t>facets</w:t>
      </w:r>
      <w:r w:rsidRPr="63CB4721" w:rsidR="00973FC4">
        <w:rPr>
          <w:rFonts w:ascii="Tahoma" w:hAnsi="Tahoma" w:cs="Tahoma"/>
          <w:sz w:val="22"/>
          <w:szCs w:val="22"/>
        </w:rPr>
        <w:t xml:space="preserve"> of their operation, from attracting students, to </w:t>
      </w:r>
      <w:r w:rsidRPr="63CB4721" w:rsidR="00973FC4">
        <w:rPr>
          <w:rFonts w:ascii="Tahoma" w:hAnsi="Tahoma" w:cs="Tahoma"/>
          <w:sz w:val="22"/>
          <w:szCs w:val="22"/>
        </w:rPr>
        <w:t>retaining</w:t>
      </w:r>
      <w:r w:rsidRPr="63CB4721" w:rsidR="00973FC4">
        <w:rPr>
          <w:rFonts w:ascii="Tahoma" w:hAnsi="Tahoma" w:cs="Tahoma"/>
          <w:sz w:val="22"/>
          <w:szCs w:val="22"/>
        </w:rPr>
        <w:t xml:space="preserve"> staff and enhancing research opportunities. </w:t>
      </w:r>
    </w:p>
    <w:p w:rsidRPr="00AA531C" w:rsidR="00F74166" w:rsidP="63CB4721" w:rsidRDefault="00973FC4" w14:paraId="5AD11BAE" w14:textId="7EE1CF87" w14:noSpellErr="1">
      <w:pPr>
        <w:spacing w:before="120" w:line="360" w:lineRule="auto"/>
        <w:ind w:left="0" w:firstLine="0"/>
        <w:jc w:val="both"/>
        <w:rPr>
          <w:rFonts w:ascii="Tahoma" w:hAnsi="Tahoma" w:cs="Tahoma"/>
          <w:sz w:val="22"/>
          <w:szCs w:val="22"/>
        </w:rPr>
      </w:pPr>
      <w:r w:rsidRPr="63CB4721" w:rsidR="00973FC4">
        <w:rPr>
          <w:rFonts w:ascii="Tahoma" w:hAnsi="Tahoma" w:cs="Tahoma"/>
          <w:sz w:val="22"/>
          <w:szCs w:val="22"/>
        </w:rPr>
        <w:t>To understand the relationship the universities along this corridor have with their fractured rail connection, Midlands Connect have undertaken a series of interviews that paint a picture of how investment in this transport corridor could drive improved operations at the region's academic institutions.</w:t>
      </w:r>
    </w:p>
    <w:p w:rsidRPr="00AA531C" w:rsidR="000229C3" w:rsidP="63CB4721" w:rsidRDefault="001450D8" w14:paraId="0A695424" w14:textId="2D3A2A62" w14:noSpellErr="1">
      <w:pPr>
        <w:spacing w:before="120" w:line="360" w:lineRule="auto"/>
        <w:ind w:left="0" w:firstLine="0"/>
        <w:jc w:val="both"/>
        <w:rPr>
          <w:rFonts w:ascii="Tahoma" w:hAnsi="Tahoma" w:cs="Tahoma"/>
          <w:sz w:val="22"/>
          <w:szCs w:val="22"/>
        </w:rPr>
      </w:pPr>
      <w:r w:rsidRPr="63CB4721" w:rsidR="001450D8">
        <w:rPr>
          <w:rFonts w:ascii="Tahoma" w:hAnsi="Tahoma" w:cs="Tahoma"/>
          <w:sz w:val="22"/>
          <w:szCs w:val="22"/>
        </w:rPr>
        <w:t>The full</w:t>
      </w:r>
      <w:r w:rsidRPr="63CB4721" w:rsidR="00F74166">
        <w:rPr>
          <w:rFonts w:ascii="Tahoma" w:hAnsi="Tahoma" w:cs="Tahoma"/>
          <w:sz w:val="22"/>
          <w:szCs w:val="22"/>
        </w:rPr>
        <w:t xml:space="preserve"> report provides a summary of insights, including quotes, gathered from five universities along the Coventry to Nottingham rail corridor. These interviews were undertaken via one to one or small group interviews conducted on Microsoft Teams during January and February 2024. </w:t>
      </w:r>
    </w:p>
    <w:p w:rsidRPr="00AA531C" w:rsidR="00D35AEE" w:rsidP="63CB4721" w:rsidRDefault="000229C3" w14:paraId="67D98C57" w14:textId="70514BBE" w14:noSpellErr="1">
      <w:pPr>
        <w:spacing w:before="120" w:line="360" w:lineRule="auto"/>
        <w:ind w:left="0" w:firstLine="0"/>
        <w:jc w:val="both"/>
        <w:rPr>
          <w:rFonts w:ascii="Tahoma" w:hAnsi="Tahoma" w:cs="Tahoma"/>
          <w:sz w:val="22"/>
          <w:szCs w:val="22"/>
        </w:rPr>
      </w:pPr>
      <w:r w:rsidRPr="63CB4721" w:rsidR="000229C3">
        <w:rPr>
          <w:rFonts w:ascii="Tahoma" w:hAnsi="Tahoma" w:cs="Tahoma"/>
          <w:sz w:val="22"/>
          <w:szCs w:val="22"/>
        </w:rPr>
        <w:t xml:space="preserve">Over the next few pages, we </w:t>
      </w:r>
      <w:r w:rsidRPr="63CB4721" w:rsidR="000229C3">
        <w:rPr>
          <w:rFonts w:ascii="Tahoma" w:hAnsi="Tahoma" w:cs="Tahoma"/>
          <w:sz w:val="22"/>
          <w:szCs w:val="22"/>
        </w:rPr>
        <w:t>provide</w:t>
      </w:r>
      <w:r w:rsidRPr="63CB4721" w:rsidR="000229C3">
        <w:rPr>
          <w:rFonts w:ascii="Tahoma" w:hAnsi="Tahoma" w:cs="Tahoma"/>
          <w:sz w:val="22"/>
          <w:szCs w:val="22"/>
        </w:rPr>
        <w:t xml:space="preserve"> a summary of what </w:t>
      </w:r>
      <w:r w:rsidRPr="63CB4721" w:rsidR="00114E03">
        <w:rPr>
          <w:rFonts w:ascii="Tahoma" w:hAnsi="Tahoma" w:cs="Tahoma"/>
          <w:sz w:val="22"/>
          <w:szCs w:val="22"/>
        </w:rPr>
        <w:t>universities and students</w:t>
      </w:r>
      <w:r w:rsidRPr="63CB4721" w:rsidR="00C214BB">
        <w:rPr>
          <w:rFonts w:ascii="Tahoma" w:hAnsi="Tahoma" w:cs="Tahoma"/>
          <w:sz w:val="22"/>
          <w:szCs w:val="22"/>
        </w:rPr>
        <w:t xml:space="preserve"> have been telling us</w:t>
      </w:r>
      <w:r w:rsidRPr="63CB4721" w:rsidR="00114E03">
        <w:rPr>
          <w:rFonts w:ascii="Tahoma" w:hAnsi="Tahoma" w:cs="Tahoma"/>
          <w:sz w:val="22"/>
          <w:szCs w:val="22"/>
        </w:rPr>
        <w:t xml:space="preserve">. </w:t>
      </w:r>
      <w:bookmarkStart w:name="_Toc146871701" w:id="6"/>
      <w:bookmarkStart w:name="_Toc150524746" w:id="7"/>
      <w:bookmarkEnd w:id="0"/>
    </w:p>
    <w:p w:rsidR="00D35AEE" w:rsidP="00D35AEE" w:rsidRDefault="00D35AEE" w14:paraId="6A2DB2DD" w14:textId="77777777">
      <w:pPr>
        <w:spacing w:after="0"/>
        <w:ind w:left="-315" w:firstLine="0"/>
        <w:textAlignment w:val="baseline"/>
        <w:rPr>
          <w:rFonts w:ascii="Tahoma" w:hAnsi="Tahoma" w:eastAsia="Times New Roman" w:cs="Tahoma"/>
          <w:bCs w:val="0"/>
          <w:snapToGrid/>
          <w:color w:val="222324"/>
          <w:sz w:val="22"/>
          <w:szCs w:val="22"/>
          <w:lang w:eastAsia="en-GB"/>
        </w:rPr>
      </w:pPr>
    </w:p>
    <w:p w:rsidR="002437C9" w:rsidP="00685903" w:rsidRDefault="00D35AEE" w14:paraId="554080DB" w14:textId="48CD2BAB">
      <w:pPr>
        <w:spacing w:after="0"/>
        <w:ind w:left="-315" w:firstLine="0"/>
        <w:jc w:val="both"/>
        <w:textAlignment w:val="baseline"/>
        <w:rPr>
          <w:rFonts w:ascii="Tahoma" w:hAnsi="Tahoma" w:cs="Tahoma"/>
          <w:b/>
          <w:bCs w:val="0"/>
          <w:color w:val="243D51"/>
          <w:sz w:val="32"/>
          <w:szCs w:val="32"/>
        </w:rPr>
      </w:pPr>
      <w:r>
        <w:rPr>
          <w:rFonts w:ascii="Tahoma" w:hAnsi="Tahoma" w:cs="Tahoma"/>
          <w:b/>
          <w:bCs w:val="0"/>
          <w:color w:val="243D51"/>
          <w:sz w:val="32"/>
          <w:szCs w:val="32"/>
        </w:rPr>
        <w:t xml:space="preserve">   </w:t>
      </w:r>
      <w:r w:rsidR="00240651">
        <w:rPr>
          <w:rFonts w:ascii="Tahoma" w:hAnsi="Tahoma" w:cs="Tahoma"/>
          <w:b/>
          <w:bCs w:val="0"/>
          <w:color w:val="243D51"/>
          <w:sz w:val="32"/>
          <w:szCs w:val="32"/>
        </w:rPr>
        <w:t>What did senior university staff say?</w:t>
      </w:r>
      <w:bookmarkEnd w:id="7"/>
    </w:p>
    <w:p w:rsidR="00AA531C" w:rsidP="00ED1B89" w:rsidRDefault="00AA531C" w14:paraId="0DFE7EE8" w14:textId="77777777">
      <w:pPr>
        <w:autoSpaceDE w:val="0"/>
        <w:autoSpaceDN w:val="0"/>
        <w:adjustRightInd w:val="0"/>
        <w:spacing w:before="120" w:line="360" w:lineRule="auto"/>
        <w:ind w:left="0" w:firstLine="0"/>
        <w:rPr>
          <w:rFonts w:ascii="Tahoma" w:hAnsi="Tahoma" w:eastAsia="Times New Roman" w:cs="Tahoma"/>
          <w:bCs w:val="0"/>
          <w:snapToGrid/>
          <w:color w:val="222324"/>
          <w:sz w:val="22"/>
          <w:szCs w:val="22"/>
          <w:lang w:eastAsia="en-GB"/>
        </w:rPr>
      </w:pPr>
    </w:p>
    <w:p w:rsidR="00ED1B89" w:rsidP="00ED1B89" w:rsidRDefault="00024641" w14:paraId="31A1205A" w14:textId="4EEA4FA6">
      <w:pPr>
        <w:autoSpaceDE w:val="0"/>
        <w:autoSpaceDN w:val="0"/>
        <w:adjustRightInd w:val="0"/>
        <w:spacing w:before="120" w:line="360" w:lineRule="auto"/>
        <w:ind w:left="0" w:firstLine="0"/>
        <w:rPr>
          <w:rFonts w:ascii="Tahoma" w:hAnsi="Tahoma" w:cs="Tahoma" w:eastAsiaTheme="majorEastAsia"/>
          <w:bCs w:val="0"/>
          <w:color w:val="BF599D"/>
          <w:lang w:val="en-US"/>
        </w:rPr>
      </w:pPr>
      <w:r w:rsidRPr="00024641">
        <w:rPr>
          <w:rFonts w:ascii="Tahoma" w:hAnsi="Tahoma" w:cs="Tahoma" w:eastAsiaTheme="majorEastAsia"/>
          <w:bCs w:val="0"/>
          <w:color w:val="BF599D"/>
          <w:lang w:val="en-US"/>
        </w:rPr>
        <w:t>Current train reliability, travel time and capacity are having a wider impact on the economy of the region, with a knock-</w:t>
      </w:r>
      <w:r w:rsidRPr="00024641">
        <w:rPr>
          <w:rFonts w:ascii="Tahoma" w:hAnsi="Tahoma" w:cs="Tahoma"/>
          <w:color w:val="BF599D"/>
        </w:rPr>
        <w:t>on effect</w:t>
      </w:r>
      <w:r w:rsidRPr="00024641">
        <w:rPr>
          <w:rFonts w:ascii="Tahoma" w:hAnsi="Tahoma" w:cs="Tahoma" w:eastAsiaTheme="majorEastAsia"/>
          <w:bCs w:val="0"/>
          <w:color w:val="BF599D"/>
          <w:lang w:val="en-US"/>
        </w:rPr>
        <w:t xml:space="preserve"> on universities. </w:t>
      </w:r>
    </w:p>
    <w:p w:rsidR="00ED1B89" w:rsidP="00011901" w:rsidRDefault="001A2496" w14:paraId="37033BE5" w14:textId="77777777">
      <w:pPr>
        <w:autoSpaceDE w:val="0"/>
        <w:autoSpaceDN w:val="0"/>
        <w:adjustRightInd w:val="0"/>
        <w:spacing w:before="120" w:line="360" w:lineRule="auto"/>
        <w:ind w:left="0" w:firstLine="0"/>
        <w:jc w:val="both"/>
        <w:rPr>
          <w:rFonts w:ascii="Tahoma" w:hAnsi="Tahoma" w:cs="Tahoma"/>
          <w:sz w:val="22"/>
          <w:szCs w:val="22"/>
        </w:rPr>
      </w:pPr>
      <w:r w:rsidRPr="0DF0C433">
        <w:rPr>
          <w:rFonts w:ascii="Tahoma" w:hAnsi="Tahoma" w:cs="Tahoma"/>
          <w:sz w:val="22"/>
          <w:szCs w:val="22"/>
        </w:rPr>
        <w:t xml:space="preserve">Universities highlighted </w:t>
      </w:r>
      <w:r>
        <w:rPr>
          <w:rFonts w:ascii="Tahoma" w:hAnsi="Tahoma" w:cs="Tahoma"/>
          <w:sz w:val="22"/>
          <w:szCs w:val="22"/>
        </w:rPr>
        <w:t xml:space="preserve">the </w:t>
      </w:r>
      <w:r w:rsidRPr="0DF0C433">
        <w:rPr>
          <w:rFonts w:ascii="Tahoma" w:hAnsi="Tahoma" w:cs="Tahoma"/>
          <w:sz w:val="22"/>
          <w:szCs w:val="22"/>
        </w:rPr>
        <w:t>key</w:t>
      </w:r>
      <w:r>
        <w:rPr>
          <w:rFonts w:ascii="Tahoma" w:hAnsi="Tahoma" w:cs="Tahoma"/>
          <w:sz w:val="22"/>
          <w:szCs w:val="22"/>
        </w:rPr>
        <w:t xml:space="preserve"> role their institutions </w:t>
      </w:r>
      <w:r w:rsidRPr="0DF0C433">
        <w:rPr>
          <w:rFonts w:ascii="Tahoma" w:hAnsi="Tahoma" w:cs="Tahoma"/>
          <w:sz w:val="22"/>
          <w:szCs w:val="22"/>
        </w:rPr>
        <w:t xml:space="preserve">play in </w:t>
      </w:r>
      <w:r>
        <w:rPr>
          <w:rFonts w:ascii="Tahoma" w:hAnsi="Tahoma" w:cs="Tahoma"/>
          <w:sz w:val="22"/>
          <w:szCs w:val="22"/>
        </w:rPr>
        <w:t>driving economic development in regional areas.</w:t>
      </w:r>
      <w:r w:rsidR="007C5428">
        <w:rPr>
          <w:rFonts w:ascii="Tahoma" w:hAnsi="Tahoma" w:cs="Tahoma"/>
          <w:sz w:val="22"/>
          <w:szCs w:val="22"/>
        </w:rPr>
        <w:t xml:space="preserve"> </w:t>
      </w:r>
    </w:p>
    <w:p w:rsidRPr="00ED1B89" w:rsidR="000E7951" w:rsidP="00011901" w:rsidRDefault="0019207D" w14:paraId="18137680" w14:textId="07DFFD40">
      <w:pPr>
        <w:autoSpaceDE w:val="0"/>
        <w:autoSpaceDN w:val="0"/>
        <w:adjustRightInd w:val="0"/>
        <w:spacing w:before="120" w:line="360" w:lineRule="auto"/>
        <w:ind w:left="0" w:firstLine="0"/>
        <w:jc w:val="both"/>
        <w:rPr>
          <w:rFonts w:ascii="Tahoma" w:hAnsi="Tahoma" w:cs="Tahoma"/>
          <w:b/>
          <w:bCs w:val="0"/>
          <w:color w:val="243D51"/>
          <w:sz w:val="32"/>
          <w:szCs w:val="32"/>
        </w:rPr>
      </w:pPr>
      <w:r>
        <w:rPr>
          <w:rFonts w:ascii="Tahoma" w:hAnsi="Tahoma" w:cs="Tahoma"/>
          <w:sz w:val="22"/>
          <w:szCs w:val="22"/>
        </w:rPr>
        <w:lastRenderedPageBreak/>
        <w:t>T</w:t>
      </w:r>
      <w:r w:rsidR="00E10F4F">
        <w:rPr>
          <w:rFonts w:ascii="Tahoma" w:hAnsi="Tahoma" w:cs="Tahoma"/>
          <w:sz w:val="22"/>
          <w:szCs w:val="22"/>
        </w:rPr>
        <w:t>he feeling across the universities is that the inadequate rail links in the Midlands and between Coventry, Leicester, and Nottingham were risking giving the impression to investors of an incoherent economic geography, presenting a challenge to attracting investment.</w:t>
      </w:r>
    </w:p>
    <w:p w:rsidRPr="0025211D" w:rsidR="00C16565" w:rsidP="000E7951" w:rsidRDefault="000E7E01" w14:paraId="72B09599" w14:textId="25C1D4F5">
      <w:pPr>
        <w:pStyle w:val="Bodycopy"/>
        <w:spacing w:before="120" w:line="360" w:lineRule="auto"/>
        <w:ind w:left="113"/>
        <w:jc w:val="both"/>
        <w:rPr>
          <w:rFonts w:ascii="Tahoma" w:hAnsi="Tahoma" w:cs="Tahoma"/>
          <w:sz w:val="22"/>
          <w:szCs w:val="22"/>
        </w:rPr>
      </w:pPr>
      <w:r w:rsidRPr="007E2A5A">
        <w:rPr>
          <w:rFonts w:ascii="Constantia" w:hAnsi="Constantia"/>
          <w:b/>
          <w:bCs/>
          <w:noProof/>
        </w:rPr>
        <mc:AlternateContent>
          <mc:Choice Requires="wps">
            <w:drawing>
              <wp:anchor distT="45720" distB="45720" distL="114300" distR="114300" simplePos="0" relativeHeight="251660295" behindDoc="0" locked="0" layoutInCell="1" allowOverlap="1" wp14:anchorId="361584E8" wp14:editId="4C8C8D48">
                <wp:simplePos x="0" y="0"/>
                <wp:positionH relativeFrom="margin">
                  <wp:posOffset>-523875</wp:posOffset>
                </wp:positionH>
                <wp:positionV relativeFrom="paragraph">
                  <wp:posOffset>398145</wp:posOffset>
                </wp:positionV>
                <wp:extent cx="6772275" cy="2875915"/>
                <wp:effectExtent l="0" t="0" r="0" b="635"/>
                <wp:wrapSquare wrapText="bothSides"/>
                <wp:docPr id="656117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875915"/>
                        </a:xfrm>
                        <a:prstGeom prst="rect">
                          <a:avLst/>
                        </a:prstGeom>
                        <a:noFill/>
                        <a:ln w="9525">
                          <a:noFill/>
                          <a:miter lim="800000"/>
                          <a:headEnd/>
                          <a:tailEnd/>
                        </a:ln>
                      </wps:spPr>
                      <wps:txbx>
                        <w:txbxContent>
                          <w:p w:rsidRPr="00B948A2" w:rsidR="0025211D" w:rsidP="00C01211" w:rsidRDefault="0005656D" w14:paraId="134A2CE0" w14:textId="68796046">
                            <w:pPr>
                              <w:ind w:left="0" w:firstLine="0"/>
                              <w:rPr>
                                <w:rFonts w:ascii="Tahoma" w:hAnsi="Tahoma" w:eastAsia="Times New Roman" w:cs="Tahoma"/>
                                <w:i/>
                                <w:iCs/>
                                <w:sz w:val="22"/>
                                <w:szCs w:val="22"/>
                                <w:lang w:eastAsia="en-GB"/>
                              </w:rPr>
                            </w:pPr>
                            <w:r w:rsidRPr="00825DEF">
                              <w:rPr>
                                <w:rFonts w:ascii="Constantia" w:hAnsi="Constantia" w:cs="Open Sans"/>
                                <w:b/>
                                <w:bCs w:val="0"/>
                                <w:noProof/>
                                <w:sz w:val="20"/>
                                <w:szCs w:val="20"/>
                              </w:rPr>
                              <w:drawing>
                                <wp:inline distT="0" distB="0" distL="0" distR="0" wp14:anchorId="193F9C32" wp14:editId="3857DAB8">
                                  <wp:extent cx="541020" cy="541020"/>
                                  <wp:effectExtent l="0" t="0" r="0" b="0"/>
                                  <wp:docPr id="277987146" name="Graphic 27798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0802D52" w:rsidR="0025211D">
                              <w:rPr>
                                <w:rFonts w:ascii="Tahoma" w:hAnsi="Tahoma" w:cs="Tahoma"/>
                                <w:i/>
                                <w:iCs/>
                                <w:sz w:val="22"/>
                                <w:szCs w:val="22"/>
                                <w:lang w:eastAsia="en-GB"/>
                              </w:rPr>
                              <w:t>I think investment in the rail corridor between Coventry, Leicester and Nottingham would facilitate growth at the university. Without a doubt, it would facilitate the kind of cross university collaborations that are increasingly essential if you're going to attract public funding for research. Improvements to Nottingham’s tram network has made it far easier to collaborate with colleagues at the other local university in the City of Nottingham.”</w:t>
                            </w:r>
                            <w:r w:rsidRPr="0025211D" w:rsidR="0025211D">
                              <w:rPr>
                                <w:lang w:eastAsia="en-GB"/>
                              </w:rPr>
                              <w:t xml:space="preserve"> </w:t>
                            </w:r>
                            <w:r w:rsidRPr="00802D52" w:rsidR="0025211D">
                              <w:rPr>
                                <w:rFonts w:ascii="Tahoma" w:hAnsi="Tahoma" w:cs="Tahoma"/>
                                <w:b/>
                                <w:bCs w:val="0"/>
                                <w:i/>
                                <w:iCs/>
                                <w:sz w:val="22"/>
                                <w:szCs w:val="22"/>
                                <w:lang w:eastAsia="en-GB"/>
                              </w:rPr>
                              <w:t>(William Rossiter, Nottingham Trent University)</w:t>
                            </w:r>
                          </w:p>
                          <w:p w:rsidRPr="0034763C" w:rsidR="007138D3" w:rsidP="00C01211" w:rsidRDefault="007138D3" w14:paraId="6A3CFC14" w14:textId="559113F1">
                            <w:pPr>
                              <w:pStyle w:val="Bodycopy"/>
                              <w:spacing w:before="120" w:line="360" w:lineRule="auto"/>
                              <w:rPr>
                                <w:rFonts w:ascii="Tahoma" w:hAnsi="Tahoma" w:cs="Tahoma"/>
                                <w:bCs/>
                                <w:sz w:val="22"/>
                                <w:szCs w:val="22"/>
                              </w:rPr>
                            </w:pPr>
                            <w:r w:rsidRPr="00825DEF">
                              <w:rPr>
                                <w:rFonts w:ascii="Constantia" w:hAnsi="Constantia"/>
                                <w:b/>
                                <w:bCs/>
                                <w:noProof/>
                              </w:rPr>
                              <w:drawing>
                                <wp:inline distT="0" distB="0" distL="0" distR="0" wp14:anchorId="6DF7C3C2" wp14:editId="551DDF6A">
                                  <wp:extent cx="541020" cy="541020"/>
                                  <wp:effectExtent l="0" t="0" r="0" b="0"/>
                                  <wp:docPr id="1994913725" name="Graphic 199491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DF0C433">
                              <w:rPr>
                                <w:rFonts w:ascii="Tahoma" w:hAnsi="Tahoma" w:cs="Tahoma"/>
                                <w:i/>
                                <w:iCs/>
                                <w:sz w:val="22"/>
                                <w:szCs w:val="22"/>
                              </w:rPr>
                              <w:t>Leicester</w:t>
                            </w:r>
                            <w:r w:rsidR="00C01211">
                              <w:rPr>
                                <w:rFonts w:ascii="Tahoma" w:hAnsi="Tahoma" w:cs="Tahoma"/>
                                <w:i/>
                                <w:iCs/>
                                <w:sz w:val="22"/>
                                <w:szCs w:val="22"/>
                              </w:rPr>
                              <w:t xml:space="preserve"> </w:t>
                            </w:r>
                            <w:r w:rsidRPr="0DF0C433">
                              <w:rPr>
                                <w:rFonts w:ascii="Tahoma" w:hAnsi="Tahoma" w:cs="Tahoma"/>
                                <w:i/>
                                <w:iCs/>
                                <w:sz w:val="22"/>
                                <w:szCs w:val="22"/>
                              </w:rPr>
                              <w:t>and Coventry are the two largest cities in Europe that are not directly connected by a rail service.</w:t>
                            </w:r>
                            <w:r>
                              <w:rPr>
                                <w:rFonts w:ascii="Tahoma" w:hAnsi="Tahoma" w:cs="Tahoma"/>
                                <w:i/>
                                <w:iCs/>
                                <w:sz w:val="22"/>
                                <w:szCs w:val="22"/>
                              </w:rPr>
                              <w:t xml:space="preserve"> </w:t>
                            </w:r>
                            <w:r w:rsidRPr="000A0C76">
                              <w:rPr>
                                <w:rFonts w:ascii="Tahoma" w:hAnsi="Tahoma" w:cs="Tahoma"/>
                                <w:i/>
                                <w:iCs/>
                                <w:sz w:val="22"/>
                                <w:szCs w:val="22"/>
                              </w:rPr>
                              <w:t>We've got an economic geography that just doesn't function effectively because of our, basically broken transport links</w:t>
                            </w:r>
                            <w:r>
                              <w:rPr>
                                <w:rFonts w:ascii="Tahoma" w:hAnsi="Tahoma" w:cs="Tahoma"/>
                                <w:i/>
                                <w:iCs/>
                                <w:sz w:val="22"/>
                                <w:szCs w:val="22"/>
                              </w:rPr>
                              <w:t xml:space="preserve">” </w:t>
                            </w:r>
                            <w:r w:rsidRPr="0DF0C433">
                              <w:rPr>
                                <w:rFonts w:ascii="Tahoma" w:hAnsi="Tahoma" w:cs="Tahoma"/>
                                <w:b/>
                                <w:bCs/>
                                <w:sz w:val="22"/>
                                <w:szCs w:val="22"/>
                              </w:rPr>
                              <w:t xml:space="preserve">(William Wells, </w:t>
                            </w:r>
                            <w:r>
                              <w:rPr>
                                <w:rFonts w:ascii="Tahoma" w:hAnsi="Tahoma" w:cs="Tahoma"/>
                                <w:b/>
                                <w:bCs/>
                                <w:sz w:val="22"/>
                                <w:szCs w:val="22"/>
                              </w:rPr>
                              <w:t>University of Leicester</w:t>
                            </w:r>
                            <w:r w:rsidRPr="00DD35E2">
                              <w:rPr>
                                <w:rFonts w:ascii="Tahoma" w:hAnsi="Tahoma" w:cs="Tahoma"/>
                                <w:b/>
                                <w:bCs/>
                                <w:sz w:val="22"/>
                                <w:szCs w:val="22"/>
                              </w:rPr>
                              <w:t>)</w:t>
                            </w:r>
                          </w:p>
                          <w:p w:rsidR="0005656D" w:rsidP="0005656D" w:rsidRDefault="0005656D" w14:paraId="34ED937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41.25pt;margin-top:31.35pt;width:533.25pt;height:226.45pt;z-index:251660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rC/QEAANUDAAAOAAAAZHJzL2Uyb0RvYy54bWysU11v2yAUfZ+0/4B4X/yhuEmsOFXXrtOk&#10;rpvU9QcQjGM04DIgsbNfvwtO02h7q+YHBFzfc+8597C+HrUiB+G8BNPQYpZTIgyHVppdQ59/3H9Y&#10;UuIDMy1TYERDj8LT6837d+vB1qKEHlQrHEEQ4+vBNrQPwdZZ5nkvNPMzsMJgsAOnWcCj22WtYwOi&#10;a5WVeX6VDeBa64AL7/H2bgrSTcLvOsHDt67zIhDVUOwtpNWldRvXbLNm9c4x20t+aoO9oQvNpMGi&#10;Z6g7FhjZO/kPlJbcgYcuzDjoDLpOcpE4IJsi/4vNU8+sSFxQHG/PMvn/B8sfD0/2uyNh/AgjDjCR&#10;8PYB+E9PDNz2zOzEjXMw9IK1WLiIkmWD9fUpNUrtax9BtsNXaHHIbB8gAY2d01EV5EkQHQdwPIsu&#10;xkA4Xl4tFmW5qCjhGCuXi2pVVKkGq1/SrfPhswBN4qahDqea4NnhwYfYDqtffonVDNxLpdJklSFD&#10;Q1dVWaWEi4iWAY2npG7oMo/fZIXI8pNpU3JgUk17LKDMiXZkOnEO43YkssWuY25UYQvtEXVwMPkM&#10;3wVuenC/KRnQYw31v/bMCUrUF4Naror5PJoyHebVosSDu4xsLyPMcIRqaKBk2t6GZOSJ8g1q3smk&#10;xmsnp5bRO0mkk8+jOS/P6a/X17j5AwAA//8DAFBLAwQUAAYACAAAACEAqmFgJN8AAAAKAQAADwAA&#10;AGRycy9kb3ducmV2LnhtbEyPy07DMBBF90j8gzVI7Fq7URPSEKdCILZUlIfEzo2nSUQ8jmK3CX/f&#10;YQXL0Rzde265nV0vzjiGzpOG1VKBQKq97ajR8P72vMhBhGjImt4TavjBANvq+qo0hfUTveJ5HxvB&#10;IRQKo6GNcSikDHWLzoSlH5D4d/SjM5HPsZF2NBOHu14mSmXSmY64oTUDPrZYf+9PTsPHy/Hrc612&#10;zZNLh8nPSpLbSK1vb+aHexAR5/gHw68+q0PFTgd/IhtEr2GRJymjGrLkDgQDm3zN4w4a0lWagaxK&#10;+X9CdQEAAP//AwBQSwECLQAUAAYACAAAACEAtoM4kv4AAADhAQAAEwAAAAAAAAAAAAAAAAAAAAAA&#10;W0NvbnRlbnRfVHlwZXNdLnhtbFBLAQItABQABgAIAAAAIQA4/SH/1gAAAJQBAAALAAAAAAAAAAAA&#10;AAAAAC8BAABfcmVscy8ucmVsc1BLAQItABQABgAIAAAAIQD5ilrC/QEAANUDAAAOAAAAAAAAAAAA&#10;AAAAAC4CAABkcnMvZTJvRG9jLnhtbFBLAQItABQABgAIAAAAIQCqYWAk3wAAAAoBAAAPAAAAAAAA&#10;AAAAAAAAAFcEAABkcnMvZG93bnJldi54bWxQSwUGAAAAAAQABADzAAAAYwUAAAAA&#10;" w14:anchorId="361584E8">
                <v:textbox>
                  <w:txbxContent>
                    <w:p w:rsidRPr="00B948A2" w:rsidR="0025211D" w:rsidP="00C01211" w:rsidRDefault="0005656D" w14:paraId="134A2CE0" w14:textId="68796046">
                      <w:pPr>
                        <w:ind w:left="0" w:firstLine="0"/>
                        <w:rPr>
                          <w:rFonts w:ascii="Tahoma" w:hAnsi="Tahoma" w:eastAsia="Times New Roman" w:cs="Tahoma"/>
                          <w:i/>
                          <w:iCs/>
                          <w:sz w:val="22"/>
                          <w:szCs w:val="22"/>
                          <w:lang w:eastAsia="en-GB"/>
                        </w:rPr>
                      </w:pPr>
                      <w:r w:rsidRPr="00825DEF">
                        <w:rPr>
                          <w:rFonts w:ascii="Constantia" w:hAnsi="Constantia" w:cs="Open Sans"/>
                          <w:b/>
                          <w:bCs w:val="0"/>
                          <w:noProof/>
                          <w:sz w:val="20"/>
                          <w:szCs w:val="20"/>
                        </w:rPr>
                        <w:drawing>
                          <wp:inline distT="0" distB="0" distL="0" distR="0" wp14:anchorId="193F9C32" wp14:editId="3857DAB8">
                            <wp:extent cx="541020" cy="541020"/>
                            <wp:effectExtent l="0" t="0" r="0" b="0"/>
                            <wp:docPr id="277987146" name="Graphic 27798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0802D52" w:rsidR="0025211D">
                        <w:rPr>
                          <w:rFonts w:ascii="Tahoma" w:hAnsi="Tahoma" w:cs="Tahoma"/>
                          <w:i/>
                          <w:iCs/>
                          <w:sz w:val="22"/>
                          <w:szCs w:val="22"/>
                          <w:lang w:eastAsia="en-GB"/>
                        </w:rPr>
                        <w:t>I think investment in the rail corridor between Coventry, Leicester and Nottingham would facilitate growth at the university. Without a doubt, it would facilitate the kind of cross university collaborations that are increasingly essential if you're going to attract public funding for research. Improvements to Nottingham’s tram network has made it far easier to collaborate with colleagues at the other local university in the City of Nottingham.”</w:t>
                      </w:r>
                      <w:r w:rsidRPr="0025211D" w:rsidR="0025211D">
                        <w:rPr>
                          <w:lang w:eastAsia="en-GB"/>
                        </w:rPr>
                        <w:t xml:space="preserve"> </w:t>
                      </w:r>
                      <w:r w:rsidRPr="00802D52" w:rsidR="0025211D">
                        <w:rPr>
                          <w:rFonts w:ascii="Tahoma" w:hAnsi="Tahoma" w:cs="Tahoma"/>
                          <w:b/>
                          <w:bCs w:val="0"/>
                          <w:i/>
                          <w:iCs/>
                          <w:sz w:val="22"/>
                          <w:szCs w:val="22"/>
                          <w:lang w:eastAsia="en-GB"/>
                        </w:rPr>
                        <w:t>(William Rossiter, Nottingham Trent University)</w:t>
                      </w:r>
                    </w:p>
                    <w:p w:rsidRPr="0034763C" w:rsidR="007138D3" w:rsidP="00C01211" w:rsidRDefault="007138D3" w14:paraId="6A3CFC14" w14:textId="559113F1">
                      <w:pPr>
                        <w:pStyle w:val="Bodycopy"/>
                        <w:spacing w:before="120" w:line="360" w:lineRule="auto"/>
                        <w:rPr>
                          <w:rFonts w:ascii="Tahoma" w:hAnsi="Tahoma" w:cs="Tahoma"/>
                          <w:bCs/>
                          <w:sz w:val="22"/>
                          <w:szCs w:val="22"/>
                        </w:rPr>
                      </w:pPr>
                      <w:r w:rsidRPr="00825DEF">
                        <w:rPr>
                          <w:rFonts w:ascii="Constantia" w:hAnsi="Constantia"/>
                          <w:b/>
                          <w:bCs/>
                          <w:noProof/>
                        </w:rPr>
                        <w:drawing>
                          <wp:inline distT="0" distB="0" distL="0" distR="0" wp14:anchorId="6DF7C3C2" wp14:editId="551DDF6A">
                            <wp:extent cx="541020" cy="541020"/>
                            <wp:effectExtent l="0" t="0" r="0" b="0"/>
                            <wp:docPr id="1994913725" name="Graphic 199491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DF0C433">
                        <w:rPr>
                          <w:rFonts w:ascii="Tahoma" w:hAnsi="Tahoma" w:cs="Tahoma"/>
                          <w:i/>
                          <w:iCs/>
                          <w:sz w:val="22"/>
                          <w:szCs w:val="22"/>
                        </w:rPr>
                        <w:t>Leicester</w:t>
                      </w:r>
                      <w:r w:rsidR="00C01211">
                        <w:rPr>
                          <w:rFonts w:ascii="Tahoma" w:hAnsi="Tahoma" w:cs="Tahoma"/>
                          <w:i/>
                          <w:iCs/>
                          <w:sz w:val="22"/>
                          <w:szCs w:val="22"/>
                        </w:rPr>
                        <w:t xml:space="preserve"> </w:t>
                      </w:r>
                      <w:r w:rsidRPr="0DF0C433">
                        <w:rPr>
                          <w:rFonts w:ascii="Tahoma" w:hAnsi="Tahoma" w:cs="Tahoma"/>
                          <w:i/>
                          <w:iCs/>
                          <w:sz w:val="22"/>
                          <w:szCs w:val="22"/>
                        </w:rPr>
                        <w:t>and Coventry are the two largest cities in Europe that are not directly connected by a rail service.</w:t>
                      </w:r>
                      <w:r>
                        <w:rPr>
                          <w:rFonts w:ascii="Tahoma" w:hAnsi="Tahoma" w:cs="Tahoma"/>
                          <w:i/>
                          <w:iCs/>
                          <w:sz w:val="22"/>
                          <w:szCs w:val="22"/>
                        </w:rPr>
                        <w:t xml:space="preserve"> </w:t>
                      </w:r>
                      <w:r w:rsidRPr="000A0C76">
                        <w:rPr>
                          <w:rFonts w:ascii="Tahoma" w:hAnsi="Tahoma" w:cs="Tahoma"/>
                          <w:i/>
                          <w:iCs/>
                          <w:sz w:val="22"/>
                          <w:szCs w:val="22"/>
                        </w:rPr>
                        <w:t>We've got an economic geography that just doesn't function effectively because of our, basically broken transport links</w:t>
                      </w:r>
                      <w:r>
                        <w:rPr>
                          <w:rFonts w:ascii="Tahoma" w:hAnsi="Tahoma" w:cs="Tahoma"/>
                          <w:i/>
                          <w:iCs/>
                          <w:sz w:val="22"/>
                          <w:szCs w:val="22"/>
                        </w:rPr>
                        <w:t xml:space="preserve">” </w:t>
                      </w:r>
                      <w:r w:rsidRPr="0DF0C433">
                        <w:rPr>
                          <w:rFonts w:ascii="Tahoma" w:hAnsi="Tahoma" w:cs="Tahoma"/>
                          <w:b/>
                          <w:bCs/>
                          <w:sz w:val="22"/>
                          <w:szCs w:val="22"/>
                        </w:rPr>
                        <w:t xml:space="preserve">(William Wells, </w:t>
                      </w:r>
                      <w:r>
                        <w:rPr>
                          <w:rFonts w:ascii="Tahoma" w:hAnsi="Tahoma" w:cs="Tahoma"/>
                          <w:b/>
                          <w:bCs/>
                          <w:sz w:val="22"/>
                          <w:szCs w:val="22"/>
                        </w:rPr>
                        <w:t>University of Leicester</w:t>
                      </w:r>
                      <w:r w:rsidRPr="00DD35E2">
                        <w:rPr>
                          <w:rFonts w:ascii="Tahoma" w:hAnsi="Tahoma" w:cs="Tahoma"/>
                          <w:b/>
                          <w:bCs/>
                          <w:sz w:val="22"/>
                          <w:szCs w:val="22"/>
                        </w:rPr>
                        <w:t>)</w:t>
                      </w:r>
                    </w:p>
                    <w:p w:rsidR="0005656D" w:rsidP="0005656D" w:rsidRDefault="0005656D" w14:paraId="34ED937B" w14:textId="77777777"/>
                  </w:txbxContent>
                </v:textbox>
                <w10:wrap type="square" anchorx="margin"/>
              </v:shape>
            </w:pict>
          </mc:Fallback>
        </mc:AlternateContent>
      </w:r>
      <w:r>
        <w:rPr>
          <w:rFonts w:ascii="Constantia" w:hAnsi="Constantia"/>
          <w:b/>
          <w:bCs/>
          <w:noProof/>
        </w:rPr>
        <mc:AlternateContent>
          <mc:Choice Requires="wps">
            <w:drawing>
              <wp:anchor distT="0" distB="0" distL="114300" distR="114300" simplePos="0" relativeHeight="251664391" behindDoc="1" locked="0" layoutInCell="1" allowOverlap="1" wp14:anchorId="0DD7D136" wp14:editId="1951201B">
                <wp:simplePos x="0" y="0"/>
                <wp:positionH relativeFrom="page">
                  <wp:align>left</wp:align>
                </wp:positionH>
                <wp:positionV relativeFrom="paragraph">
                  <wp:posOffset>556895</wp:posOffset>
                </wp:positionV>
                <wp:extent cx="7735570" cy="2750574"/>
                <wp:effectExtent l="0" t="0" r="0" b="0"/>
                <wp:wrapNone/>
                <wp:docPr id="237923239" name="Rectangle 12"/>
                <wp:cNvGraphicFramePr/>
                <a:graphic xmlns:a="http://schemas.openxmlformats.org/drawingml/2006/main">
                  <a:graphicData uri="http://schemas.microsoft.com/office/word/2010/wordprocessingShape">
                    <wps:wsp>
                      <wps:cNvSpPr/>
                      <wps:spPr>
                        <a:xfrm>
                          <a:off x="0" y="0"/>
                          <a:ext cx="7735570" cy="2750574"/>
                        </a:xfrm>
                        <a:prstGeom prst="rect">
                          <a:avLst/>
                        </a:prstGeom>
                        <a:solidFill>
                          <a:schemeClr val="bg2">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0;margin-top:43.85pt;width:609.1pt;height:216.6pt;z-index:-2516520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9dae4 [3214]" stroked="f" strokeweight="1pt" w14:anchorId="684E6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ulhQIAAIIFAAAOAAAAZHJzL2Uyb0RvYy54bWysVFFvGjEMfp+0/xDlfb2DwdhQjwpRdZpU&#10;tdXaqc8hl3CRcnGWBA726+ckx9F2aA/TeAhObH+2v7N9ebVvNdkJ5xWYio4uSkqE4VArs6noj6eb&#10;D58p8YGZmmkwoqIH4enV4v27y87OxRga0LVwBEGMn3e2ok0Idl4UnjeiZf4CrDColOBaFvDqNkXt&#10;WIforS7GZfmp6MDV1gEX3uPrdVbSRcKXUvBwL6UXgeiKYm4hnS6d63gWi0s23zhmG8X7NNg/ZNEy&#10;ZTDoAHXNAiNbp/6AahV34EGGCw5tAVIqLlINWM2ofFPNY8OsSLUgOd4ONPn/B8vvdo/2wSENnfVz&#10;j2KsYi9dG/8xP7JPZB0GssQ+EI6Ps9nH6XSGnHLUjWfTcjqbRDqLk7t1PnwV0JIoVNTh10gksd2t&#10;D9n0aBKjedCqvlFap0vsALHSjuwYfrv1ZpxdtW1YfpqW+Osjpn6J1in+KyBtIpyBCJxjxpfiVG6S&#10;wkGLaKfNdyGJqrHAHHBAzkEZ58KEUcrFN6wW+XkUkzmbSwKMyBLjD9g9wOsaj9g5y94+uorUyINz&#10;maP/zXnwSJHBhMG5VQbcOQCNVfWRs/2RpExNZGkN9eHBEQd5jLzlNwq/7C3z4YE5nBvsBtwF4R4P&#10;qaGrKPQSJQ24X+feoz22M2op6XAOK+p/bpkTlOhvBhv9y2gyiYObLpPpbIwX91Kzfqkx23YF2C4j&#10;3DqWJzHaB30UpYP2GVfGMkZFFTMcY1eUB3e8rELeD7h0uFgukxkOq2Xh1jxaHsEjq7Fzn/bPzNm+&#10;vQNOxh0cZ5bN33R5to2eBpbbAFKlETjx2vONg56auF9KcZO8vCer0+pc/AYAAP//AwBQSwMEFAAG&#10;AAgAAAAhAJQIYnvcAAAACAEAAA8AAABkcnMvZG93bnJldi54bWxMj81OwzAQhO9IvIO1SL1Rp1ah&#10;IWRTIWgv3Ppz4OjG2yQiXkex27o8Pe4JjqMZzXxTLqPtxZlG3zlGmE0zEMS1Mx03CPvd+jEH4YNm&#10;o3vHhHAlD8vq/q7UhXEX3tB5GxqRStgXGqENYSik9HVLVvupG4iTd3Sj1SHJsZFm1JdUbnupsuxZ&#10;Wt1xWmj1QO8t1d/bk0U4br54P1/vuk/p44cxilc/kREnD/HtFUSgGP7CcMNP6FAlpoM7sfGiR0hH&#10;AkK+WIC4uWqWKxAHhCeVvYCsSvn/QPULAAD//wMAUEsBAi0AFAAGAAgAAAAhALaDOJL+AAAA4QEA&#10;ABMAAAAAAAAAAAAAAAAAAAAAAFtDb250ZW50X1R5cGVzXS54bWxQSwECLQAUAAYACAAAACEAOP0h&#10;/9YAAACUAQAACwAAAAAAAAAAAAAAAAAvAQAAX3JlbHMvLnJlbHNQSwECLQAUAAYACAAAACEAONIr&#10;pYUCAACCBQAADgAAAAAAAAAAAAAAAAAuAgAAZHJzL2Uyb0RvYy54bWxQSwECLQAUAAYACAAAACEA&#10;lAhie9wAAAAIAQAADwAAAAAAAAAAAAAAAADfBAAAZHJzL2Rvd25yZXYueG1sUEsFBgAAAAAEAAQA&#10;8wAAAOgFAAAAAA==&#10;">
                <v:fill opacity="32896f"/>
                <w10:wrap anchorx="page"/>
              </v:rect>
            </w:pict>
          </mc:Fallback>
        </mc:AlternateContent>
      </w:r>
    </w:p>
    <w:p w:rsidRPr="0005656D" w:rsidR="002437C9" w:rsidP="0005656D" w:rsidRDefault="002437C9" w14:paraId="0DE06E10" w14:textId="0D25F731">
      <w:pPr>
        <w:rPr>
          <w:lang w:val="en-US"/>
        </w:rPr>
      </w:pPr>
    </w:p>
    <w:p w:rsidR="00ED1B89" w:rsidP="00ED1B89" w:rsidRDefault="00536E76" w14:paraId="07D7D2AD" w14:textId="77777777">
      <w:pPr>
        <w:autoSpaceDE w:val="0"/>
        <w:autoSpaceDN w:val="0"/>
        <w:adjustRightInd w:val="0"/>
        <w:spacing w:before="120" w:line="360" w:lineRule="auto"/>
        <w:ind w:left="113" w:firstLine="0"/>
        <w:jc w:val="both"/>
        <w:rPr>
          <w:rFonts w:ascii="Tahoma" w:hAnsi="Tahoma" w:cs="Tahoma" w:eastAsiaTheme="majorEastAsia"/>
          <w:bCs w:val="0"/>
          <w:color w:val="BF599D"/>
          <w:lang w:val="en-US"/>
        </w:rPr>
      </w:pPr>
      <w:r w:rsidRPr="00536E76">
        <w:rPr>
          <w:rFonts w:ascii="Tahoma" w:hAnsi="Tahoma" w:cs="Tahoma" w:eastAsiaTheme="majorEastAsia"/>
          <w:bCs w:val="0"/>
          <w:color w:val="BF599D"/>
          <w:lang w:val="en-US"/>
        </w:rPr>
        <w:t>Poor connectivity in the region is impacting on universities being able to attract a pool of staff from the wider region.</w:t>
      </w:r>
    </w:p>
    <w:p w:rsidRPr="00ED1B89" w:rsidR="005A08DE" w:rsidP="00011901" w:rsidRDefault="005A08DE" w14:paraId="4BD53E0D" w14:textId="40974FA9">
      <w:pPr>
        <w:autoSpaceDE w:val="0"/>
        <w:autoSpaceDN w:val="0"/>
        <w:adjustRightInd w:val="0"/>
        <w:spacing w:before="120" w:line="360" w:lineRule="auto"/>
        <w:ind w:left="113" w:firstLine="0"/>
        <w:jc w:val="both"/>
        <w:rPr>
          <w:rFonts w:ascii="Tahoma" w:hAnsi="Tahoma" w:cs="Tahoma" w:eastAsiaTheme="majorEastAsia"/>
          <w:bCs w:val="0"/>
          <w:color w:val="BF599D"/>
          <w:lang w:val="en-US"/>
        </w:rPr>
      </w:pPr>
      <w:r w:rsidRPr="00B10835">
        <w:rPr>
          <w:rFonts w:ascii="Tahoma" w:hAnsi="Tahoma" w:cs="Tahoma"/>
          <w:sz w:val="22"/>
          <w:szCs w:val="22"/>
        </w:rPr>
        <w:t>With many universities in the region, along both this rail corridor and into the West Midlands, there is a lot of competition to attract the best staff. </w:t>
      </w:r>
    </w:p>
    <w:p w:rsidR="005A08DE" w:rsidP="00011901" w:rsidRDefault="005A08DE" w14:paraId="2EEDF759" w14:textId="77777777">
      <w:pPr>
        <w:pStyle w:val="Bodycopy"/>
        <w:spacing w:before="120" w:line="360" w:lineRule="auto"/>
        <w:ind w:left="113"/>
        <w:jc w:val="both"/>
        <w:rPr>
          <w:rFonts w:ascii="Tahoma" w:hAnsi="Tahoma" w:cs="Tahoma"/>
          <w:sz w:val="22"/>
          <w:szCs w:val="22"/>
        </w:rPr>
      </w:pPr>
      <w:r w:rsidRPr="005A08DE">
        <w:rPr>
          <w:rFonts w:ascii="Tahoma" w:hAnsi="Tahoma" w:cs="Tahoma"/>
          <w:sz w:val="22"/>
          <w:szCs w:val="22"/>
        </w:rPr>
        <w:t>Highlighted from this research was the nature of changing working patterns, especially since the COVID-19 pandemic. With an increase in remote working making attracting and retaining staff easier, as they are not required to live within a short distance of the university.  </w:t>
      </w:r>
    </w:p>
    <w:p w:rsidR="00D2329C" w:rsidP="00011901" w:rsidRDefault="00D94988" w14:paraId="61F65C02" w14:textId="77777777">
      <w:pPr>
        <w:pStyle w:val="Bodycopy"/>
        <w:spacing w:before="120" w:line="360" w:lineRule="auto"/>
        <w:ind w:left="113"/>
        <w:jc w:val="both"/>
        <w:rPr>
          <w:rFonts w:ascii="Tahoma" w:hAnsi="Tahoma" w:cs="Tahoma"/>
          <w:sz w:val="22"/>
          <w:szCs w:val="22"/>
        </w:rPr>
      </w:pPr>
      <w:r>
        <w:rPr>
          <w:rFonts w:ascii="Tahoma" w:hAnsi="Tahoma" w:cs="Tahoma"/>
          <w:bCs/>
          <w:color w:val="222324"/>
          <w:sz w:val="22"/>
          <w:szCs w:val="22"/>
          <w:shd w:val="clear" w:color="auto" w:fill="FFFFFF"/>
        </w:rPr>
        <w:t xml:space="preserve">Universities </w:t>
      </w:r>
      <w:r w:rsidRPr="00D94988">
        <w:rPr>
          <w:rFonts w:ascii="Tahoma" w:hAnsi="Tahoma" w:cs="Tahoma"/>
          <w:bCs/>
          <w:color w:val="222324"/>
          <w:sz w:val="22"/>
          <w:szCs w:val="22"/>
          <w:shd w:val="clear" w:color="auto" w:fill="FFFFFF"/>
        </w:rPr>
        <w:t>highlighted that improved rail connections goes beyond just widening recruitment pools, but also having a positive impact in enhancing staff wellbeing and improving employee retention. </w:t>
      </w:r>
    </w:p>
    <w:p w:rsidR="0025211D" w:rsidP="00D2329C" w:rsidRDefault="00DC42E0" w14:paraId="462794FC" w14:textId="3FF981D3">
      <w:pPr>
        <w:pStyle w:val="Bodycopy"/>
        <w:spacing w:before="120" w:line="360" w:lineRule="auto"/>
        <w:ind w:left="113"/>
        <w:jc w:val="both"/>
        <w:rPr>
          <w:rFonts w:ascii="Tahoma" w:hAnsi="Tahoma" w:cs="Tahoma"/>
          <w:sz w:val="22"/>
          <w:szCs w:val="22"/>
        </w:rPr>
      </w:pPr>
      <w:r>
        <w:rPr>
          <w:rFonts w:ascii="Constantia" w:hAnsi="Constantia"/>
          <w:b/>
          <w:bCs/>
          <w:noProof/>
        </w:rPr>
        <w:lastRenderedPageBreak/>
        <mc:AlternateContent>
          <mc:Choice Requires="wps">
            <w:drawing>
              <wp:anchor distT="0" distB="0" distL="114300" distR="114300" simplePos="0" relativeHeight="251667463" behindDoc="1" locked="0" layoutInCell="1" allowOverlap="1" wp14:anchorId="064B1C4D" wp14:editId="050C54AF">
                <wp:simplePos x="0" y="0"/>
                <wp:positionH relativeFrom="column">
                  <wp:posOffset>-943897</wp:posOffset>
                </wp:positionH>
                <wp:positionV relativeFrom="paragraph">
                  <wp:posOffset>538317</wp:posOffset>
                </wp:positionV>
                <wp:extent cx="7764145" cy="2654710"/>
                <wp:effectExtent l="0" t="0" r="8255" b="0"/>
                <wp:wrapNone/>
                <wp:docPr id="916804900" name="Rectangle 12"/>
                <wp:cNvGraphicFramePr/>
                <a:graphic xmlns:a="http://schemas.openxmlformats.org/drawingml/2006/main">
                  <a:graphicData uri="http://schemas.microsoft.com/office/word/2010/wordprocessingShape">
                    <wps:wsp>
                      <wps:cNvSpPr/>
                      <wps:spPr>
                        <a:xfrm>
                          <a:off x="0" y="0"/>
                          <a:ext cx="7764145" cy="2654710"/>
                        </a:xfrm>
                        <a:prstGeom prst="rect">
                          <a:avLst/>
                        </a:prstGeom>
                        <a:solidFill>
                          <a:schemeClr val="bg2">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74.3pt;margin-top:42.4pt;width:611.35pt;height:209.05pt;z-index:-251649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dae4 [3214]" stroked="f" strokeweight="1pt" w14:anchorId="672B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kHhwIAAIIFAAAOAAAAZHJzL2Uyb0RvYy54bWysVFFvGjEMfp+0/xDlfT0OQdlQjwq16jSp&#10;aqvSqc8hl3CRcnGWBA726+ckx8G6ag/TeAhxbH+2v7N9db1vNdkJ5xWYipYXI0qE4VArs6no95e7&#10;T58p8YGZmmkwoqIH4en14uOHq87OxRga0LVwBEGMn3e2ok0Idl4UnjeiZf4CrDColOBaFlB0m6J2&#10;rEP0Vhfj0eiy6MDV1gEX3uPrbVbSRcKXUvDwKKUXgeiKYm4hnS6d63gWiys23zhmG8X7NNg/ZNEy&#10;ZTDoAHXLAiNbp/6AahV34EGGCw5tAVIqLlINWE05elPNqmFWpFqQHG8Hmvz/g+UPu5V9ckhDZ/3c&#10;4zVWsZeujf+YH9knsg4DWWIfCMfH2exyUk6mlHDUjS+nk1mZ6CxO7tb58FVAS+Klog6/RiKJ7e59&#10;wJBoejSJ0TxoVd8prZMQO0DcaEd2DL/dejPOrto2LD9NR/iLHxBhUr9E6yydA2kT4QxE4GwcX4pT&#10;uekWDlpEO22ehSSqxgJzwAE5B2WcCxPKlItvWC3ycxmTeTeXBBiRJcYfsHuA32s8Yucse/voKlIj&#10;D86jHP1vzoNHigwmDM6tMuDeA9BYVR852x9JytREltZQH54ccZDHyFt+p/DL3jMfnpjDucEJw10Q&#10;HvGQGrqKQn+jpAH38733aI/tjFpKOpzDivofW+YEJfqbwUb/Uk4mcXCTMJnOxii4c836XGO27Q1g&#10;u5S4dSxP12gf9PEqHbSvuDKWMSqqmOEYu6I8uKNwE/J+wKXDxXKZzHBYLQv3ZmV5BI+sxs592b8y&#10;Z/v2DjgZD3CcWTZ/0+XZNnoaWG4DSJVG4MRrzzcOemrifinFTXIuJ6vT6lz8AgAA//8DAFBLAwQU&#10;AAYACAAAACEAOdS2bOAAAAAMAQAADwAAAGRycy9kb3ducmV2LnhtbEyPy07DMBBF90j8gzVI7Fon&#10;USghzaRCQDfs+liwdONpEjUeR7HbGr4edwXL0Rzde261CmYQF5pcbxkhnScgiBure24R9rv1rADh&#10;vGKtBsuE8E0OVvX9XaVKba+8ocvWtyKGsCsVQuf9WErpmo6McnM7Esff0U5G+XhOrdSTusZwM8gs&#10;SRbSqJ5jQ6dGeuuoOW3PBuG4+eJ9vt71n9KFd60z/vgJjPj4EF6XIDwF/wfDTT+qQx2dDvbM2okB&#10;YZbmxSKyCEUeN9yI5DlPQRwQnpLsBWRdyf8j6l8AAAD//wMAUEsBAi0AFAAGAAgAAAAhALaDOJL+&#10;AAAA4QEAABMAAAAAAAAAAAAAAAAAAAAAAFtDb250ZW50X1R5cGVzXS54bWxQSwECLQAUAAYACAAA&#10;ACEAOP0h/9YAAACUAQAACwAAAAAAAAAAAAAAAAAvAQAAX3JlbHMvLnJlbHNQSwECLQAUAAYACAAA&#10;ACEAlSDJB4cCAACCBQAADgAAAAAAAAAAAAAAAAAuAgAAZHJzL2Uyb0RvYy54bWxQSwECLQAUAAYA&#10;CAAAACEAOdS2bOAAAAAMAQAADwAAAAAAAAAAAAAAAADhBAAAZHJzL2Rvd25yZXYueG1sUEsFBgAA&#10;AAAEAAQA8wAAAO4FAAAAAA==&#10;">
                <v:fill opacity="32896f"/>
              </v:rect>
            </w:pict>
          </mc:Fallback>
        </mc:AlternateContent>
      </w:r>
      <w:r w:rsidRPr="007E2A5A">
        <w:rPr>
          <w:rFonts w:ascii="Constantia" w:hAnsi="Constantia"/>
          <w:b/>
          <w:bCs/>
          <w:noProof/>
        </w:rPr>
        <mc:AlternateContent>
          <mc:Choice Requires="wps">
            <w:drawing>
              <wp:anchor distT="45720" distB="45720" distL="114300" distR="114300" simplePos="0" relativeHeight="251666439" behindDoc="0" locked="0" layoutInCell="1" allowOverlap="1" wp14:anchorId="511D1769" wp14:editId="33E3EC87">
                <wp:simplePos x="0" y="0"/>
                <wp:positionH relativeFrom="margin">
                  <wp:posOffset>-518795</wp:posOffset>
                </wp:positionH>
                <wp:positionV relativeFrom="paragraph">
                  <wp:posOffset>512445</wp:posOffset>
                </wp:positionV>
                <wp:extent cx="6772275" cy="2978785"/>
                <wp:effectExtent l="0" t="0" r="0" b="4445"/>
                <wp:wrapSquare wrapText="bothSides"/>
                <wp:docPr id="457636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978785"/>
                        </a:xfrm>
                        <a:prstGeom prst="rect">
                          <a:avLst/>
                        </a:prstGeom>
                        <a:noFill/>
                        <a:ln w="9525">
                          <a:noFill/>
                          <a:miter lim="800000"/>
                          <a:headEnd/>
                          <a:tailEnd/>
                        </a:ln>
                      </wps:spPr>
                      <wps:txbx>
                        <w:txbxContent>
                          <w:p w:rsidR="00CE0704" w:rsidP="00CE0704" w:rsidRDefault="00CE0704" w14:paraId="70EA3232" w14:textId="77777777">
                            <w:pPr>
                              <w:ind w:left="0" w:firstLine="0"/>
                              <w:rPr>
                                <w:rFonts w:ascii="Constantia" w:hAnsi="Constantia" w:eastAsia="Times New Roman"/>
                                <w:i/>
                                <w:iCs/>
                                <w:lang w:eastAsia="en-GB"/>
                              </w:rPr>
                            </w:pPr>
                            <w:r w:rsidRPr="00825DEF">
                              <w:rPr>
                                <w:rFonts w:ascii="Constantia" w:hAnsi="Constantia" w:cs="Open Sans"/>
                                <w:b/>
                                <w:bCs w:val="0"/>
                                <w:noProof/>
                                <w:sz w:val="20"/>
                                <w:szCs w:val="20"/>
                              </w:rPr>
                              <w:drawing>
                                <wp:inline distT="0" distB="0" distL="0" distR="0" wp14:anchorId="64FF4331" wp14:editId="2FC19EE5">
                                  <wp:extent cx="541020" cy="541020"/>
                                  <wp:effectExtent l="0" t="0" r="0" b="0"/>
                                  <wp:docPr id="1694657437" name="Graphic 169465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p>
                          <w:p w:rsidRPr="0061783E" w:rsidR="0084725B" w:rsidP="00663CFA" w:rsidRDefault="0084725B" w14:paraId="22BA0A77" w14:textId="5FDE9D1F">
                            <w:pPr>
                              <w:spacing w:before="120" w:line="360" w:lineRule="auto"/>
                              <w:ind w:left="357" w:firstLine="0"/>
                              <w:jc w:val="both"/>
                              <w:rPr>
                                <w:rFonts w:ascii="Tahoma" w:hAnsi="Tahoma" w:cs="Tahoma"/>
                                <w:i/>
                                <w:iCs/>
                                <w:sz w:val="22"/>
                                <w:szCs w:val="22"/>
                              </w:rPr>
                            </w:pPr>
                            <w:r w:rsidRPr="0061783E">
                              <w:rPr>
                                <w:rFonts w:ascii="Tahoma" w:hAnsi="Tahoma" w:cs="Tahoma"/>
                                <w:i/>
                                <w:iCs/>
                                <w:sz w:val="22"/>
                                <w:szCs w:val="22"/>
                              </w:rPr>
                              <w:t xml:space="preserve">We tend to operate on quite large catchment areas, particularly for academic staff because of the need to fill roles that are very specialized. I would argue for </w:t>
                            </w:r>
                            <w:r>
                              <w:rPr>
                                <w:rFonts w:ascii="Tahoma" w:hAnsi="Tahoma" w:cs="Tahoma"/>
                                <w:i/>
                                <w:iCs/>
                                <w:sz w:val="22"/>
                                <w:szCs w:val="22"/>
                              </w:rPr>
                              <w:t>universities</w:t>
                            </w:r>
                            <w:r w:rsidRPr="0061783E">
                              <w:rPr>
                                <w:rFonts w:ascii="Tahoma" w:hAnsi="Tahoma" w:cs="Tahoma"/>
                                <w:i/>
                                <w:iCs/>
                                <w:sz w:val="22"/>
                                <w:szCs w:val="22"/>
                              </w:rPr>
                              <w:t xml:space="preserve">, intra and interregional </w:t>
                            </w:r>
                            <w:r>
                              <w:rPr>
                                <w:rFonts w:ascii="Tahoma" w:hAnsi="Tahoma" w:cs="Tahoma"/>
                                <w:i/>
                                <w:iCs/>
                                <w:sz w:val="22"/>
                                <w:szCs w:val="22"/>
                              </w:rPr>
                              <w:t xml:space="preserve">transport </w:t>
                            </w:r>
                            <w:r w:rsidRPr="0061783E">
                              <w:rPr>
                                <w:rFonts w:ascii="Tahoma" w:hAnsi="Tahoma" w:cs="Tahoma"/>
                                <w:i/>
                                <w:iCs/>
                                <w:sz w:val="22"/>
                                <w:szCs w:val="22"/>
                              </w:rPr>
                              <w:t xml:space="preserve">connectivity is more </w:t>
                            </w:r>
                            <w:r>
                              <w:rPr>
                                <w:rFonts w:ascii="Tahoma" w:hAnsi="Tahoma" w:cs="Tahoma"/>
                                <w:i/>
                                <w:iCs/>
                                <w:sz w:val="22"/>
                                <w:szCs w:val="22"/>
                              </w:rPr>
                              <w:t xml:space="preserve">important than the </w:t>
                            </w:r>
                            <w:r w:rsidRPr="0061783E">
                              <w:rPr>
                                <w:rFonts w:ascii="Tahoma" w:hAnsi="Tahoma" w:cs="Tahoma"/>
                                <w:i/>
                                <w:iCs/>
                                <w:sz w:val="22"/>
                                <w:szCs w:val="22"/>
                              </w:rPr>
                              <w:t>average</w:t>
                            </w:r>
                            <w:r>
                              <w:rPr>
                                <w:rFonts w:ascii="Tahoma" w:hAnsi="Tahoma" w:cs="Tahoma"/>
                                <w:i/>
                                <w:iCs/>
                                <w:sz w:val="22"/>
                                <w:szCs w:val="22"/>
                              </w:rPr>
                              <w:t xml:space="preserve"> employer</w:t>
                            </w:r>
                            <w:r w:rsidRPr="0061783E">
                              <w:rPr>
                                <w:rFonts w:ascii="Tahoma" w:hAnsi="Tahoma" w:cs="Tahoma"/>
                                <w:i/>
                                <w:iCs/>
                                <w:sz w:val="22"/>
                                <w:szCs w:val="22"/>
                              </w:rPr>
                              <w:t xml:space="preserve">.” </w:t>
                            </w:r>
                            <w:r w:rsidRPr="0061783E">
                              <w:rPr>
                                <w:rFonts w:ascii="Tahoma" w:hAnsi="Tahoma" w:cs="Tahoma"/>
                                <w:b/>
                                <w:bCs w:val="0"/>
                                <w:i/>
                                <w:iCs/>
                                <w:sz w:val="22"/>
                                <w:szCs w:val="22"/>
                              </w:rPr>
                              <w:t>(William Rossiter, Nottingham Trent University)</w:t>
                            </w:r>
                            <w:r w:rsidRPr="0061783E">
                              <w:rPr>
                                <w:rFonts w:ascii="Tahoma" w:hAnsi="Tahoma" w:cs="Tahoma"/>
                                <w:i/>
                                <w:iCs/>
                                <w:sz w:val="22"/>
                                <w:szCs w:val="22"/>
                              </w:rPr>
                              <w:t xml:space="preserve"> </w:t>
                            </w:r>
                          </w:p>
                          <w:p w:rsidRPr="000913EB" w:rsidR="00CE0704" w:rsidP="000913EB" w:rsidRDefault="00CE0704" w14:paraId="7318AC1C" w14:textId="5B58270A">
                            <w:pPr>
                              <w:pStyle w:val="Bodycopy"/>
                              <w:spacing w:before="120" w:line="360" w:lineRule="auto"/>
                              <w:rPr>
                                <w:rFonts w:ascii="Tahoma" w:hAnsi="Tahoma" w:cs="Tahoma"/>
                                <w:bCs/>
                                <w:sz w:val="22"/>
                                <w:szCs w:val="22"/>
                              </w:rPr>
                            </w:pPr>
                            <w:r w:rsidRPr="00825DEF">
                              <w:rPr>
                                <w:rFonts w:ascii="Constantia" w:hAnsi="Constantia"/>
                                <w:b/>
                                <w:bCs/>
                                <w:noProof/>
                              </w:rPr>
                              <w:drawing>
                                <wp:inline distT="0" distB="0" distL="0" distR="0" wp14:anchorId="31F986D7" wp14:editId="4CB6C32A">
                                  <wp:extent cx="541020" cy="541020"/>
                                  <wp:effectExtent l="0" t="0" r="0" b="0"/>
                                  <wp:docPr id="1644956849" name="Graphic 164495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0DA72DC" w:rsidR="009E7FEF">
                              <w:rPr>
                                <w:rFonts w:ascii="Tahoma" w:hAnsi="Tahoma" w:cs="Tahoma"/>
                                <w:bCs/>
                                <w:i/>
                                <w:iCs/>
                                <w:sz w:val="22"/>
                                <w:szCs w:val="22"/>
                              </w:rPr>
                              <w:t xml:space="preserve">Anything that reduces that travel time and makes it easier for </w:t>
                            </w:r>
                            <w:r w:rsidR="009E7FEF">
                              <w:rPr>
                                <w:rFonts w:ascii="Tahoma" w:hAnsi="Tahoma" w:cs="Tahoma"/>
                                <w:bCs/>
                                <w:i/>
                                <w:iCs/>
                                <w:sz w:val="22"/>
                                <w:szCs w:val="22"/>
                              </w:rPr>
                              <w:t>staff</w:t>
                            </w:r>
                            <w:r w:rsidRPr="00DA72DC" w:rsidR="009E7FEF">
                              <w:rPr>
                                <w:rFonts w:ascii="Tahoma" w:hAnsi="Tahoma" w:cs="Tahoma"/>
                                <w:bCs/>
                                <w:i/>
                                <w:iCs/>
                                <w:sz w:val="22"/>
                                <w:szCs w:val="22"/>
                              </w:rPr>
                              <w:t xml:space="preserve"> to get here would be good</w:t>
                            </w:r>
                            <w:r w:rsidR="009E7FEF">
                              <w:rPr>
                                <w:rFonts w:ascii="Tahoma" w:hAnsi="Tahoma" w:cs="Tahoma"/>
                                <w:bCs/>
                                <w:i/>
                                <w:iCs/>
                                <w:sz w:val="22"/>
                                <w:szCs w:val="22"/>
                              </w:rPr>
                              <w:t xml:space="preserve"> for wellbeing of the faculty.”  </w:t>
                            </w:r>
                            <w:r w:rsidRPr="0DF0C433" w:rsidR="009E7FEF">
                              <w:rPr>
                                <w:rFonts w:ascii="Tahoma" w:hAnsi="Tahoma" w:cs="Tahoma"/>
                                <w:b/>
                                <w:bCs/>
                                <w:sz w:val="22"/>
                                <w:szCs w:val="22"/>
                              </w:rPr>
                              <w:t xml:space="preserve">(Stephanie Whitehead, </w:t>
                            </w:r>
                            <w:r w:rsidR="009E7FEF">
                              <w:rPr>
                                <w:rFonts w:ascii="Tahoma" w:hAnsi="Tahoma" w:cs="Tahoma"/>
                                <w:b/>
                                <w:bCs/>
                                <w:sz w:val="22"/>
                                <w:szCs w:val="22"/>
                              </w:rPr>
                              <w:t>University of Warwick</w:t>
                            </w:r>
                            <w:r w:rsidRPr="0DF0C433" w:rsidR="009E7FEF">
                              <w:rPr>
                                <w:rFonts w:ascii="Tahoma" w:hAnsi="Tahoma" w:cs="Tahoma"/>
                                <w:b/>
                                <w:bCs/>
                                <w:sz w:val="22"/>
                                <w:szCs w:val="22"/>
                              </w:rPr>
                              <w:t>).</w:t>
                            </w:r>
                          </w:p>
                          <w:p w:rsidR="00CE0704" w:rsidP="00CE0704" w:rsidRDefault="00CE0704" w14:paraId="148FA02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40.85pt;margin-top:40.35pt;width:533.25pt;height:234.55pt;z-index:2516664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qb/gEAANUDAAAOAAAAZHJzL2Uyb0RvYy54bWysU11v2yAUfZ+0/4B4X5x4SZ1YIVXXrtOk&#10;7kNq9wMIxjEacBmQ2Nmv3wWnabS9VfMDAq7vufece1hfD0aTg/RBgWV0NplSIq2ARtkdoz+e7t8t&#10;KQmR24ZrsJLRowz0evP2zbp3tSyhA91ITxDEhrp3jHYxurooguik4WECTloMtuANj3j0u6LxvEd0&#10;o4tyOr0qevCN8yBkCHh7NwbpJuO3rRTxW9sGGYlmFHuLefV53aa12Kx5vfPcdUqc2uCv6MJwZbHo&#10;GeqOR072Xv0DZZTwEKCNEwGmgLZVQmYOyGY2/YvNY8edzFxQnODOMoX/Byu+Hh7dd0/i8AEGHGAm&#10;EdwDiJ+BWLjtuN3JG++h7yRvsPAsSVb0LtSn1CR1qEMC2fZfoMEh832EDDS03iRVkCdBdBzA8Sy6&#10;HCIReHlVVWVZLSgRGCtX1bJaLnINXj+nOx/iJwmGpA2jHqea4fnhIcTUDq+ff0nVLNwrrfNktSU9&#10;o6tFucgJFxGjIhpPK8Pocpq+0QqJ5Ufb5OTIlR73WEDbE+3EdOQch+1AVMPo+5SbVNhCc0QdPIw+&#10;w3eBmw78b0p69Bij4deee0mJ/mxRy9VsPk+mzIf5oirx4C8j28sItwKhGI2UjNvbmI08Ur5BzVuV&#10;1Xjp5NQyeieLdPJ5MuflOf/18ho3fwAAAP//AwBQSwMEFAAGAAgAAAAhAM9KXFreAAAACgEAAA8A&#10;AABkcnMvZG93bnJldi54bWxMj01PwzAMhu9I/IfISNy2ZKiDtGs6IRBXEOND2i1rvLaicaomW8u/&#10;x5zgZFl+9Pp5y+3se3HGMXaBDKyWCgRSHVxHjYH3t6eFBhGTJWf7QGjgGyNsq8uL0hYuTPSK511q&#10;BIdQLKyBNqWhkDLWLXobl2FA4tsxjN4mXsdGutFOHO57eaPUrfS2I/7Q2gEfWqy/didv4OP5uP/M&#10;1Evz6NfDFGYlyefSmOur+X4DIuGc/mD41Wd1qNjpEE7kougNLPTqjlEDWvFkINcZdzkYWGe5BlmV&#10;8n+F6gcAAP//AwBQSwECLQAUAAYACAAAACEAtoM4kv4AAADhAQAAEwAAAAAAAAAAAAAAAAAAAAAA&#10;W0NvbnRlbnRfVHlwZXNdLnhtbFBLAQItABQABgAIAAAAIQA4/SH/1gAAAJQBAAALAAAAAAAAAAAA&#10;AAAAAC8BAABfcmVscy8ucmVsc1BLAQItABQABgAIAAAAIQDN6Xqb/gEAANUDAAAOAAAAAAAAAAAA&#10;AAAAAC4CAABkcnMvZTJvRG9jLnhtbFBLAQItABQABgAIAAAAIQDPSlxa3gAAAAoBAAAPAAAAAAAA&#10;AAAAAAAAAFgEAABkcnMvZG93bnJldi54bWxQSwUGAAAAAAQABADzAAAAYwUAAAAA&#10;" w14:anchorId="511D1769">
                <v:textbox>
                  <w:txbxContent>
                    <w:p w:rsidR="00CE0704" w:rsidP="00CE0704" w:rsidRDefault="00CE0704" w14:paraId="70EA3232" w14:textId="77777777">
                      <w:pPr>
                        <w:ind w:left="0" w:firstLine="0"/>
                        <w:rPr>
                          <w:rFonts w:ascii="Constantia" w:hAnsi="Constantia" w:eastAsia="Times New Roman"/>
                          <w:i/>
                          <w:iCs/>
                          <w:lang w:eastAsia="en-GB"/>
                        </w:rPr>
                      </w:pPr>
                      <w:r w:rsidRPr="00825DEF">
                        <w:rPr>
                          <w:rFonts w:ascii="Constantia" w:hAnsi="Constantia" w:cs="Open Sans"/>
                          <w:b/>
                          <w:bCs w:val="0"/>
                          <w:noProof/>
                          <w:sz w:val="20"/>
                          <w:szCs w:val="20"/>
                        </w:rPr>
                        <w:drawing>
                          <wp:inline distT="0" distB="0" distL="0" distR="0" wp14:anchorId="64FF4331" wp14:editId="2FC19EE5">
                            <wp:extent cx="541020" cy="541020"/>
                            <wp:effectExtent l="0" t="0" r="0" b="0"/>
                            <wp:docPr id="1694657437" name="Graphic 169465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p>
                    <w:p w:rsidRPr="0061783E" w:rsidR="0084725B" w:rsidP="00663CFA" w:rsidRDefault="0084725B" w14:paraId="22BA0A77" w14:textId="5FDE9D1F">
                      <w:pPr>
                        <w:spacing w:before="120" w:line="360" w:lineRule="auto"/>
                        <w:ind w:left="357" w:firstLine="0"/>
                        <w:jc w:val="both"/>
                        <w:rPr>
                          <w:rFonts w:ascii="Tahoma" w:hAnsi="Tahoma" w:cs="Tahoma"/>
                          <w:i/>
                          <w:iCs/>
                          <w:sz w:val="22"/>
                          <w:szCs w:val="22"/>
                        </w:rPr>
                      </w:pPr>
                      <w:r w:rsidRPr="0061783E">
                        <w:rPr>
                          <w:rFonts w:ascii="Tahoma" w:hAnsi="Tahoma" w:cs="Tahoma"/>
                          <w:i/>
                          <w:iCs/>
                          <w:sz w:val="22"/>
                          <w:szCs w:val="22"/>
                        </w:rPr>
                        <w:t xml:space="preserve">We tend to operate on quite large catchment areas, particularly for academic staff because of the need to fill roles that are very specialized. I would argue for </w:t>
                      </w:r>
                      <w:r>
                        <w:rPr>
                          <w:rFonts w:ascii="Tahoma" w:hAnsi="Tahoma" w:cs="Tahoma"/>
                          <w:i/>
                          <w:iCs/>
                          <w:sz w:val="22"/>
                          <w:szCs w:val="22"/>
                        </w:rPr>
                        <w:t>universities</w:t>
                      </w:r>
                      <w:r w:rsidRPr="0061783E">
                        <w:rPr>
                          <w:rFonts w:ascii="Tahoma" w:hAnsi="Tahoma" w:cs="Tahoma"/>
                          <w:i/>
                          <w:iCs/>
                          <w:sz w:val="22"/>
                          <w:szCs w:val="22"/>
                        </w:rPr>
                        <w:t xml:space="preserve">, intra and interregional </w:t>
                      </w:r>
                      <w:r>
                        <w:rPr>
                          <w:rFonts w:ascii="Tahoma" w:hAnsi="Tahoma" w:cs="Tahoma"/>
                          <w:i/>
                          <w:iCs/>
                          <w:sz w:val="22"/>
                          <w:szCs w:val="22"/>
                        </w:rPr>
                        <w:t xml:space="preserve">transport </w:t>
                      </w:r>
                      <w:r w:rsidRPr="0061783E">
                        <w:rPr>
                          <w:rFonts w:ascii="Tahoma" w:hAnsi="Tahoma" w:cs="Tahoma"/>
                          <w:i/>
                          <w:iCs/>
                          <w:sz w:val="22"/>
                          <w:szCs w:val="22"/>
                        </w:rPr>
                        <w:t xml:space="preserve">connectivity is more </w:t>
                      </w:r>
                      <w:r>
                        <w:rPr>
                          <w:rFonts w:ascii="Tahoma" w:hAnsi="Tahoma" w:cs="Tahoma"/>
                          <w:i/>
                          <w:iCs/>
                          <w:sz w:val="22"/>
                          <w:szCs w:val="22"/>
                        </w:rPr>
                        <w:t xml:space="preserve">important than the </w:t>
                      </w:r>
                      <w:r w:rsidRPr="0061783E">
                        <w:rPr>
                          <w:rFonts w:ascii="Tahoma" w:hAnsi="Tahoma" w:cs="Tahoma"/>
                          <w:i/>
                          <w:iCs/>
                          <w:sz w:val="22"/>
                          <w:szCs w:val="22"/>
                        </w:rPr>
                        <w:t>average</w:t>
                      </w:r>
                      <w:r>
                        <w:rPr>
                          <w:rFonts w:ascii="Tahoma" w:hAnsi="Tahoma" w:cs="Tahoma"/>
                          <w:i/>
                          <w:iCs/>
                          <w:sz w:val="22"/>
                          <w:szCs w:val="22"/>
                        </w:rPr>
                        <w:t xml:space="preserve"> employer</w:t>
                      </w:r>
                      <w:r w:rsidRPr="0061783E">
                        <w:rPr>
                          <w:rFonts w:ascii="Tahoma" w:hAnsi="Tahoma" w:cs="Tahoma"/>
                          <w:i/>
                          <w:iCs/>
                          <w:sz w:val="22"/>
                          <w:szCs w:val="22"/>
                        </w:rPr>
                        <w:t xml:space="preserve">.” </w:t>
                      </w:r>
                      <w:r w:rsidRPr="0061783E">
                        <w:rPr>
                          <w:rFonts w:ascii="Tahoma" w:hAnsi="Tahoma" w:cs="Tahoma"/>
                          <w:b/>
                          <w:bCs w:val="0"/>
                          <w:i/>
                          <w:iCs/>
                          <w:sz w:val="22"/>
                          <w:szCs w:val="22"/>
                        </w:rPr>
                        <w:t>(William Rossiter, Nottingham Trent University)</w:t>
                      </w:r>
                      <w:r w:rsidRPr="0061783E">
                        <w:rPr>
                          <w:rFonts w:ascii="Tahoma" w:hAnsi="Tahoma" w:cs="Tahoma"/>
                          <w:i/>
                          <w:iCs/>
                          <w:sz w:val="22"/>
                          <w:szCs w:val="22"/>
                        </w:rPr>
                        <w:t xml:space="preserve"> </w:t>
                      </w:r>
                    </w:p>
                    <w:p w:rsidRPr="000913EB" w:rsidR="00CE0704" w:rsidP="000913EB" w:rsidRDefault="00CE0704" w14:paraId="7318AC1C" w14:textId="5B58270A">
                      <w:pPr>
                        <w:pStyle w:val="Bodycopy"/>
                        <w:spacing w:before="120" w:line="360" w:lineRule="auto"/>
                        <w:rPr>
                          <w:rFonts w:ascii="Tahoma" w:hAnsi="Tahoma" w:cs="Tahoma"/>
                          <w:bCs/>
                          <w:sz w:val="22"/>
                          <w:szCs w:val="22"/>
                        </w:rPr>
                      </w:pPr>
                      <w:r w:rsidRPr="00825DEF">
                        <w:rPr>
                          <w:rFonts w:ascii="Constantia" w:hAnsi="Constantia"/>
                          <w:b/>
                          <w:bCs/>
                          <w:noProof/>
                        </w:rPr>
                        <w:drawing>
                          <wp:inline distT="0" distB="0" distL="0" distR="0" wp14:anchorId="31F986D7" wp14:editId="4CB6C32A">
                            <wp:extent cx="541020" cy="541020"/>
                            <wp:effectExtent l="0" t="0" r="0" b="0"/>
                            <wp:docPr id="1644956849" name="Graphic 164495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0DA72DC" w:rsidR="009E7FEF">
                        <w:rPr>
                          <w:rFonts w:ascii="Tahoma" w:hAnsi="Tahoma" w:cs="Tahoma"/>
                          <w:bCs/>
                          <w:i/>
                          <w:iCs/>
                          <w:sz w:val="22"/>
                          <w:szCs w:val="22"/>
                        </w:rPr>
                        <w:t xml:space="preserve">Anything that reduces that travel time and makes it easier for </w:t>
                      </w:r>
                      <w:r w:rsidR="009E7FEF">
                        <w:rPr>
                          <w:rFonts w:ascii="Tahoma" w:hAnsi="Tahoma" w:cs="Tahoma"/>
                          <w:bCs/>
                          <w:i/>
                          <w:iCs/>
                          <w:sz w:val="22"/>
                          <w:szCs w:val="22"/>
                        </w:rPr>
                        <w:t>staff</w:t>
                      </w:r>
                      <w:r w:rsidRPr="00DA72DC" w:rsidR="009E7FEF">
                        <w:rPr>
                          <w:rFonts w:ascii="Tahoma" w:hAnsi="Tahoma" w:cs="Tahoma"/>
                          <w:bCs/>
                          <w:i/>
                          <w:iCs/>
                          <w:sz w:val="22"/>
                          <w:szCs w:val="22"/>
                        </w:rPr>
                        <w:t xml:space="preserve"> to get here would be good</w:t>
                      </w:r>
                      <w:r w:rsidR="009E7FEF">
                        <w:rPr>
                          <w:rFonts w:ascii="Tahoma" w:hAnsi="Tahoma" w:cs="Tahoma"/>
                          <w:bCs/>
                          <w:i/>
                          <w:iCs/>
                          <w:sz w:val="22"/>
                          <w:szCs w:val="22"/>
                        </w:rPr>
                        <w:t xml:space="preserve"> for wellbeing of the faculty.”  </w:t>
                      </w:r>
                      <w:r w:rsidRPr="0DF0C433" w:rsidR="009E7FEF">
                        <w:rPr>
                          <w:rFonts w:ascii="Tahoma" w:hAnsi="Tahoma" w:cs="Tahoma"/>
                          <w:b/>
                          <w:bCs/>
                          <w:sz w:val="22"/>
                          <w:szCs w:val="22"/>
                        </w:rPr>
                        <w:t xml:space="preserve">(Stephanie Whitehead, </w:t>
                      </w:r>
                      <w:r w:rsidR="009E7FEF">
                        <w:rPr>
                          <w:rFonts w:ascii="Tahoma" w:hAnsi="Tahoma" w:cs="Tahoma"/>
                          <w:b/>
                          <w:bCs/>
                          <w:sz w:val="22"/>
                          <w:szCs w:val="22"/>
                        </w:rPr>
                        <w:t>University of Warwick</w:t>
                      </w:r>
                      <w:r w:rsidRPr="0DF0C433" w:rsidR="009E7FEF">
                        <w:rPr>
                          <w:rFonts w:ascii="Tahoma" w:hAnsi="Tahoma" w:cs="Tahoma"/>
                          <w:b/>
                          <w:bCs/>
                          <w:sz w:val="22"/>
                          <w:szCs w:val="22"/>
                        </w:rPr>
                        <w:t>).</w:t>
                      </w:r>
                    </w:p>
                    <w:p w:rsidR="00CE0704" w:rsidP="00CE0704" w:rsidRDefault="00CE0704" w14:paraId="148FA024" w14:textId="77777777"/>
                  </w:txbxContent>
                </v:textbox>
                <w10:wrap type="square" anchorx="margin"/>
              </v:shape>
            </w:pict>
          </mc:Fallback>
        </mc:AlternateContent>
      </w:r>
    </w:p>
    <w:p w:rsidRPr="0030793F" w:rsidR="0030793F" w:rsidP="0030793F" w:rsidRDefault="0030793F" w14:paraId="2D83F4F6" w14:textId="77777777">
      <w:pPr>
        <w:autoSpaceDE w:val="0"/>
        <w:autoSpaceDN w:val="0"/>
        <w:adjustRightInd w:val="0"/>
        <w:spacing w:before="120" w:line="360" w:lineRule="auto"/>
        <w:ind w:left="113" w:firstLine="0"/>
        <w:rPr>
          <w:rFonts w:ascii="Tahoma" w:hAnsi="Tahoma" w:cs="Tahoma" w:eastAsiaTheme="majorEastAsia"/>
          <w:bCs w:val="0"/>
          <w:color w:val="BF599D"/>
          <w:lang w:val="en-US"/>
        </w:rPr>
      </w:pPr>
      <w:r w:rsidRPr="0030793F">
        <w:rPr>
          <w:rFonts w:ascii="Tahoma" w:hAnsi="Tahoma" w:cs="Tahoma" w:eastAsiaTheme="majorEastAsia"/>
          <w:bCs w:val="0"/>
          <w:color w:val="BF599D"/>
          <w:lang w:val="en-US"/>
        </w:rPr>
        <w:t xml:space="preserve">Better public transport in the region, including better rail links between regional cities would help universities meet their sustainability objectives. </w:t>
      </w:r>
    </w:p>
    <w:p w:rsidR="00FD54CA" w:rsidP="003E1D77" w:rsidRDefault="00FD54CA" w14:paraId="1758966D" w14:textId="77777777">
      <w:pPr>
        <w:pStyle w:val="Bodycopy"/>
        <w:spacing w:before="120" w:line="360" w:lineRule="auto"/>
        <w:ind w:left="113"/>
        <w:jc w:val="both"/>
        <w:rPr>
          <w:rFonts w:ascii="Tahoma" w:hAnsi="Tahoma" w:cs="Tahoma"/>
          <w:bCs/>
          <w:color w:val="222324"/>
          <w:sz w:val="22"/>
          <w:szCs w:val="22"/>
          <w:shd w:val="clear" w:color="auto" w:fill="FFFFFF"/>
        </w:rPr>
      </w:pPr>
      <w:r w:rsidRPr="00FD54CA">
        <w:rPr>
          <w:rFonts w:ascii="Tahoma" w:hAnsi="Tahoma" w:cs="Tahoma"/>
          <w:bCs/>
          <w:color w:val="222324"/>
          <w:sz w:val="22"/>
          <w:szCs w:val="22"/>
          <w:shd w:val="clear" w:color="auto" w:fill="FFFFFF"/>
        </w:rPr>
        <w:t>All the universities interviewed had set sustainability targets and emphasised the importance of improved public transport options in achieving them.  </w:t>
      </w:r>
    </w:p>
    <w:p w:rsidR="00D2329C" w:rsidP="00D2329C" w:rsidRDefault="004C73CD" w14:paraId="55B5AC42" w14:textId="77777777">
      <w:pPr>
        <w:pStyle w:val="Bodycopy"/>
        <w:spacing w:before="120" w:line="360" w:lineRule="auto"/>
        <w:ind w:left="113"/>
        <w:jc w:val="both"/>
        <w:rPr>
          <w:rFonts w:ascii="Tahoma" w:hAnsi="Tahoma" w:cs="Tahoma"/>
          <w:sz w:val="22"/>
          <w:szCs w:val="22"/>
        </w:rPr>
      </w:pPr>
      <w:r w:rsidRPr="004C73CD">
        <w:rPr>
          <w:rFonts w:ascii="Tahoma" w:hAnsi="Tahoma" w:cs="Tahoma"/>
          <w:bCs/>
          <w:color w:val="222324"/>
          <w:sz w:val="22"/>
          <w:szCs w:val="22"/>
          <w:shd w:val="clear" w:color="auto" w:fill="FFFFFF"/>
        </w:rPr>
        <w:t>The universities spoke of policies used to promote sustainable modes of transport but highlighted that if the options and infrastructure is poor, there is only so much they can do to incentivise people.  </w:t>
      </w:r>
    </w:p>
    <w:p w:rsidRPr="000913EB" w:rsidR="009D43E2" w:rsidP="00D2329C" w:rsidRDefault="00C807A1" w14:paraId="02A62A94" w14:textId="34E1CE57">
      <w:pPr>
        <w:pStyle w:val="Bodycopy"/>
        <w:spacing w:before="120" w:line="360" w:lineRule="auto"/>
        <w:ind w:left="113"/>
        <w:jc w:val="both"/>
        <w:rPr>
          <w:rFonts w:ascii="Tahoma" w:hAnsi="Tahoma" w:cs="Tahoma"/>
          <w:sz w:val="22"/>
          <w:szCs w:val="22"/>
        </w:rPr>
      </w:pPr>
      <w:r w:rsidRPr="007E2A5A">
        <w:rPr>
          <w:rFonts w:ascii="Constantia" w:hAnsi="Constantia"/>
          <w:b/>
          <w:bCs/>
          <w:noProof/>
        </w:rPr>
        <mc:AlternateContent>
          <mc:Choice Requires="wps">
            <w:drawing>
              <wp:anchor distT="45720" distB="45720" distL="114300" distR="114300" simplePos="0" relativeHeight="251669511" behindDoc="0" locked="0" layoutInCell="1" allowOverlap="1" wp14:anchorId="0AEA87A9" wp14:editId="4EE7DE00">
                <wp:simplePos x="0" y="0"/>
                <wp:positionH relativeFrom="margin">
                  <wp:posOffset>-523875</wp:posOffset>
                </wp:positionH>
                <wp:positionV relativeFrom="paragraph">
                  <wp:posOffset>363855</wp:posOffset>
                </wp:positionV>
                <wp:extent cx="6772275" cy="2131060"/>
                <wp:effectExtent l="0" t="0" r="0" b="2540"/>
                <wp:wrapSquare wrapText="bothSides"/>
                <wp:docPr id="1897378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131060"/>
                        </a:xfrm>
                        <a:prstGeom prst="rect">
                          <a:avLst/>
                        </a:prstGeom>
                        <a:noFill/>
                        <a:ln w="9525">
                          <a:noFill/>
                          <a:miter lim="800000"/>
                          <a:headEnd/>
                          <a:tailEnd/>
                        </a:ln>
                      </wps:spPr>
                      <wps:txbx>
                        <w:txbxContent>
                          <w:p w:rsidR="00060F7A" w:rsidP="00060F7A" w:rsidRDefault="003E1D77" w14:paraId="3C46BC9E" w14:textId="1ED41CF7">
                            <w:pPr>
                              <w:ind w:left="0" w:firstLine="0"/>
                              <w:rPr>
                                <w:rFonts w:ascii="Tahoma" w:hAnsi="Tahoma" w:cs="Tahoma"/>
                                <w:b/>
                                <w:bCs w:val="0"/>
                                <w:i/>
                                <w:iCs/>
                                <w:sz w:val="22"/>
                                <w:szCs w:val="22"/>
                              </w:rPr>
                            </w:pPr>
                            <w:r w:rsidRPr="00825DEF">
                              <w:rPr>
                                <w:rFonts w:ascii="Constantia" w:hAnsi="Constantia" w:cs="Open Sans"/>
                                <w:b/>
                                <w:bCs w:val="0"/>
                                <w:noProof/>
                                <w:sz w:val="20"/>
                                <w:szCs w:val="20"/>
                              </w:rPr>
                              <w:drawing>
                                <wp:inline distT="0" distB="0" distL="0" distR="0" wp14:anchorId="14C5F720" wp14:editId="09A64F3C">
                                  <wp:extent cx="541020" cy="541020"/>
                                  <wp:effectExtent l="0" t="0" r="0" b="0"/>
                                  <wp:docPr id="234399385" name="Graphic 23439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0063E85" w:rsidR="00063E85">
                              <w:rPr>
                                <w:rFonts w:ascii="Tahoma" w:hAnsi="Tahoma" w:cs="Tahoma"/>
                                <w:i/>
                                <w:iCs/>
                                <w:sz w:val="22"/>
                                <w:szCs w:val="22"/>
                              </w:rPr>
                              <w:t xml:space="preserve">Staff and student travel accounts for 1/3 of our emissions. If we can't get more of our staff and students out of cars, then we're never going to be able to address that.” </w:t>
                            </w:r>
                            <w:r w:rsidRPr="00063E85" w:rsidR="00063E85">
                              <w:rPr>
                                <w:rFonts w:ascii="Tahoma" w:hAnsi="Tahoma" w:cs="Tahoma"/>
                                <w:b/>
                                <w:bCs w:val="0"/>
                                <w:i/>
                                <w:iCs/>
                                <w:sz w:val="22"/>
                                <w:szCs w:val="22"/>
                              </w:rPr>
                              <w:t>(Stephanie Whitehead, University of Warwick) </w:t>
                            </w:r>
                          </w:p>
                          <w:p w:rsidRPr="00060F7A" w:rsidR="003E1D77" w:rsidP="00060F7A" w:rsidRDefault="003E1D77" w14:paraId="15C72AE9" w14:textId="69A00E05">
                            <w:pPr>
                              <w:ind w:left="0" w:firstLine="0"/>
                              <w:rPr>
                                <w:rFonts w:ascii="Constantia" w:hAnsi="Constantia" w:eastAsia="Times New Roman"/>
                                <w:i/>
                                <w:iCs/>
                                <w:lang w:eastAsia="en-GB"/>
                              </w:rPr>
                            </w:pPr>
                            <w:r w:rsidRPr="00825DEF">
                              <w:rPr>
                                <w:rFonts w:ascii="Constantia" w:hAnsi="Constantia" w:cs="Open Sans"/>
                                <w:b/>
                                <w:bCs w:val="0"/>
                                <w:noProof/>
                                <w:sz w:val="20"/>
                                <w:szCs w:val="20"/>
                              </w:rPr>
                              <w:drawing>
                                <wp:inline distT="0" distB="0" distL="0" distR="0" wp14:anchorId="4C3A64A6" wp14:editId="77340274">
                                  <wp:extent cx="541020" cy="541020"/>
                                  <wp:effectExtent l="0" t="0" r="0" b="0"/>
                                  <wp:docPr id="413215436" name="Graphic 4132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0B948A2" w:rsidR="00B6702C">
                              <w:rPr>
                                <w:rFonts w:ascii="Tahoma" w:hAnsi="Tahoma" w:cs="Tahoma"/>
                                <w:bCs w:val="0"/>
                                <w:i/>
                                <w:iCs/>
                                <w:sz w:val="22"/>
                                <w:szCs w:val="22"/>
                              </w:rPr>
                              <w:t>I think from a staff point of view, the increased frequency and speed of the service between Coventry and Nottingham would make the train a more attractive option, if they live relatively close to the train station.”</w:t>
                            </w:r>
                            <w:r w:rsidRPr="00B6702C" w:rsidR="00B6702C">
                              <w:rPr>
                                <w:rFonts w:ascii="Tahoma" w:hAnsi="Tahoma" w:cs="Tahoma"/>
                                <w:i/>
                                <w:iCs/>
                                <w:sz w:val="22"/>
                                <w:szCs w:val="22"/>
                              </w:rPr>
                              <w:t xml:space="preserve">  </w:t>
                            </w:r>
                            <w:r w:rsidRPr="00B6702C" w:rsidR="00B6702C">
                              <w:rPr>
                                <w:rFonts w:ascii="Tahoma" w:hAnsi="Tahoma" w:cs="Tahoma"/>
                                <w:b/>
                                <w:bCs w:val="0"/>
                                <w:i/>
                                <w:iCs/>
                                <w:sz w:val="22"/>
                                <w:szCs w:val="22"/>
                              </w:rPr>
                              <w:t>(Sarah Hannaford, Loughborough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41.25pt;margin-top:28.65pt;width:533.25pt;height:167.8pt;z-index:2516695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7b/QEAANUDAAAOAAAAZHJzL2Uyb0RvYy54bWysU9tuGyEQfa/Uf0C813upL8nKOEqTpqqU&#10;XqS0H4BZ1osKDAXsXffrO7COY7VvVfcBMczOYc6Zw/pmNJocpA8KLKPVrKREWgGtsjtGv397eHNF&#10;SYjctlyDlYweZaA3m9ev1oNrZA096FZ6giA2NINjtI/RNUURRC8NDzNw0mKyA294xNDvitbzAdGN&#10;LuqyXBYD+NZ5EDIEPL2fknST8btOivil64KMRDOKvcW8+rxu01ps1rzZee56JU5t8H/ownBl8dIz&#10;1D2PnOy9+gvKKOEhQBdnAkwBXaeEzByQTVX+weap505mLihOcGeZwv+DFZ8PT+6rJ3F8ByMOMJMI&#10;7hHEj0As3PXc7uSt9zD0krd4cZUkKwYXmlNpkjo0IYFsh0/Q4pD5PkIGGjtvkirIkyA6DuB4Fl2O&#10;kQg8XK5Wdb1aUCIwV1dvq3KZx1Lw5rnc+RA/SDAkbRj1ONUMzw+PIaZ2ePP8S7rNwoPSOk9WWzIw&#10;er2oF7ngImNURONpZRi9KtM3WSGxfG/bXBy50tMeL9D2RDsxnTjHcTsS1TI6T7VJhS20R9TBw+Qz&#10;fBe46cH/omRAjzEafu65l5Tojxa1vK7m82TKHMwXqxoDf5nZXma4FQjFaKRk2t7FbOSJ8i1q3qms&#10;xksnp5bRO1mkk8+TOS/j/NfLa9z8BgAA//8DAFBLAwQUAAYACAAAACEA7EhIut8AAAAKAQAADwAA&#10;AGRycy9kb3ducmV2LnhtbEyPwU7DMBBE70j8g7VI3FqbtIEkZFMhEFcQhVbi5sbbJCJeR7HbhL/H&#10;nOC42qeZN+Vmtr040+g7xwg3SwWCuHam4wbh4/15kYHwQbPRvWNC+CYPm+ryotSFcRO/0XkbGhFD&#10;2BcaoQ1hKKT0dUtW+6UbiOPv6EarQzzHRppRTzHc9jJR6lZa3XFsaPVAjy3VX9uTRdi9HD/3a/Xa&#10;PNl0mNysJNtcIl5fzQ/3IALN4Q+GX/2oDlV0OrgTGy96hEWWpBFFSO9WICKQZ+s47oCwypMcZFXK&#10;/xOqHwAAAP//AwBQSwECLQAUAAYACAAAACEAtoM4kv4AAADhAQAAEwAAAAAAAAAAAAAAAAAAAAAA&#10;W0NvbnRlbnRfVHlwZXNdLnhtbFBLAQItABQABgAIAAAAIQA4/SH/1gAAAJQBAAALAAAAAAAAAAAA&#10;AAAAAC8BAABfcmVscy8ucmVsc1BLAQItABQABgAIAAAAIQCXGS7b/QEAANUDAAAOAAAAAAAAAAAA&#10;AAAAAC4CAABkcnMvZTJvRG9jLnhtbFBLAQItABQABgAIAAAAIQDsSEi63wAAAAoBAAAPAAAAAAAA&#10;AAAAAAAAAFcEAABkcnMvZG93bnJldi54bWxQSwUGAAAAAAQABADzAAAAYwUAAAAA&#10;" w14:anchorId="0AEA87A9">
                <v:textbox>
                  <w:txbxContent>
                    <w:p w:rsidR="00060F7A" w:rsidP="00060F7A" w:rsidRDefault="003E1D77" w14:paraId="3C46BC9E" w14:textId="1ED41CF7">
                      <w:pPr>
                        <w:ind w:left="0" w:firstLine="0"/>
                        <w:rPr>
                          <w:rFonts w:ascii="Tahoma" w:hAnsi="Tahoma" w:cs="Tahoma"/>
                          <w:b/>
                          <w:bCs w:val="0"/>
                          <w:i/>
                          <w:iCs/>
                          <w:sz w:val="22"/>
                          <w:szCs w:val="22"/>
                        </w:rPr>
                      </w:pPr>
                      <w:r w:rsidRPr="00825DEF">
                        <w:rPr>
                          <w:rFonts w:ascii="Constantia" w:hAnsi="Constantia" w:cs="Open Sans"/>
                          <w:b/>
                          <w:bCs w:val="0"/>
                          <w:noProof/>
                          <w:sz w:val="20"/>
                          <w:szCs w:val="20"/>
                        </w:rPr>
                        <w:drawing>
                          <wp:inline distT="0" distB="0" distL="0" distR="0" wp14:anchorId="14C5F720" wp14:editId="09A64F3C">
                            <wp:extent cx="541020" cy="541020"/>
                            <wp:effectExtent l="0" t="0" r="0" b="0"/>
                            <wp:docPr id="234399385" name="Graphic 23439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0063E85" w:rsidR="00063E85">
                        <w:rPr>
                          <w:rFonts w:ascii="Tahoma" w:hAnsi="Tahoma" w:cs="Tahoma"/>
                          <w:i/>
                          <w:iCs/>
                          <w:sz w:val="22"/>
                          <w:szCs w:val="22"/>
                        </w:rPr>
                        <w:t xml:space="preserve">Staff and student travel accounts for 1/3 of our emissions. If we can't get more of our staff and students out of cars, then we're never going to be able to address that.” </w:t>
                      </w:r>
                      <w:r w:rsidRPr="00063E85" w:rsidR="00063E85">
                        <w:rPr>
                          <w:rFonts w:ascii="Tahoma" w:hAnsi="Tahoma" w:cs="Tahoma"/>
                          <w:b/>
                          <w:bCs w:val="0"/>
                          <w:i/>
                          <w:iCs/>
                          <w:sz w:val="22"/>
                          <w:szCs w:val="22"/>
                        </w:rPr>
                        <w:t>(Stephanie Whitehead, University of Warwick) </w:t>
                      </w:r>
                    </w:p>
                    <w:p w:rsidRPr="00060F7A" w:rsidR="003E1D77" w:rsidP="00060F7A" w:rsidRDefault="003E1D77" w14:paraId="15C72AE9" w14:textId="69A00E05">
                      <w:pPr>
                        <w:ind w:left="0" w:firstLine="0"/>
                        <w:rPr>
                          <w:rFonts w:ascii="Constantia" w:hAnsi="Constantia" w:eastAsia="Times New Roman"/>
                          <w:i/>
                          <w:iCs/>
                          <w:lang w:eastAsia="en-GB"/>
                        </w:rPr>
                      </w:pPr>
                      <w:r w:rsidRPr="00825DEF">
                        <w:rPr>
                          <w:rFonts w:ascii="Constantia" w:hAnsi="Constantia" w:cs="Open Sans"/>
                          <w:b/>
                          <w:bCs w:val="0"/>
                          <w:noProof/>
                          <w:sz w:val="20"/>
                          <w:szCs w:val="20"/>
                        </w:rPr>
                        <w:drawing>
                          <wp:inline distT="0" distB="0" distL="0" distR="0" wp14:anchorId="4C3A64A6" wp14:editId="77340274">
                            <wp:extent cx="541020" cy="541020"/>
                            <wp:effectExtent l="0" t="0" r="0" b="0"/>
                            <wp:docPr id="413215436" name="Graphic 4132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0B948A2" w:rsidR="00B6702C">
                        <w:rPr>
                          <w:rFonts w:ascii="Tahoma" w:hAnsi="Tahoma" w:cs="Tahoma"/>
                          <w:bCs w:val="0"/>
                          <w:i/>
                          <w:iCs/>
                          <w:sz w:val="22"/>
                          <w:szCs w:val="22"/>
                        </w:rPr>
                        <w:t>I think from a staff point of view, the increased frequency and speed of the service between Coventry and Nottingham would make the train a more attractive option, if they live relatively close to the train station.”</w:t>
                      </w:r>
                      <w:r w:rsidRPr="00B6702C" w:rsidR="00B6702C">
                        <w:rPr>
                          <w:rFonts w:ascii="Tahoma" w:hAnsi="Tahoma" w:cs="Tahoma"/>
                          <w:i/>
                          <w:iCs/>
                          <w:sz w:val="22"/>
                          <w:szCs w:val="22"/>
                        </w:rPr>
                        <w:t xml:space="preserve">  </w:t>
                      </w:r>
                      <w:r w:rsidRPr="00B6702C" w:rsidR="00B6702C">
                        <w:rPr>
                          <w:rFonts w:ascii="Tahoma" w:hAnsi="Tahoma" w:cs="Tahoma"/>
                          <w:b/>
                          <w:bCs w:val="0"/>
                          <w:i/>
                          <w:iCs/>
                          <w:sz w:val="22"/>
                          <w:szCs w:val="22"/>
                        </w:rPr>
                        <w:t>(Sarah Hannaford, Loughborough University) </w:t>
                      </w:r>
                    </w:p>
                  </w:txbxContent>
                </v:textbox>
                <w10:wrap type="square" anchorx="margin"/>
              </v:shape>
            </w:pict>
          </mc:Fallback>
        </mc:AlternateContent>
      </w:r>
      <w:r w:rsidR="00663CFA">
        <w:rPr>
          <w:rFonts w:ascii="Constantia" w:hAnsi="Constantia"/>
          <w:b/>
          <w:bCs/>
          <w:noProof/>
        </w:rPr>
        <mc:AlternateContent>
          <mc:Choice Requires="wps">
            <w:drawing>
              <wp:anchor distT="0" distB="0" distL="114300" distR="114300" simplePos="0" relativeHeight="251670535" behindDoc="1" locked="0" layoutInCell="1" allowOverlap="1" wp14:anchorId="5D63D400" wp14:editId="345C3763">
                <wp:simplePos x="0" y="0"/>
                <wp:positionH relativeFrom="page">
                  <wp:align>left</wp:align>
                </wp:positionH>
                <wp:positionV relativeFrom="paragraph">
                  <wp:posOffset>346075</wp:posOffset>
                </wp:positionV>
                <wp:extent cx="7735570" cy="2116393"/>
                <wp:effectExtent l="0" t="0" r="0" b="0"/>
                <wp:wrapNone/>
                <wp:docPr id="443742310" name="Rectangle 12"/>
                <wp:cNvGraphicFramePr/>
                <a:graphic xmlns:a="http://schemas.openxmlformats.org/drawingml/2006/main">
                  <a:graphicData uri="http://schemas.microsoft.com/office/word/2010/wordprocessingShape">
                    <wps:wsp>
                      <wps:cNvSpPr/>
                      <wps:spPr>
                        <a:xfrm>
                          <a:off x="0" y="0"/>
                          <a:ext cx="7735570" cy="2116393"/>
                        </a:xfrm>
                        <a:prstGeom prst="rect">
                          <a:avLst/>
                        </a:prstGeom>
                        <a:solidFill>
                          <a:schemeClr val="bg2">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0;margin-top:27.25pt;width:609.1pt;height:166.65pt;z-index:-2516459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9dae4 [3214]" stroked="f" strokeweight="1pt" w14:anchorId="715AF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VBhgIAAIIFAAAOAAAAZHJzL2Uyb0RvYy54bWysVFFPGzEMfp+0/xDlfVyvUDoqrqgCMU1C&#10;UAETz2ku6UXKxVmS9tr9+jnJ9QoM7WFaH1Intj/b39m+vNq1mmyF8wpMRcuTESXCcKiVWVf0x/Pt&#10;l6+U+MBMzTQYUdG98PRq/vnTZWdnYgwN6Fo4giDGzzpb0SYEOysKzxvRMn8CVhhUSnAtC3h166J2&#10;rEP0Vhfj0ei86MDV1gEX3uPrTVbSecKXUvDwIKUXgeiKYm4hnS6dq3gW80s2WztmG8X7NNg/ZNEy&#10;ZTDoAHXDAiMbp/6AahV34EGGEw5tAVIqLlINWE05elfNU8OsSLUgOd4ONPn/B8vvt0926ZCGzvqZ&#10;RzFWsZOujf+YH9klsvYDWWIXCMfH6fR0Mpkipxx147I8P704jXQWR3frfPgmoCVRqKjDr5FIYts7&#10;H7LpwSRG86BVfau0TpfYAeJaO7Jl+O1W63F21bZh+Wkywl8fMfVLtE7x3wBpE+EMROAcM74Ux3KT&#10;FPZaRDttHoUkqsYCc8ABOQdlnAsTypSLb1gt8nMZk/kwlwQYkSXGH7B7gLc1HrBzlr19dBWpkQfn&#10;UY7+N+fBI0UGEwbnVhlwHwForKqPnO0PJGVqIksrqPdLRxzkMfKW3yr8snfMhyVzODfYDbgLwgMe&#10;UkNXUeglShpwvz56j/bYzqilpMM5rKj/uWFOUKK/G2z0i/LsLA5uupxNpmO8uNea1WuN2bTXgO1S&#10;4taxPInRPuiDKB20L7gyFjEqqpjhGLuiPLjD5Trk/YBLh4vFIpnhsFoW7syT5RE8sho793n3wpzt&#10;2zvgZNzDYWbZ7F2XZ9voaWCxCSBVGoEjrz3fOOipifulFDfJ63uyOq7O+W8AAAD//wMAUEsDBBQA&#10;BgAIAAAAIQDNzU7o3AAAAAgBAAAPAAAAZHJzL2Rvd25yZXYueG1sTI/NbsIwEITvlfoO1iJxKw4B&#10;2ijNBlUtXHrj59CjiZckIl5HsQHTp685leNoRjPfFMtgOnGhwbWWEaaTBARxZXXLNcJ+t37JQDiv&#10;WKvOMiHcyMGyfH4qVK7tlTd02fpaxBJ2uUJovO9zKV3VkFFuYnvi6B3tYJSPcqilHtQ1lptOpkny&#10;Ko1qOS40qqfPhqrT9mwQjpsf3s/Xu/ZbuvCldcqr38CI41H4eAfhKfj/MNzxIzqUkelgz6yd6BDi&#10;EY+wmC9A3N10mqUgDgiz7C0DWRby8UD5BwAA//8DAFBLAQItABQABgAIAAAAIQC2gziS/gAAAOEB&#10;AAATAAAAAAAAAAAAAAAAAAAAAABbQ29udGVudF9UeXBlc10ueG1sUEsBAi0AFAAGAAgAAAAhADj9&#10;If/WAAAAlAEAAAsAAAAAAAAAAAAAAAAALwEAAF9yZWxzLy5yZWxzUEsBAi0AFAAGAAgAAAAhAJef&#10;FUGGAgAAggUAAA4AAAAAAAAAAAAAAAAALgIAAGRycy9lMm9Eb2MueG1sUEsBAi0AFAAGAAgAAAAh&#10;AM3NTujcAAAACAEAAA8AAAAAAAAAAAAAAAAA4AQAAGRycy9kb3ducmV2LnhtbFBLBQYAAAAABAAE&#10;APMAAADpBQAAAAA=&#10;">
                <v:fill opacity="32896f"/>
                <w10:wrap anchorx="page"/>
              </v:rect>
            </w:pict>
          </mc:Fallback>
        </mc:AlternateContent>
      </w:r>
    </w:p>
    <w:p w:rsidR="00D2329C" w:rsidP="00A661B1" w:rsidRDefault="00D2329C" w14:paraId="6A2C527B" w14:textId="77777777">
      <w:pPr>
        <w:autoSpaceDE w:val="0"/>
        <w:autoSpaceDN w:val="0"/>
        <w:adjustRightInd w:val="0"/>
        <w:spacing w:before="120" w:line="360" w:lineRule="auto"/>
        <w:ind w:left="113" w:firstLine="0"/>
        <w:rPr>
          <w:rFonts w:ascii="Tahoma" w:hAnsi="Tahoma" w:cs="Tahoma" w:eastAsiaTheme="majorEastAsia"/>
          <w:bCs w:val="0"/>
          <w:color w:val="BF599D"/>
          <w:lang w:val="en-US"/>
        </w:rPr>
      </w:pPr>
    </w:p>
    <w:p w:rsidRPr="00A661B1" w:rsidR="00A661B1" w:rsidP="00A661B1" w:rsidRDefault="00A661B1" w14:paraId="3C3875D5" w14:textId="422A41D5">
      <w:pPr>
        <w:autoSpaceDE w:val="0"/>
        <w:autoSpaceDN w:val="0"/>
        <w:adjustRightInd w:val="0"/>
        <w:spacing w:before="120" w:line="360" w:lineRule="auto"/>
        <w:ind w:left="113" w:firstLine="0"/>
        <w:rPr>
          <w:rFonts w:ascii="Tahoma" w:hAnsi="Tahoma" w:cs="Tahoma" w:eastAsiaTheme="majorEastAsia"/>
          <w:bCs w:val="0"/>
          <w:color w:val="BF599D"/>
          <w:lang w:val="en-US"/>
        </w:rPr>
      </w:pPr>
      <w:r w:rsidRPr="00A661B1">
        <w:rPr>
          <w:rFonts w:ascii="Tahoma" w:hAnsi="Tahoma" w:cs="Tahoma" w:eastAsiaTheme="majorEastAsia"/>
          <w:bCs w:val="0"/>
          <w:color w:val="BF599D"/>
          <w:lang w:val="en-US"/>
        </w:rPr>
        <w:lastRenderedPageBreak/>
        <w:t xml:space="preserve">Connectivity improvements across this </w:t>
      </w:r>
      <w:r w:rsidRPr="00A661B1">
        <w:rPr>
          <w:rFonts w:ascii="Tahoma" w:hAnsi="Tahoma" w:cs="Tahoma" w:eastAsiaTheme="majorEastAsia"/>
          <w:bCs w:val="0"/>
          <w:color w:val="BF599D"/>
          <w:lang w:val="en-US"/>
        </w:rPr>
        <w:t>network</w:t>
      </w:r>
      <w:r w:rsidRPr="00A661B1">
        <w:rPr>
          <w:rFonts w:ascii="Tahoma" w:hAnsi="Tahoma" w:cs="Tahoma" w:eastAsiaTheme="majorEastAsia"/>
          <w:bCs w:val="0"/>
          <w:color w:val="BF599D"/>
          <w:lang w:val="en-US"/>
        </w:rPr>
        <w:t xml:space="preserve"> </w:t>
      </w:r>
      <w:r w:rsidRPr="00A661B1" w:rsidR="001C204D">
        <w:rPr>
          <w:rFonts w:ascii="Tahoma" w:hAnsi="Tahoma" w:cs="Tahoma" w:eastAsiaTheme="majorEastAsia"/>
          <w:bCs w:val="0"/>
          <w:color w:val="BF599D"/>
          <w:lang w:val="en-US"/>
        </w:rPr>
        <w:t>enhance</w:t>
      </w:r>
      <w:r w:rsidRPr="00A661B1">
        <w:rPr>
          <w:rFonts w:ascii="Tahoma" w:hAnsi="Tahoma" w:cs="Tahoma" w:eastAsiaTheme="majorEastAsia"/>
          <w:bCs w:val="0"/>
          <w:color w:val="BF599D"/>
          <w:lang w:val="en-US"/>
        </w:rPr>
        <w:t xml:space="preserve"> research and innovation programs across academic institutions.</w:t>
      </w:r>
    </w:p>
    <w:p w:rsidRPr="00801C38" w:rsidR="00801C38" w:rsidP="00011901" w:rsidRDefault="00801C38" w14:paraId="46DAEB70" w14:textId="5CFD4D04">
      <w:pPr>
        <w:pStyle w:val="Bodycopy"/>
        <w:spacing w:before="120" w:line="360" w:lineRule="auto"/>
        <w:ind w:left="113"/>
        <w:jc w:val="both"/>
        <w:rPr>
          <w:rFonts w:ascii="Tahoma" w:hAnsi="Tahoma" w:cs="Tahoma"/>
          <w:bCs/>
          <w:color w:val="222324"/>
          <w:sz w:val="22"/>
          <w:szCs w:val="22"/>
          <w:shd w:val="clear" w:color="auto" w:fill="FFFFFF"/>
        </w:rPr>
      </w:pPr>
      <w:r w:rsidRPr="00801C38">
        <w:rPr>
          <w:rFonts w:ascii="Tahoma" w:hAnsi="Tahoma" w:cs="Tahoma"/>
          <w:bCs/>
          <w:color w:val="222324"/>
          <w:sz w:val="22"/>
          <w:szCs w:val="22"/>
          <w:shd w:val="clear" w:color="auto" w:fill="FFFFFF"/>
        </w:rPr>
        <w:t>Knowledge exchange and collaboration, both with industry, but also with other universities is a key element of the relationship between the academic institutions interviewed.  </w:t>
      </w:r>
    </w:p>
    <w:p w:rsidR="00136ED9" w:rsidP="00011901" w:rsidRDefault="00801C38" w14:paraId="7E272BAD" w14:textId="77777777">
      <w:pPr>
        <w:pStyle w:val="Bodycopy"/>
        <w:spacing w:before="120" w:line="360" w:lineRule="auto"/>
        <w:ind w:left="113"/>
        <w:jc w:val="both"/>
        <w:rPr>
          <w:rFonts w:ascii="Tahoma" w:hAnsi="Tahoma" w:cs="Tahoma"/>
          <w:bCs/>
          <w:color w:val="222324"/>
          <w:sz w:val="22"/>
          <w:szCs w:val="22"/>
          <w:shd w:val="clear" w:color="auto" w:fill="FFFFFF"/>
        </w:rPr>
      </w:pPr>
      <w:r w:rsidRPr="00801C38">
        <w:rPr>
          <w:rFonts w:ascii="Tahoma" w:hAnsi="Tahoma" w:cs="Tahoma"/>
          <w:bCs/>
          <w:color w:val="222324"/>
          <w:sz w:val="22"/>
          <w:szCs w:val="22"/>
          <w:shd w:val="clear" w:color="auto" w:fill="FFFFFF"/>
        </w:rPr>
        <w:t>Universities felt that while more research is taking place virtually, there is still a significant need for travelling between universities and to key third sector partners in other cities. For many post-graduate students, the train is the only option to make these journeys. </w:t>
      </w:r>
    </w:p>
    <w:p w:rsidRPr="00593198" w:rsidR="003E1D77" w:rsidP="00136ED9" w:rsidRDefault="00C807A1" w14:paraId="67CE76CA" w14:textId="105DEBAE">
      <w:pPr>
        <w:pStyle w:val="Bodycopy"/>
        <w:spacing w:before="120" w:line="360" w:lineRule="auto"/>
        <w:ind w:left="113"/>
        <w:jc w:val="both"/>
        <w:rPr>
          <w:rFonts w:ascii="Tahoma" w:hAnsi="Tahoma" w:cs="Tahoma"/>
          <w:bCs/>
          <w:color w:val="222324"/>
          <w:sz w:val="22"/>
          <w:szCs w:val="22"/>
          <w:shd w:val="clear" w:color="auto" w:fill="FFFFFF"/>
        </w:rPr>
      </w:pPr>
      <w:r>
        <w:rPr>
          <w:rFonts w:ascii="Constantia" w:hAnsi="Constantia"/>
          <w:b/>
          <w:bCs/>
          <w:noProof/>
        </w:rPr>
        <mc:AlternateContent>
          <mc:Choice Requires="wps">
            <w:drawing>
              <wp:anchor distT="0" distB="0" distL="114300" distR="114300" simplePos="0" relativeHeight="251673607" behindDoc="1" locked="0" layoutInCell="1" allowOverlap="1" wp14:anchorId="76B013FF" wp14:editId="247390F0">
                <wp:simplePos x="0" y="0"/>
                <wp:positionH relativeFrom="page">
                  <wp:align>left</wp:align>
                </wp:positionH>
                <wp:positionV relativeFrom="paragraph">
                  <wp:posOffset>518160</wp:posOffset>
                </wp:positionV>
                <wp:extent cx="7735570" cy="2779763"/>
                <wp:effectExtent l="0" t="0" r="0" b="1905"/>
                <wp:wrapNone/>
                <wp:docPr id="760923350" name="Rectangle 12"/>
                <wp:cNvGraphicFramePr/>
                <a:graphic xmlns:a="http://schemas.openxmlformats.org/drawingml/2006/main">
                  <a:graphicData uri="http://schemas.microsoft.com/office/word/2010/wordprocessingShape">
                    <wps:wsp>
                      <wps:cNvSpPr/>
                      <wps:spPr>
                        <a:xfrm>
                          <a:off x="0" y="0"/>
                          <a:ext cx="7735570" cy="2779763"/>
                        </a:xfrm>
                        <a:prstGeom prst="rect">
                          <a:avLst/>
                        </a:prstGeom>
                        <a:solidFill>
                          <a:schemeClr val="bg2">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0;margin-top:40.8pt;width:609.1pt;height:218.9pt;z-index:-25164287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9dae4 [3214]" stroked="f" strokeweight="1pt" w14:anchorId="1358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IfhgIAAIIFAAAOAAAAZHJzL2Uyb0RvYy54bWysVFFPGzEMfp+0/xDlfVxbKDcqrqgCMU1C&#10;UAETz2ku6UXKxVmS9tr9+jnJ9QoM7WFaH1Intj/b39m+vNq1mmyF8wpMRccnI0qE4VArs67oj+fb&#10;L18p8YGZmmkwoqJ74enV/POny87OxAQa0LVwBEGMn3W2ok0IdlYUnjeiZf4ErDColOBaFvDq1kXt&#10;WIforS4mo9F50YGrrQMuvMfXm6yk84QvpeDhQUovAtEVxdxCOl06V/Es5pdstnbMNor3abB/yKJl&#10;ymDQAeqGBUY2Tv0B1SruwIMMJxzaAqRUXKQasJrx6F01Tw2zItWC5Hg70OT/Hyy/3z7ZpUMaOutn&#10;HsVYxU66Nv5jfmSXyNoPZIldIBwfy/J0Oi2RU466SVlelOenkc7i6G6dD98EtCQKFXX4NRJJbHvn&#10;QzY9mMRoHrSqb5XW6RI7QFxrR7YMv91qPcmu2jYsP01H+Osjpn6J1in+GyBtIpyBCJxjxpfiWG6S&#10;wl6LaKfNo5BE1VhgDjgg56CMc2HCOOXiG1aL/DyOyXyYSwKMyBLjD9g9wNsaD9g5y94+uorUyIPz&#10;KEf/m/PgkSKDCYNzqwy4jwA0VtVHzvYHkjI1kaUV1PulIw7yGHnLbxV+2Tvmw5I5nBvsBtwF4QEP&#10;qaGrKPQSJQ24Xx+9R3tsZ9RS0uEcVtT/3DAnKNHfDTb6xfjsLA5uupxNywle3GvN6rXGbNprwHYZ&#10;49axPInRPuiDKB20L7gyFjEqqpjhGLuiPLjD5Trk/YBLh4vFIpnhsFoW7syT5RE8sho793n3wpzt&#10;2zvgZNzDYWbZ7F2XZ9voaWCxCSBVGoEjrz3fOOipifulFDfJ63uyOq7O+W8AAAD//wMAUEsDBBQA&#10;BgAIAAAAIQDpNSQ+3AAAAAgBAAAPAAAAZHJzL2Rvd25yZXYueG1sTI9Lb8IwEITvlfgP1iL1VpxE&#10;FKVpNgjxuPTG49CjiZckaryOYgNuf33NqT2OZjTzTbkMphc3Gl1nGSGdJSCIa6s7bhBOx91LDsJ5&#10;xVr1lgnhmxwsq8lTqQpt77yn28E3IpawKxRC6/1QSOnqloxyMzsQR+9iR6N8lGMj9ajusdz0MkuS&#10;hTSq47jQqoHWLdVfh6tBuOw/+TTfHbsP6cJG64y3P4ERn6dh9Q7CU/B/YXjgR3SoItPZXlk70SPE&#10;Ix4hTxcgHm6W5hmIM8Jr+jYHWZXy/4HqFwAA//8DAFBLAQItABQABgAIAAAAIQC2gziS/gAAAOEB&#10;AAATAAAAAAAAAAAAAAAAAAAAAABbQ29udGVudF9UeXBlc10ueG1sUEsBAi0AFAAGAAgAAAAhADj9&#10;If/WAAAAlAEAAAsAAAAAAAAAAAAAAAAALwEAAF9yZWxzLy5yZWxzUEsBAi0AFAAGAAgAAAAhAC9U&#10;ch+GAgAAggUAAA4AAAAAAAAAAAAAAAAALgIAAGRycy9lMm9Eb2MueG1sUEsBAi0AFAAGAAgAAAAh&#10;AOk1JD7cAAAACAEAAA8AAAAAAAAAAAAAAAAA4AQAAGRycy9kb3ducmV2LnhtbFBLBQYAAAAABAAE&#10;APMAAADpBQAAAAA=&#10;">
                <v:fill opacity="32896f"/>
                <w10:wrap anchorx="page"/>
              </v:rect>
            </w:pict>
          </mc:Fallback>
        </mc:AlternateContent>
      </w:r>
      <w:r w:rsidRPr="007E2A5A">
        <w:rPr>
          <w:rFonts w:ascii="Constantia" w:hAnsi="Constantia"/>
          <w:b/>
          <w:bCs/>
          <w:noProof/>
        </w:rPr>
        <mc:AlternateContent>
          <mc:Choice Requires="wps">
            <w:drawing>
              <wp:anchor distT="45720" distB="45720" distL="114300" distR="114300" simplePos="0" relativeHeight="251672583" behindDoc="0" locked="0" layoutInCell="1" allowOverlap="1" wp14:anchorId="721A3289" wp14:editId="52D3C1FF">
                <wp:simplePos x="0" y="0"/>
                <wp:positionH relativeFrom="margin">
                  <wp:align>center</wp:align>
                </wp:positionH>
                <wp:positionV relativeFrom="paragraph">
                  <wp:posOffset>386715</wp:posOffset>
                </wp:positionV>
                <wp:extent cx="6772275" cy="2905125"/>
                <wp:effectExtent l="0" t="0" r="0" b="0"/>
                <wp:wrapSquare wrapText="bothSides"/>
                <wp:docPr id="50058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905433"/>
                        </a:xfrm>
                        <a:prstGeom prst="rect">
                          <a:avLst/>
                        </a:prstGeom>
                        <a:noFill/>
                        <a:ln w="9525">
                          <a:noFill/>
                          <a:miter lim="800000"/>
                          <a:headEnd/>
                          <a:tailEnd/>
                        </a:ln>
                      </wps:spPr>
                      <wps:txbx>
                        <w:txbxContent>
                          <w:p w:rsidR="00636381" w:rsidP="00636381" w:rsidRDefault="003E1D77" w14:paraId="4DB137F2" w14:textId="77777777">
                            <w:pPr>
                              <w:ind w:left="0" w:firstLine="0"/>
                              <w:jc w:val="both"/>
                              <w:rPr>
                                <w:rFonts w:ascii="Tahoma" w:hAnsi="Tahoma" w:cs="Tahoma"/>
                                <w:i/>
                                <w:iCs/>
                                <w:sz w:val="22"/>
                                <w:szCs w:val="22"/>
                              </w:rPr>
                            </w:pPr>
                            <w:r w:rsidRPr="00825DEF">
                              <w:rPr>
                                <w:rFonts w:ascii="Constantia" w:hAnsi="Constantia" w:cs="Open Sans"/>
                                <w:b/>
                                <w:bCs w:val="0"/>
                                <w:noProof/>
                                <w:sz w:val="20"/>
                                <w:szCs w:val="20"/>
                              </w:rPr>
                              <w:drawing>
                                <wp:inline distT="0" distB="0" distL="0" distR="0" wp14:anchorId="6E81438C" wp14:editId="700939B5">
                                  <wp:extent cx="541020" cy="541020"/>
                                  <wp:effectExtent l="0" t="0" r="0" b="0"/>
                                  <wp:docPr id="1690559550" name="Graphic 169055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p>
                          <w:p w:rsidRPr="00060F7A" w:rsidR="003E1D77" w:rsidP="00060F7A" w:rsidRDefault="00F33C70" w14:paraId="45A3D06E" w14:textId="0B78A045">
                            <w:pPr>
                              <w:pStyle w:val="Bodycopy"/>
                              <w:spacing w:before="120" w:line="360" w:lineRule="auto"/>
                              <w:jc w:val="both"/>
                              <w:rPr>
                                <w:rFonts w:ascii="Tahoma" w:hAnsi="Tahoma" w:cs="Tahoma"/>
                                <w:i/>
                                <w:iCs/>
                                <w:sz w:val="22"/>
                                <w:szCs w:val="22"/>
                              </w:rPr>
                            </w:pPr>
                            <w:r w:rsidRPr="00636381">
                              <w:rPr>
                                <w:rFonts w:ascii="Tahoma" w:hAnsi="Tahoma" w:cs="Tahoma"/>
                                <w:i/>
                                <w:iCs/>
                                <w:sz w:val="22"/>
                                <w:szCs w:val="22"/>
                              </w:rPr>
                              <w:t xml:space="preserve">We are doing a lot more online these days, like all universities. But there's still all sorts of research group meetings, collaboration and conferences that require both staff and students to move between cities, including Coventry, Leicester, and Nottingham.” </w:t>
                            </w:r>
                            <w:r w:rsidRPr="00636381">
                              <w:rPr>
                                <w:rFonts w:ascii="Tahoma" w:hAnsi="Tahoma" w:cs="Tahoma"/>
                                <w:b/>
                                <w:bCs/>
                                <w:i/>
                                <w:iCs/>
                                <w:sz w:val="22"/>
                                <w:szCs w:val="22"/>
                              </w:rPr>
                              <w:t>(Stephanie Whitehead, University of Warwick)</w:t>
                            </w:r>
                            <w:r w:rsidRPr="00825DEF" w:rsidR="003E1D77">
                              <w:rPr>
                                <w:rFonts w:ascii="Constantia" w:hAnsi="Constantia"/>
                                <w:b/>
                                <w:bCs/>
                                <w:noProof/>
                              </w:rPr>
                              <w:drawing>
                                <wp:inline distT="0" distB="0" distL="0" distR="0" wp14:anchorId="2CF7CBAB" wp14:editId="394D1CCA">
                                  <wp:extent cx="541020" cy="541020"/>
                                  <wp:effectExtent l="0" t="0" r="0" b="0"/>
                                  <wp:docPr id="1216823562" name="Graphic 12168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p>
                          <w:p w:rsidR="003E1D77" w:rsidP="00060F7A" w:rsidRDefault="003E1D77" w14:paraId="387FE341" w14:textId="0ED06680">
                            <w:pPr>
                              <w:pStyle w:val="Bodycopy"/>
                              <w:spacing w:before="120" w:line="360" w:lineRule="auto"/>
                              <w:jc w:val="both"/>
                              <w:rPr>
                                <w:rFonts w:ascii="Tahoma" w:hAnsi="Tahoma" w:cs="Tahoma"/>
                                <w:b/>
                                <w:bCs/>
                                <w:sz w:val="22"/>
                                <w:szCs w:val="22"/>
                              </w:rPr>
                            </w:pPr>
                            <w:r w:rsidRPr="0DF0C433">
                              <w:rPr>
                                <w:rFonts w:ascii="Tahoma" w:hAnsi="Tahoma" w:cs="Tahoma"/>
                                <w:i/>
                                <w:iCs/>
                                <w:sz w:val="22"/>
                                <w:szCs w:val="22"/>
                              </w:rPr>
                              <w:t>Leicester and Coventry are the two largest cities in Europe that are not directly connected by a rail service.</w:t>
                            </w:r>
                            <w:r>
                              <w:rPr>
                                <w:rFonts w:ascii="Tahoma" w:hAnsi="Tahoma" w:cs="Tahoma"/>
                                <w:i/>
                                <w:iCs/>
                                <w:sz w:val="22"/>
                                <w:szCs w:val="22"/>
                              </w:rPr>
                              <w:t xml:space="preserve"> </w:t>
                            </w:r>
                            <w:r w:rsidRPr="000A0C76">
                              <w:rPr>
                                <w:rFonts w:ascii="Tahoma" w:hAnsi="Tahoma" w:cs="Tahoma"/>
                                <w:i/>
                                <w:iCs/>
                                <w:sz w:val="22"/>
                                <w:szCs w:val="22"/>
                              </w:rPr>
                              <w:t>We've got an economic geography that just doesn't function effectively because of our, basically broken transport links</w:t>
                            </w:r>
                            <w:r>
                              <w:rPr>
                                <w:rFonts w:ascii="Tahoma" w:hAnsi="Tahoma" w:cs="Tahoma"/>
                                <w:i/>
                                <w:iCs/>
                                <w:sz w:val="22"/>
                                <w:szCs w:val="22"/>
                              </w:rPr>
                              <w:t xml:space="preserve">” </w:t>
                            </w:r>
                            <w:r w:rsidRPr="0DF0C433">
                              <w:rPr>
                                <w:rFonts w:ascii="Tahoma" w:hAnsi="Tahoma" w:cs="Tahoma"/>
                                <w:b/>
                                <w:bCs/>
                                <w:sz w:val="22"/>
                                <w:szCs w:val="22"/>
                              </w:rPr>
                              <w:t xml:space="preserve">(William Wells, </w:t>
                            </w:r>
                            <w:r>
                              <w:rPr>
                                <w:rFonts w:ascii="Tahoma" w:hAnsi="Tahoma" w:cs="Tahoma"/>
                                <w:b/>
                                <w:bCs/>
                                <w:sz w:val="22"/>
                                <w:szCs w:val="22"/>
                              </w:rPr>
                              <w:t>University of Leicester</w:t>
                            </w:r>
                            <w:r w:rsidRPr="00DD35E2">
                              <w:rPr>
                                <w:rFonts w:ascii="Tahoma" w:hAnsi="Tahoma" w:cs="Tahoma"/>
                                <w:b/>
                                <w:bCs/>
                                <w:sz w:val="22"/>
                                <w:szCs w:val="22"/>
                              </w:rPr>
                              <w:t>)</w:t>
                            </w:r>
                          </w:p>
                          <w:p w:rsidR="003E1D77" w:rsidP="003E1D77" w:rsidRDefault="003E1D77" w14:paraId="1D3DFF8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0;margin-top:30.45pt;width:533.25pt;height:228.75pt;z-index:25167258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3/gEAANUDAAAOAAAAZHJzL2Uyb0RvYy54bWysU11v2yAUfZ+0/4B4X+y4cdNYIVXXrtOk&#10;7kPq9gMIxjEacBmQ2N2v7wWnabS9TfMDAq7vufece1hfj0aTg/RBgWV0PispkVZAq+yO0R/f799d&#10;URIity3XYCWjTzLQ683bN+vBNbKCHnQrPUEQG5rBMdrH6JqiCKKXhocZOGkx2IE3POLR74rW8wHR&#10;jS6qsrwsBvCt8yBkCHh7NwXpJuN3nRTxa9cFGYlmFHuLefV53aa12Kx5s/Pc9Uoc2+D/0IXhymLR&#10;E9Qdj5zsvfoLyijhIUAXZwJMAV2nhMwckM28/IPNY8+dzFxQnOBOMoX/Byu+HB7dN0/i+B5GHGAm&#10;EdwDiJ+BWLjtud3JG+9h6CVvsfA8SVYMLjTH1CR1aEIC2Q6focUh832EDDR23iRVkCdBdBzA00l0&#10;OUYi8PJyuayqZU2JwFi1KuvFxUWuwZuXdOdD/CjBkLRh1ONUMzw/PISY2uHNyy+pmoV7pXWerLZk&#10;YHRVV3VOOIsYFdF4WhlGr8r0TVZILD/YNidHrvS0xwLaHmknphPnOG5HolpG65SbVNhC+4Q6eJh8&#10;hu8CNz3435QM6DFGw68995IS/cmilqv5YpFMmQ+LelnhwZ9HtucRbgVCMRopmba3MRt5onyDmncq&#10;q/HaybFl9E4W6ejzZM7zc/7r9TVungEAAP//AwBQSwMEFAAGAAgAAAAhABmw2UjcAAAACAEAAA8A&#10;AABkcnMvZG93bnJldi54bWxMj81OwzAQhO9IvIO1SNzouqiJ2pBNhUBcQZQfiZsbb5OIeB3FbhPe&#10;HvcEx9GMZr4pt7Pr1YnH0HkhWC40KJba204agve3p5s1qBCNWNN7YYIfDrCtLi9KU1g/ySufdrFR&#10;qURCYQjaGIcCMdQtOxMWfmBJ3sGPzsQkxwbtaKZU7nq81TpHZzpJC60Z+KHl+nt3dAQfz4evz5V+&#10;aR5dNkx+1ihug0TXV/P9HajIc/wLwxk/oUOVmPb+KDaoniAdiQS53oA6uzrPM1B7gmy5XgFWJf4/&#10;UP0CAAD//wMAUEsBAi0AFAAGAAgAAAAhALaDOJL+AAAA4QEAABMAAAAAAAAAAAAAAAAAAAAAAFtD&#10;b250ZW50X1R5cGVzXS54bWxQSwECLQAUAAYACAAAACEAOP0h/9YAAACUAQAACwAAAAAAAAAAAAAA&#10;AAAvAQAAX3JlbHMvLnJlbHNQSwECLQAUAAYACAAAACEAY2Av9/4BAADVAwAADgAAAAAAAAAAAAAA&#10;AAAuAgAAZHJzL2Uyb0RvYy54bWxQSwECLQAUAAYACAAAACEAGbDZSNwAAAAIAQAADwAAAAAAAAAA&#10;AAAAAABYBAAAZHJzL2Rvd25yZXYueG1sUEsFBgAAAAAEAAQA8wAAAGEFAAAAAA==&#10;" w14:anchorId="721A3289">
                <v:textbox>
                  <w:txbxContent>
                    <w:p w:rsidR="00636381" w:rsidP="00636381" w:rsidRDefault="003E1D77" w14:paraId="4DB137F2" w14:textId="77777777">
                      <w:pPr>
                        <w:ind w:left="0" w:firstLine="0"/>
                        <w:jc w:val="both"/>
                        <w:rPr>
                          <w:rFonts w:ascii="Tahoma" w:hAnsi="Tahoma" w:cs="Tahoma"/>
                          <w:i/>
                          <w:iCs/>
                          <w:sz w:val="22"/>
                          <w:szCs w:val="22"/>
                        </w:rPr>
                      </w:pPr>
                      <w:r w:rsidRPr="00825DEF">
                        <w:rPr>
                          <w:rFonts w:ascii="Constantia" w:hAnsi="Constantia" w:cs="Open Sans"/>
                          <w:b/>
                          <w:bCs w:val="0"/>
                          <w:noProof/>
                          <w:sz w:val="20"/>
                          <w:szCs w:val="20"/>
                        </w:rPr>
                        <w:drawing>
                          <wp:inline distT="0" distB="0" distL="0" distR="0" wp14:anchorId="6E81438C" wp14:editId="700939B5">
                            <wp:extent cx="541020" cy="541020"/>
                            <wp:effectExtent l="0" t="0" r="0" b="0"/>
                            <wp:docPr id="1690559550" name="Graphic 169055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p>
                    <w:p w:rsidRPr="00060F7A" w:rsidR="003E1D77" w:rsidP="00060F7A" w:rsidRDefault="00F33C70" w14:paraId="45A3D06E" w14:textId="0B78A045">
                      <w:pPr>
                        <w:pStyle w:val="Bodycopy"/>
                        <w:spacing w:before="120" w:line="360" w:lineRule="auto"/>
                        <w:jc w:val="both"/>
                        <w:rPr>
                          <w:rFonts w:ascii="Tahoma" w:hAnsi="Tahoma" w:cs="Tahoma"/>
                          <w:i/>
                          <w:iCs/>
                          <w:sz w:val="22"/>
                          <w:szCs w:val="22"/>
                        </w:rPr>
                      </w:pPr>
                      <w:r w:rsidRPr="00636381">
                        <w:rPr>
                          <w:rFonts w:ascii="Tahoma" w:hAnsi="Tahoma" w:cs="Tahoma"/>
                          <w:i/>
                          <w:iCs/>
                          <w:sz w:val="22"/>
                          <w:szCs w:val="22"/>
                        </w:rPr>
                        <w:t xml:space="preserve">We are doing a lot more online these days, like all universities. But there's still all sorts of research group meetings, collaboration and conferences that require both staff and students to move between cities, including Coventry, Leicester, and Nottingham.” </w:t>
                      </w:r>
                      <w:r w:rsidRPr="00636381">
                        <w:rPr>
                          <w:rFonts w:ascii="Tahoma" w:hAnsi="Tahoma" w:cs="Tahoma"/>
                          <w:b/>
                          <w:bCs/>
                          <w:i/>
                          <w:iCs/>
                          <w:sz w:val="22"/>
                          <w:szCs w:val="22"/>
                        </w:rPr>
                        <w:t>(Stephanie Whitehead, University of Warwick)</w:t>
                      </w:r>
                      <w:r w:rsidRPr="00825DEF" w:rsidR="003E1D77">
                        <w:rPr>
                          <w:rFonts w:ascii="Constantia" w:hAnsi="Constantia"/>
                          <w:b/>
                          <w:bCs/>
                          <w:noProof/>
                        </w:rPr>
                        <w:drawing>
                          <wp:inline distT="0" distB="0" distL="0" distR="0" wp14:anchorId="2CF7CBAB" wp14:editId="394D1CCA">
                            <wp:extent cx="541020" cy="541020"/>
                            <wp:effectExtent l="0" t="0" r="0" b="0"/>
                            <wp:docPr id="1216823562" name="Graphic 12168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010" name="Graphic 59148010" descr="Open quot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1020" cy="541020"/>
                                    </a:xfrm>
                                    <a:prstGeom prst="rect">
                                      <a:avLst/>
                                    </a:prstGeom>
                                  </pic:spPr>
                                </pic:pic>
                              </a:graphicData>
                            </a:graphic>
                          </wp:inline>
                        </w:drawing>
                      </w:r>
                    </w:p>
                    <w:p w:rsidR="003E1D77" w:rsidP="00060F7A" w:rsidRDefault="003E1D77" w14:paraId="387FE341" w14:textId="0ED06680">
                      <w:pPr>
                        <w:pStyle w:val="Bodycopy"/>
                        <w:spacing w:before="120" w:line="360" w:lineRule="auto"/>
                        <w:jc w:val="both"/>
                        <w:rPr>
                          <w:rFonts w:ascii="Tahoma" w:hAnsi="Tahoma" w:cs="Tahoma"/>
                          <w:b/>
                          <w:bCs/>
                          <w:sz w:val="22"/>
                          <w:szCs w:val="22"/>
                        </w:rPr>
                      </w:pPr>
                      <w:r w:rsidRPr="0DF0C433">
                        <w:rPr>
                          <w:rFonts w:ascii="Tahoma" w:hAnsi="Tahoma" w:cs="Tahoma"/>
                          <w:i/>
                          <w:iCs/>
                          <w:sz w:val="22"/>
                          <w:szCs w:val="22"/>
                        </w:rPr>
                        <w:t>Leicester and Coventry are the two largest cities in Europe that are not directly connected by a rail service.</w:t>
                      </w:r>
                      <w:r>
                        <w:rPr>
                          <w:rFonts w:ascii="Tahoma" w:hAnsi="Tahoma" w:cs="Tahoma"/>
                          <w:i/>
                          <w:iCs/>
                          <w:sz w:val="22"/>
                          <w:szCs w:val="22"/>
                        </w:rPr>
                        <w:t xml:space="preserve"> </w:t>
                      </w:r>
                      <w:r w:rsidRPr="000A0C76">
                        <w:rPr>
                          <w:rFonts w:ascii="Tahoma" w:hAnsi="Tahoma" w:cs="Tahoma"/>
                          <w:i/>
                          <w:iCs/>
                          <w:sz w:val="22"/>
                          <w:szCs w:val="22"/>
                        </w:rPr>
                        <w:t>We've got an economic geography that just doesn't function effectively because of our, basically broken transport links</w:t>
                      </w:r>
                      <w:r>
                        <w:rPr>
                          <w:rFonts w:ascii="Tahoma" w:hAnsi="Tahoma" w:cs="Tahoma"/>
                          <w:i/>
                          <w:iCs/>
                          <w:sz w:val="22"/>
                          <w:szCs w:val="22"/>
                        </w:rPr>
                        <w:t xml:space="preserve">” </w:t>
                      </w:r>
                      <w:r w:rsidRPr="0DF0C433">
                        <w:rPr>
                          <w:rFonts w:ascii="Tahoma" w:hAnsi="Tahoma" w:cs="Tahoma"/>
                          <w:b/>
                          <w:bCs/>
                          <w:sz w:val="22"/>
                          <w:szCs w:val="22"/>
                        </w:rPr>
                        <w:t xml:space="preserve">(William Wells, </w:t>
                      </w:r>
                      <w:r>
                        <w:rPr>
                          <w:rFonts w:ascii="Tahoma" w:hAnsi="Tahoma" w:cs="Tahoma"/>
                          <w:b/>
                          <w:bCs/>
                          <w:sz w:val="22"/>
                          <w:szCs w:val="22"/>
                        </w:rPr>
                        <w:t>University of Leicester</w:t>
                      </w:r>
                      <w:r w:rsidRPr="00DD35E2">
                        <w:rPr>
                          <w:rFonts w:ascii="Tahoma" w:hAnsi="Tahoma" w:cs="Tahoma"/>
                          <w:b/>
                          <w:bCs/>
                          <w:sz w:val="22"/>
                          <w:szCs w:val="22"/>
                        </w:rPr>
                        <w:t>)</w:t>
                      </w:r>
                    </w:p>
                    <w:p w:rsidR="003E1D77" w:rsidP="003E1D77" w:rsidRDefault="003E1D77" w14:paraId="1D3DFF8B" w14:textId="77777777"/>
                  </w:txbxContent>
                </v:textbox>
                <w10:wrap type="square" anchorx="margin"/>
              </v:shape>
            </w:pict>
          </mc:Fallback>
        </mc:AlternateContent>
      </w:r>
    </w:p>
    <w:p w:rsidR="00A661B1" w:rsidP="00A661B1" w:rsidRDefault="00A661B1" w14:paraId="3A7E453E" w14:textId="77777777">
      <w:pPr>
        <w:pStyle w:val="ListParagraph"/>
        <w:spacing w:before="120" w:line="360" w:lineRule="auto"/>
        <w:ind w:left="1134" w:firstLine="0"/>
        <w:jc w:val="both"/>
        <w:rPr>
          <w:rFonts w:ascii="Tahoma" w:hAnsi="Tahoma" w:eastAsia="Tahoma" w:cs="Tahoma"/>
          <w:bCs w:val="0"/>
          <w:color w:val="000000"/>
          <w:sz w:val="22"/>
          <w:szCs w:val="22"/>
          <w:lang w:val="en-US"/>
        </w:rPr>
      </w:pPr>
    </w:p>
    <w:p w:rsidR="00210DBB" w:rsidP="00210DBB" w:rsidRDefault="00A661B1" w14:paraId="26C22CD5" w14:textId="77777777">
      <w:pPr>
        <w:autoSpaceDE w:val="0"/>
        <w:autoSpaceDN w:val="0"/>
        <w:adjustRightInd w:val="0"/>
        <w:spacing w:before="120" w:line="360" w:lineRule="auto"/>
        <w:ind w:left="113" w:firstLine="0"/>
        <w:rPr>
          <w:rFonts w:ascii="Tahoma" w:hAnsi="Tahoma" w:cs="Tahoma" w:eastAsiaTheme="majorEastAsia"/>
          <w:bCs w:val="0"/>
          <w:color w:val="BF599D"/>
          <w:lang w:val="en-US"/>
        </w:rPr>
      </w:pPr>
      <w:r w:rsidRPr="00A661B1">
        <w:rPr>
          <w:rFonts w:ascii="Tahoma" w:hAnsi="Tahoma" w:cs="Tahoma" w:eastAsiaTheme="majorEastAsia"/>
          <w:bCs w:val="0"/>
          <w:color w:val="BF599D"/>
          <w:lang w:val="en-US"/>
        </w:rPr>
        <w:t xml:space="preserve">Academic and economic productivity would improve considerably if there were improved commuting options in the region. </w:t>
      </w:r>
    </w:p>
    <w:p w:rsidR="00313128" w:rsidP="00011901" w:rsidRDefault="00210DBB" w14:paraId="64A6E8E8" w14:textId="77777777">
      <w:pPr>
        <w:autoSpaceDE w:val="0"/>
        <w:autoSpaceDN w:val="0"/>
        <w:adjustRightInd w:val="0"/>
        <w:spacing w:before="120" w:line="360" w:lineRule="auto"/>
        <w:ind w:left="113" w:firstLine="0"/>
        <w:jc w:val="both"/>
        <w:rPr>
          <w:rFonts w:ascii="Tahoma" w:hAnsi="Tahoma" w:cs="Tahoma"/>
          <w:color w:val="222324"/>
          <w:sz w:val="22"/>
          <w:szCs w:val="22"/>
          <w:shd w:val="clear" w:color="auto" w:fill="FFFFFF"/>
        </w:rPr>
      </w:pPr>
      <w:r w:rsidRPr="00210DBB">
        <w:rPr>
          <w:rFonts w:ascii="Tahoma" w:hAnsi="Tahoma" w:cs="Tahoma"/>
          <w:color w:val="222324"/>
          <w:sz w:val="22"/>
          <w:szCs w:val="22"/>
          <w:shd w:val="clear" w:color="auto" w:fill="FFFFFF"/>
        </w:rPr>
        <w:t>Alongside interviews with academic institutions across the region, Midlands Connect have also conducted a survey with students in Coventry, Leicester, Loughborough, and Nottingham. </w:t>
      </w:r>
    </w:p>
    <w:p w:rsidRPr="00A0511D" w:rsidR="00B55689" w:rsidP="00011901" w:rsidRDefault="007839D1" w14:paraId="52EED386" w14:textId="6562E908">
      <w:pPr>
        <w:autoSpaceDE w:val="0"/>
        <w:autoSpaceDN w:val="0"/>
        <w:adjustRightInd w:val="0"/>
        <w:spacing w:before="120" w:line="360" w:lineRule="auto"/>
        <w:ind w:left="113" w:firstLine="0"/>
        <w:jc w:val="both"/>
        <w:rPr>
          <w:rFonts w:ascii="Tahoma" w:hAnsi="Tahoma" w:cs="Tahoma"/>
          <w:color w:val="222324"/>
          <w:sz w:val="22"/>
          <w:szCs w:val="22"/>
          <w:shd w:val="clear" w:color="auto" w:fill="FFFFFF"/>
        </w:rPr>
      </w:pPr>
      <w:r>
        <w:rPr>
          <w:rFonts w:ascii="Tahoma" w:hAnsi="Tahoma" w:cs="Tahoma"/>
          <w:color w:val="222324"/>
          <w:sz w:val="22"/>
          <w:szCs w:val="22"/>
          <w:shd w:val="clear" w:color="auto" w:fill="FFFFFF"/>
        </w:rPr>
        <w:t xml:space="preserve">The full report includes the </w:t>
      </w:r>
      <w:r w:rsidR="00136ED9">
        <w:rPr>
          <w:rFonts w:ascii="Tahoma" w:hAnsi="Tahoma" w:cs="Tahoma"/>
          <w:color w:val="222324"/>
          <w:sz w:val="22"/>
          <w:szCs w:val="22"/>
          <w:shd w:val="clear" w:color="auto" w:fill="FFFFFF"/>
        </w:rPr>
        <w:t xml:space="preserve">results which </w:t>
      </w:r>
      <w:r w:rsidR="000E6F7A">
        <w:rPr>
          <w:rFonts w:ascii="Tahoma" w:hAnsi="Tahoma" w:cs="Tahoma"/>
          <w:color w:val="222324"/>
          <w:sz w:val="22"/>
          <w:szCs w:val="22"/>
          <w:shd w:val="clear" w:color="auto" w:fill="FFFFFF"/>
        </w:rPr>
        <w:t xml:space="preserve">enable us to understand the relationship students </w:t>
      </w:r>
      <w:r w:rsidRPr="000E6F7A" w:rsidR="000E6F7A">
        <w:rPr>
          <w:rFonts w:ascii="Tahoma" w:hAnsi="Tahoma" w:cs="Tahoma"/>
          <w:color w:val="222324"/>
          <w:sz w:val="22"/>
          <w:szCs w:val="22"/>
          <w:shd w:val="clear" w:color="auto" w:fill="FFFFFF"/>
        </w:rPr>
        <w:t>at these universities have with the local rail line and how a reconnected rail line at Nuneaton, with faster and more frequent trains, would impact their university experience. </w:t>
      </w:r>
      <w:r w:rsidR="003B24EE">
        <w:rPr>
          <w:rFonts w:ascii="Tahoma" w:hAnsi="Tahoma" w:cs="Tahoma"/>
          <w:color w:val="222324"/>
          <w:sz w:val="22"/>
          <w:szCs w:val="22"/>
          <w:shd w:val="clear" w:color="auto" w:fill="FFFFFF"/>
        </w:rPr>
        <w:t xml:space="preserve">One of the results from the survey found that </w:t>
      </w:r>
      <w:r w:rsidR="00551FC4">
        <w:rPr>
          <w:rFonts w:ascii="Tahoma" w:hAnsi="Tahoma" w:cs="Tahoma"/>
          <w:color w:val="222324"/>
          <w:sz w:val="22"/>
          <w:szCs w:val="22"/>
          <w:shd w:val="clear" w:color="auto" w:fill="FFFFFF"/>
        </w:rPr>
        <w:t xml:space="preserve">over 72% </w:t>
      </w:r>
      <w:r w:rsidR="004E1142">
        <w:rPr>
          <w:rFonts w:ascii="Tahoma" w:hAnsi="Tahoma" w:cs="Tahoma"/>
          <w:color w:val="222324"/>
          <w:sz w:val="22"/>
          <w:szCs w:val="22"/>
          <w:shd w:val="clear" w:color="auto" w:fill="FFFFFF"/>
        </w:rPr>
        <w:t>of students were either very likely or somewhat likely to travel by rail more if local services were improved.</w:t>
      </w:r>
      <w:bookmarkEnd w:id="6"/>
    </w:p>
    <w:p w:rsidR="00B55689" w:rsidP="00E51139" w:rsidRDefault="00B55689" w14:paraId="37F4C720" w14:textId="1EADAB7A">
      <w:pPr>
        <w:spacing w:before="120" w:line="360" w:lineRule="auto"/>
        <w:ind w:left="113" w:firstLine="0"/>
        <w:rPr>
          <w:rFonts w:ascii="Tahoma" w:hAnsi="Tahoma" w:cs="Tahoma"/>
          <w:sz w:val="22"/>
          <w:szCs w:val="22"/>
          <w:lang w:val="en-US"/>
        </w:rPr>
      </w:pPr>
    </w:p>
    <w:p w:rsidRPr="00A0511D" w:rsidR="00A114E6" w:rsidP="00E51139" w:rsidRDefault="2EB33A49" w14:paraId="1B4D37E9" w14:textId="32B46E3C">
      <w:pPr>
        <w:autoSpaceDE w:val="0"/>
        <w:autoSpaceDN w:val="0"/>
        <w:adjustRightInd w:val="0"/>
        <w:spacing w:before="120" w:line="360" w:lineRule="auto"/>
        <w:ind w:left="113" w:firstLine="0"/>
        <w:rPr>
          <w:rFonts w:ascii="Tahoma" w:hAnsi="Tahoma" w:cs="Tahoma" w:eastAsiaTheme="majorEastAsia"/>
          <w:bCs w:val="0"/>
          <w:color w:val="BF599D"/>
          <w:lang w:val="en-US"/>
        </w:rPr>
      </w:pPr>
      <w:bookmarkStart w:name="_Toc150524747" w:id="8"/>
      <w:r w:rsidRPr="00A0511D">
        <w:rPr>
          <w:rFonts w:ascii="Tahoma" w:hAnsi="Tahoma" w:cs="Tahoma" w:eastAsiaTheme="majorEastAsia"/>
          <w:bCs w:val="0"/>
          <w:color w:val="BF599D"/>
          <w:lang w:val="en-US"/>
        </w:rPr>
        <w:lastRenderedPageBreak/>
        <w:t>Conclusions</w:t>
      </w:r>
      <w:bookmarkEnd w:id="8"/>
    </w:p>
    <w:p w:rsidR="00882CFC" w:rsidP="00011901" w:rsidRDefault="00882CFC" w14:paraId="0A41E42B" w14:textId="136E0C75">
      <w:pPr>
        <w:spacing w:before="120" w:line="360" w:lineRule="auto"/>
        <w:ind w:left="113" w:firstLine="0"/>
        <w:jc w:val="both"/>
        <w:rPr>
          <w:rFonts w:ascii="Tahoma" w:hAnsi="Tahoma" w:cs="Tahoma"/>
          <w:sz w:val="22"/>
          <w:szCs w:val="22"/>
        </w:rPr>
      </w:pPr>
      <w:r>
        <w:rPr>
          <w:rFonts w:ascii="Tahoma" w:hAnsi="Tahoma" w:cs="Tahoma"/>
          <w:sz w:val="22"/>
          <w:szCs w:val="22"/>
        </w:rPr>
        <w:t xml:space="preserve">The universities felt that the </w:t>
      </w:r>
      <w:r w:rsidR="00752652">
        <w:rPr>
          <w:rFonts w:ascii="Tahoma" w:hAnsi="Tahoma" w:cs="Tahoma"/>
          <w:sz w:val="22"/>
          <w:szCs w:val="22"/>
        </w:rPr>
        <w:t xml:space="preserve">east to west </w:t>
      </w:r>
      <w:r>
        <w:rPr>
          <w:rFonts w:ascii="Tahoma" w:hAnsi="Tahoma" w:cs="Tahoma"/>
          <w:sz w:val="22"/>
          <w:szCs w:val="22"/>
        </w:rPr>
        <w:t xml:space="preserve">rail links in the Midlands, particularly along the </w:t>
      </w:r>
      <w:r w:rsidR="00752652">
        <w:rPr>
          <w:rFonts w:ascii="Tahoma" w:hAnsi="Tahoma" w:cs="Tahoma"/>
          <w:sz w:val="22"/>
          <w:szCs w:val="22"/>
        </w:rPr>
        <w:t>Coventry</w:t>
      </w:r>
      <w:r>
        <w:rPr>
          <w:rFonts w:ascii="Tahoma" w:hAnsi="Tahoma" w:cs="Tahoma"/>
          <w:sz w:val="22"/>
          <w:szCs w:val="22"/>
        </w:rPr>
        <w:t>, Leicester, Nottingham corridor a</w:t>
      </w:r>
      <w:r w:rsidR="00A37094">
        <w:rPr>
          <w:rFonts w:ascii="Tahoma" w:hAnsi="Tahoma" w:cs="Tahoma"/>
          <w:sz w:val="22"/>
          <w:szCs w:val="22"/>
        </w:rPr>
        <w:t>re inadequate</w:t>
      </w:r>
      <w:r w:rsidR="00752652">
        <w:rPr>
          <w:rFonts w:ascii="Tahoma" w:hAnsi="Tahoma" w:cs="Tahoma"/>
          <w:sz w:val="22"/>
          <w:szCs w:val="22"/>
        </w:rPr>
        <w:t xml:space="preserve"> and presenting a challenge for both the universities, and the wider region</w:t>
      </w:r>
      <w:r w:rsidR="003203A1">
        <w:rPr>
          <w:rFonts w:ascii="Tahoma" w:hAnsi="Tahoma" w:cs="Tahoma"/>
          <w:sz w:val="22"/>
          <w:szCs w:val="22"/>
        </w:rPr>
        <w:t>.</w:t>
      </w:r>
    </w:p>
    <w:p w:rsidR="00414E07" w:rsidP="00011901" w:rsidRDefault="00414E07" w14:paraId="67AB764F" w14:textId="768BDBAE">
      <w:pPr>
        <w:spacing w:before="120" w:line="360" w:lineRule="auto"/>
        <w:ind w:left="113" w:firstLine="0"/>
        <w:jc w:val="both"/>
        <w:rPr>
          <w:rFonts w:ascii="Tahoma" w:hAnsi="Tahoma" w:cs="Tahoma"/>
          <w:sz w:val="22"/>
          <w:szCs w:val="22"/>
        </w:rPr>
      </w:pPr>
      <w:r>
        <w:rPr>
          <w:rFonts w:ascii="Tahoma" w:hAnsi="Tahoma" w:cs="Tahoma"/>
          <w:sz w:val="22"/>
          <w:szCs w:val="22"/>
        </w:rPr>
        <w:t>Local rail connections are a clear consideration of students, whether choosing t</w:t>
      </w:r>
      <w:r w:rsidR="00FD6C83">
        <w:rPr>
          <w:rFonts w:ascii="Tahoma" w:hAnsi="Tahoma" w:cs="Tahoma"/>
          <w:sz w:val="22"/>
          <w:szCs w:val="22"/>
        </w:rPr>
        <w:t xml:space="preserve">o move or to commute, when </w:t>
      </w:r>
      <w:r w:rsidR="00FF49D8">
        <w:rPr>
          <w:rFonts w:ascii="Tahoma" w:hAnsi="Tahoma" w:cs="Tahoma"/>
          <w:sz w:val="22"/>
          <w:szCs w:val="22"/>
        </w:rPr>
        <w:t xml:space="preserve">determining </w:t>
      </w:r>
      <w:r w:rsidR="00743503">
        <w:rPr>
          <w:rFonts w:ascii="Tahoma" w:hAnsi="Tahoma" w:cs="Tahoma"/>
          <w:sz w:val="22"/>
          <w:szCs w:val="22"/>
        </w:rPr>
        <w:t xml:space="preserve">university options. However, discussions with the academic </w:t>
      </w:r>
      <w:r w:rsidR="00D13ABD">
        <w:rPr>
          <w:rFonts w:ascii="Tahoma" w:hAnsi="Tahoma" w:cs="Tahoma"/>
          <w:sz w:val="22"/>
          <w:szCs w:val="22"/>
        </w:rPr>
        <w:t>institutions</w:t>
      </w:r>
      <w:r w:rsidR="00C54EB7">
        <w:rPr>
          <w:rFonts w:ascii="Tahoma" w:hAnsi="Tahoma" w:cs="Tahoma"/>
          <w:sz w:val="22"/>
          <w:szCs w:val="22"/>
        </w:rPr>
        <w:t xml:space="preserve"> </w:t>
      </w:r>
      <w:r w:rsidR="006E4F8E">
        <w:rPr>
          <w:rFonts w:ascii="Tahoma" w:hAnsi="Tahoma" w:cs="Tahoma"/>
          <w:sz w:val="22"/>
          <w:szCs w:val="22"/>
        </w:rPr>
        <w:t>along the Coventry, Leiceste</w:t>
      </w:r>
      <w:r w:rsidR="00DB1A02">
        <w:rPr>
          <w:rFonts w:ascii="Tahoma" w:hAnsi="Tahoma" w:cs="Tahoma"/>
          <w:sz w:val="22"/>
          <w:szCs w:val="22"/>
        </w:rPr>
        <w:t>r,</w:t>
      </w:r>
      <w:r w:rsidR="006E4F8E">
        <w:rPr>
          <w:rFonts w:ascii="Tahoma" w:hAnsi="Tahoma" w:cs="Tahoma"/>
          <w:sz w:val="22"/>
          <w:szCs w:val="22"/>
        </w:rPr>
        <w:t xml:space="preserve"> Nottingham corridor </w:t>
      </w:r>
      <w:r w:rsidR="005629F2">
        <w:rPr>
          <w:rFonts w:ascii="Tahoma" w:hAnsi="Tahoma" w:cs="Tahoma"/>
          <w:sz w:val="22"/>
          <w:szCs w:val="22"/>
        </w:rPr>
        <w:t>have</w:t>
      </w:r>
      <w:r w:rsidR="00C54EB7">
        <w:rPr>
          <w:rFonts w:ascii="Tahoma" w:hAnsi="Tahoma" w:cs="Tahoma"/>
          <w:sz w:val="22"/>
          <w:szCs w:val="22"/>
        </w:rPr>
        <w:t xml:space="preserve"> indicated that the importance of rail connectivit</w:t>
      </w:r>
      <w:r w:rsidR="00564F6E">
        <w:rPr>
          <w:rFonts w:ascii="Tahoma" w:hAnsi="Tahoma" w:cs="Tahoma"/>
          <w:sz w:val="22"/>
          <w:szCs w:val="22"/>
        </w:rPr>
        <w:t>y</w:t>
      </w:r>
      <w:r w:rsidR="00C54EB7">
        <w:rPr>
          <w:rFonts w:ascii="Tahoma" w:hAnsi="Tahoma" w:cs="Tahoma"/>
          <w:sz w:val="22"/>
          <w:szCs w:val="22"/>
        </w:rPr>
        <w:t xml:space="preserve"> to their operations goes far beyond </w:t>
      </w:r>
      <w:r w:rsidR="00D13ABD">
        <w:rPr>
          <w:rFonts w:ascii="Tahoma" w:hAnsi="Tahoma" w:cs="Tahoma"/>
          <w:sz w:val="22"/>
          <w:szCs w:val="22"/>
        </w:rPr>
        <w:t>this.</w:t>
      </w:r>
    </w:p>
    <w:p w:rsidRPr="003148BD" w:rsidR="002A39CB" w:rsidP="00011901" w:rsidRDefault="00F32D0E" w14:paraId="26F69B15" w14:textId="0EF6F051">
      <w:pPr>
        <w:pStyle w:val="Bodycopy"/>
        <w:spacing w:before="120" w:line="360" w:lineRule="auto"/>
        <w:ind w:left="113"/>
        <w:jc w:val="both"/>
        <w:rPr>
          <w:rFonts w:ascii="Tahoma" w:hAnsi="Tahoma" w:cs="Tahoma"/>
          <w:sz w:val="22"/>
          <w:szCs w:val="22"/>
        </w:rPr>
      </w:pPr>
      <w:r>
        <w:rPr>
          <w:rFonts w:ascii="Tahoma" w:hAnsi="Tahoma" w:cs="Tahoma"/>
          <w:sz w:val="22"/>
          <w:szCs w:val="22"/>
        </w:rPr>
        <w:t>R</w:t>
      </w:r>
      <w:r w:rsidR="00383C29">
        <w:rPr>
          <w:rFonts w:ascii="Tahoma" w:hAnsi="Tahoma" w:cs="Tahoma"/>
          <w:sz w:val="22"/>
          <w:szCs w:val="22"/>
        </w:rPr>
        <w:t>econnecting the rail line at Nuneaton, allowing for faster and more frequent services between Coventry, Leicester</w:t>
      </w:r>
      <w:r w:rsidR="00497E46">
        <w:rPr>
          <w:rFonts w:ascii="Tahoma" w:hAnsi="Tahoma" w:cs="Tahoma"/>
          <w:sz w:val="22"/>
          <w:szCs w:val="22"/>
        </w:rPr>
        <w:t>,</w:t>
      </w:r>
      <w:r w:rsidR="00383C29">
        <w:rPr>
          <w:rFonts w:ascii="Tahoma" w:hAnsi="Tahoma" w:cs="Tahoma"/>
          <w:sz w:val="22"/>
          <w:szCs w:val="22"/>
        </w:rPr>
        <w:t xml:space="preserve"> and Nottingham, </w:t>
      </w:r>
      <w:r>
        <w:rPr>
          <w:rFonts w:ascii="Tahoma" w:hAnsi="Tahoma" w:cs="Tahoma"/>
          <w:sz w:val="22"/>
          <w:szCs w:val="22"/>
        </w:rPr>
        <w:t xml:space="preserve">would be a backbone for growth in the Midlands. </w:t>
      </w:r>
      <w:r w:rsidR="007B0B7F">
        <w:rPr>
          <w:rFonts w:ascii="Tahoma" w:hAnsi="Tahoma" w:cs="Tahoma"/>
          <w:sz w:val="22"/>
          <w:szCs w:val="22"/>
        </w:rPr>
        <w:t xml:space="preserve">With the investment supporting </w:t>
      </w:r>
      <w:r w:rsidR="00D5489D">
        <w:rPr>
          <w:rFonts w:ascii="Tahoma" w:hAnsi="Tahoma" w:cs="Tahoma"/>
          <w:sz w:val="22"/>
          <w:szCs w:val="22"/>
        </w:rPr>
        <w:t xml:space="preserve">our region’s </w:t>
      </w:r>
      <w:r w:rsidR="00350156">
        <w:rPr>
          <w:rFonts w:ascii="Tahoma" w:hAnsi="Tahoma" w:cs="Tahoma"/>
          <w:sz w:val="22"/>
          <w:szCs w:val="22"/>
        </w:rPr>
        <w:t>universities</w:t>
      </w:r>
      <w:r w:rsidR="00D5489D">
        <w:rPr>
          <w:rFonts w:ascii="Tahoma" w:hAnsi="Tahoma" w:cs="Tahoma"/>
          <w:sz w:val="22"/>
          <w:szCs w:val="22"/>
        </w:rPr>
        <w:t xml:space="preserve"> </w:t>
      </w:r>
      <w:r w:rsidR="00682434">
        <w:rPr>
          <w:rFonts w:ascii="Tahoma" w:hAnsi="Tahoma" w:cs="Tahoma"/>
          <w:sz w:val="22"/>
          <w:szCs w:val="22"/>
        </w:rPr>
        <w:t xml:space="preserve">to flourish, </w:t>
      </w:r>
      <w:r w:rsidR="007B0B7F">
        <w:rPr>
          <w:rFonts w:ascii="Tahoma" w:hAnsi="Tahoma" w:cs="Tahoma"/>
          <w:sz w:val="22"/>
          <w:szCs w:val="22"/>
        </w:rPr>
        <w:t xml:space="preserve">while </w:t>
      </w:r>
      <w:r w:rsidR="00682434">
        <w:rPr>
          <w:rFonts w:ascii="Tahoma" w:hAnsi="Tahoma" w:cs="Tahoma"/>
          <w:sz w:val="22"/>
          <w:szCs w:val="22"/>
        </w:rPr>
        <w:t>a</w:t>
      </w:r>
      <w:r w:rsidR="00350156">
        <w:rPr>
          <w:rFonts w:ascii="Tahoma" w:hAnsi="Tahoma" w:cs="Tahoma"/>
          <w:sz w:val="22"/>
          <w:szCs w:val="22"/>
        </w:rPr>
        <w:t xml:space="preserve">llowing them to </w:t>
      </w:r>
      <w:r w:rsidR="00584533">
        <w:rPr>
          <w:rFonts w:ascii="Tahoma" w:hAnsi="Tahoma" w:cs="Tahoma"/>
          <w:sz w:val="22"/>
          <w:szCs w:val="22"/>
        </w:rPr>
        <w:t>drive our local economy most effectively</w:t>
      </w:r>
      <w:r>
        <w:rPr>
          <w:rFonts w:ascii="Tahoma" w:hAnsi="Tahoma" w:cs="Tahoma"/>
          <w:sz w:val="22"/>
          <w:szCs w:val="22"/>
        </w:rPr>
        <w:t>.</w:t>
      </w:r>
    </w:p>
    <w:sectPr w:rsidRPr="003148BD" w:rsidR="002A39CB" w:rsidSect="00261FC1">
      <w:footerReference w:type="even" r:id="rId14"/>
      <w:footerReference w:type="default" r:id="rId15"/>
      <w:headerReference w:type="first" r:id="rId16"/>
      <w:type w:val="continuous"/>
      <w:pgSz w:w="11900" w:h="16840" w:orient="portrait"/>
      <w:pgMar w:top="1440" w:right="1440" w:bottom="1440" w:left="1440" w:header="0"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1FC1" w:rsidP="00AD77B2" w:rsidRDefault="00261FC1" w14:paraId="35169275" w14:textId="77777777">
      <w:r>
        <w:separator/>
      </w:r>
    </w:p>
  </w:endnote>
  <w:endnote w:type="continuationSeparator" w:id="0">
    <w:p w:rsidR="00261FC1" w:rsidP="00AD77B2" w:rsidRDefault="00261FC1" w14:paraId="3DE78101" w14:textId="77777777">
      <w:r>
        <w:continuationSeparator/>
      </w:r>
    </w:p>
  </w:endnote>
  <w:endnote w:type="continuationNotice" w:id="1">
    <w:p w:rsidR="00261FC1" w:rsidP="00AD77B2" w:rsidRDefault="00261FC1" w14:paraId="1F8CF40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loock">
    <w:altName w:val="Calibri"/>
    <w:charset w:val="4D"/>
    <w:family w:val="auto"/>
    <w:pitch w:val="variable"/>
    <w:sig w:usb0="A10000EF" w:usb1="4000207B" w:usb2="00000000" w:usb3="00000000" w:csb0="00000193" w:csb1="00000000"/>
    <w:embedRegular w:fontKey="{6B971682-30D8-4BF7-993B-E600DC26A7B9}" r:id="rId1"/>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C50F372C-64DF-488C-9248-95A1B5E3D0FB}" r:id="rId2"/>
    <w:embedBold w:fontKey="{B4765811-3E18-4514-95E4-34E15370D7AD}" r:id="rId3"/>
  </w:font>
  <w:font w:name="Konnect">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w:fontKey="{FF5E9D07-1AD1-4523-B8F2-348C751E5850}" r:id="rId4"/>
    <w:embedItalic w:fontKey="{1725B13E-1304-4A7C-BE3B-07C45B483728}" r:id="rId5"/>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embedRegular w:fontKey="{422834BF-2372-45A5-A21D-17B4D53256AA}" r:id="rId6"/>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embedRegular w:fontKey="{CDEF01AD-DFF0-43ED-8CD2-34E175C2ACDC}" r:id="rId7"/>
    <w:embedBold w:fontKey="{1962B93A-A12A-49ED-9578-0C05D02753BE}" r:id="rId8"/>
  </w:font>
  <w:font w:name="Tahoma">
    <w:panose1 w:val="020B0604030504040204"/>
    <w:charset w:val="00"/>
    <w:family w:val="swiss"/>
    <w:pitch w:val="variable"/>
    <w:sig w:usb0="E1002EFF" w:usb1="C000605B" w:usb2="00000029" w:usb3="00000000" w:csb0="000101FF" w:csb1="00000000"/>
    <w:embedRegular w:fontKey="{33E3FCEB-1F80-4744-8C79-3AFE36A538BF}" r:id="rId9"/>
    <w:embedBold w:fontKey="{9EBF005F-9793-433B-A9FD-A0362DC5503A}" r:id="rId10"/>
    <w:embedItalic w:fontKey="{8AA73807-47A7-45DA-BEA0-448C16F865FB}" r:id="rId11"/>
    <w:embedBoldItalic w:fontKey="{F3A3C019-3EEF-4EB5-8517-2BF44C433DB9}" r:id="rId12"/>
  </w:font>
  <w:font w:name="Constantia">
    <w:panose1 w:val="02030602050306030303"/>
    <w:charset w:val="00"/>
    <w:family w:val="roman"/>
    <w:pitch w:val="variable"/>
    <w:sig w:usb0="A00002EF" w:usb1="4000204B" w:usb2="00000000" w:usb3="00000000" w:csb0="0000019F" w:csb1="00000000"/>
    <w:embedBold w:fontKey="{63B60697-FFD0-44F0-8753-C9EBBCFCD0BD}" r:id="rId13"/>
    <w:embedItalic w:fontKey="{054F5C03-6318-4ACF-9E33-B2745B1BEF02}"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1B03" w:rsidP="00044373" w:rsidRDefault="006A1B03" w14:paraId="40A2253D" w14:textId="4EDF2B82">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sidR="00377F57">
      <w:rPr>
        <w:rStyle w:val="PageNumber"/>
        <w:noProof/>
      </w:rPr>
      <w:t>2</w:t>
    </w:r>
    <w:r>
      <w:rPr>
        <w:rStyle w:val="PageNumber"/>
      </w:rPr>
      <w:fldChar w:fldCharType="end"/>
    </w:r>
  </w:p>
  <w:p w:rsidR="006A1B03" w:rsidP="006A1B03" w:rsidRDefault="006A1B03" w14:paraId="0B12A572"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A1B03" w:rsidP="002D470F" w:rsidRDefault="002D470F" w14:paraId="3F493509" w14:textId="57313EF2">
    <w:pPr>
      <w:pStyle w:val="Footer"/>
      <w:tabs>
        <w:tab w:val="clear" w:pos="8640"/>
        <w:tab w:val="left" w:pos="8647"/>
      </w:tabs>
      <w:ind w:left="0" w:firstLine="0"/>
    </w:pPr>
    <w:r>
      <w:rPr>
        <w:noProof/>
        <w:snapToGrid/>
      </w:rPr>
      <w:drawing>
        <wp:anchor distT="0" distB="0" distL="114300" distR="114300" simplePos="0" relativeHeight="251658240" behindDoc="0" locked="0" layoutInCell="1" allowOverlap="1" wp14:anchorId="5FCE37B8" wp14:editId="409FF5AE">
          <wp:simplePos x="0" y="0"/>
          <wp:positionH relativeFrom="margin">
            <wp:align>right</wp:align>
          </wp:positionH>
          <wp:positionV relativeFrom="paragraph">
            <wp:posOffset>13335</wp:posOffset>
          </wp:positionV>
          <wp:extent cx="2390775" cy="436011"/>
          <wp:effectExtent l="0" t="0" r="0" b="2540"/>
          <wp:wrapSquare wrapText="bothSides"/>
          <wp:docPr id="142555472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54720" name="Picture 1" descr="A close-up of a logo&#10;&#10;Description automatically generated"/>
                  <pic:cNvPicPr/>
                </pic:nvPicPr>
                <pic:blipFill>
                  <a:blip r:embed="rId1"/>
                  <a:stretch>
                    <a:fillRect/>
                  </a:stretch>
                </pic:blipFill>
                <pic:spPr>
                  <a:xfrm>
                    <a:off x="0" y="0"/>
                    <a:ext cx="2390775" cy="436011"/>
                  </a:xfrm>
                  <a:prstGeom prst="rect">
                    <a:avLst/>
                  </a:prstGeom>
                </pic:spPr>
              </pic:pic>
            </a:graphicData>
          </a:graphic>
        </wp:anchor>
      </w:drawing>
    </w:r>
  </w:p>
  <w:sdt>
    <w:sdtPr>
      <w:rPr>
        <w:rStyle w:val="PageNumber"/>
        <w:rFonts w:ascii="Gloock" w:hAnsi="Gloock"/>
        <w:color w:val="FF5863" w:themeColor="accent1"/>
      </w:rPr>
      <w:id w:val="812755175"/>
      <w:docPartObj>
        <w:docPartGallery w:val="Page Numbers (Bottom of Page)"/>
        <w:docPartUnique/>
      </w:docPartObj>
    </w:sdtPr>
    <w:sdtEndPr>
      <w:rPr>
        <w:rStyle w:val="PageNumber"/>
        <w:rFonts w:ascii="Tahoma" w:hAnsi="Tahoma" w:cs="Tahoma"/>
        <w:color w:val="FF5862" w:themeColor="accent1" w:themeTint="FF" w:themeShade="FF"/>
        <w:sz w:val="22"/>
        <w:szCs w:val="22"/>
      </w:rPr>
    </w:sdtEndPr>
    <w:sdtContent>
      <w:p w:rsidRPr="0022730C" w:rsidR="00B055B3" w:rsidP="00265A23" w:rsidRDefault="00B055B3" w14:paraId="3334554C" w14:textId="77777777">
        <w:pPr>
          <w:pStyle w:val="Footer"/>
          <w:framePr w:w="616" w:wrap="none" w:hAnchor="margin" w:vAnchor="text" w:y="49"/>
          <w:rPr>
            <w:rStyle w:val="PageNumber"/>
            <w:rFonts w:ascii="Tahoma" w:hAnsi="Tahoma" w:cs="Tahoma"/>
            <w:color w:val="FF5863" w:themeColor="accent1"/>
            <w:sz w:val="22"/>
            <w:szCs w:val="22"/>
          </w:rPr>
        </w:pPr>
        <w:r w:rsidRPr="0022730C">
          <w:rPr>
            <w:rStyle w:val="PageNumber"/>
            <w:rFonts w:ascii="Tahoma" w:hAnsi="Tahoma" w:cs="Tahoma"/>
            <w:color w:val="BF599D"/>
            <w:sz w:val="22"/>
            <w:szCs w:val="22"/>
          </w:rPr>
          <w:fldChar w:fldCharType="begin"/>
        </w:r>
        <w:r w:rsidRPr="0022730C">
          <w:rPr>
            <w:rStyle w:val="PageNumber"/>
            <w:rFonts w:ascii="Tahoma" w:hAnsi="Tahoma" w:cs="Tahoma"/>
            <w:color w:val="BF599D"/>
            <w:sz w:val="22"/>
            <w:szCs w:val="22"/>
          </w:rPr>
          <w:instrText xml:space="preserve"> PAGE </w:instrText>
        </w:r>
        <w:r w:rsidRPr="0022730C">
          <w:rPr>
            <w:rStyle w:val="PageNumber"/>
            <w:rFonts w:ascii="Tahoma" w:hAnsi="Tahoma" w:cs="Tahoma"/>
            <w:color w:val="BF599D"/>
            <w:sz w:val="22"/>
            <w:szCs w:val="22"/>
          </w:rPr>
          <w:fldChar w:fldCharType="separate"/>
        </w:r>
        <w:r w:rsidRPr="0022730C">
          <w:rPr>
            <w:rStyle w:val="PageNumber"/>
            <w:rFonts w:ascii="Tahoma" w:hAnsi="Tahoma" w:cs="Tahoma"/>
            <w:noProof/>
            <w:color w:val="BF599D"/>
            <w:sz w:val="22"/>
            <w:szCs w:val="22"/>
          </w:rPr>
          <w:t>1</w:t>
        </w:r>
        <w:r w:rsidRPr="0022730C">
          <w:rPr>
            <w:rStyle w:val="PageNumber"/>
            <w:rFonts w:ascii="Tahoma" w:hAnsi="Tahoma" w:cs="Tahoma"/>
            <w:color w:val="BF599D"/>
            <w:sz w:val="22"/>
            <w:szCs w:val="22"/>
          </w:rPr>
          <w:fldChar w:fldCharType="end"/>
        </w:r>
      </w:p>
    </w:sdtContent>
  </w:sdt>
  <w:p w:rsidRPr="00582CF5" w:rsidR="00710C2E" w:rsidP="00D763D2" w:rsidRDefault="00710C2E" w14:paraId="1569FF44" w14:textId="705710ED">
    <w:pPr>
      <w:pStyle w:val="Footer"/>
      <w:tabs>
        <w:tab w:val="clear" w:pos="8640"/>
        <w:tab w:val="left" w:pos="8647"/>
      </w:tabs>
      <w:ind w:left="0"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1FC1" w:rsidP="00AD77B2" w:rsidRDefault="00261FC1" w14:paraId="19A100F8" w14:textId="77777777">
      <w:r>
        <w:separator/>
      </w:r>
    </w:p>
  </w:footnote>
  <w:footnote w:type="continuationSeparator" w:id="0">
    <w:p w:rsidR="00261FC1" w:rsidP="00AD77B2" w:rsidRDefault="00261FC1" w14:paraId="61B5E1D8" w14:textId="77777777">
      <w:r>
        <w:continuationSeparator/>
      </w:r>
    </w:p>
  </w:footnote>
  <w:footnote w:type="continuationNotice" w:id="1">
    <w:p w:rsidR="00261FC1" w:rsidP="00AD77B2" w:rsidRDefault="00261FC1" w14:paraId="11A6480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90378" w:rsidR="00690378" w:rsidP="00690378" w:rsidRDefault="00690378" w14:paraId="07F07870" w14:textId="4455043D">
    <w:pPr>
      <w:spacing w:before="100" w:beforeAutospacing="1" w:after="100" w:afterAutospacing="1"/>
      <w:ind w:left="0" w:firstLine="0"/>
      <w:rPr>
        <w:rFonts w:ascii="Times New Roman" w:hAnsi="Times New Roman" w:eastAsia="Times New Roman" w:cs="Times New Roman"/>
        <w:bCs w:val="0"/>
        <w:snapToGrid/>
        <w:color w:val="auto"/>
        <w:lang w:eastAsia="en-GB"/>
      </w:rPr>
    </w:pPr>
  </w:p>
  <w:p w:rsidR="00690378" w:rsidRDefault="00690378" w14:paraId="0DD18EE1"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fkUBgzLHhDVUa" int2:id="0yxjGC3F">
      <int2:state int2:value="Rejected" int2:type="AugLoop_Text_Critique"/>
    </int2:textHash>
    <int2:textHash int2:hashCode="TxqamTbpv6BOON" int2:id="INdNidGQ">
      <int2:state int2:value="Rejected" int2:type="AugLoop_Text_Critique"/>
    </int2:textHash>
    <int2:textHash int2:hashCode="xQy+KnIliT8rxm" int2:id="sxjGaYg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2DF"/>
    <w:multiLevelType w:val="hybridMultilevel"/>
    <w:tmpl w:val="0A7C72CA"/>
    <w:lvl w:ilvl="0" w:tplc="4FDE4A4A">
      <w:start w:val="1"/>
      <w:numFmt w:val="bullet"/>
      <w:lvlText w:val=""/>
      <w:lvlJc w:val="left"/>
      <w:pPr>
        <w:ind w:left="720" w:hanging="360"/>
      </w:pPr>
      <w:rPr>
        <w:rFonts w:hint="default" w:ascii="Symbol" w:hAnsi="Symbol"/>
        <w:color w:val="FF5964"/>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6A22C84"/>
    <w:multiLevelType w:val="hybridMultilevel"/>
    <w:tmpl w:val="2AF41F02"/>
    <w:lvl w:ilvl="0" w:tplc="4FDE4A4A">
      <w:start w:val="1"/>
      <w:numFmt w:val="bullet"/>
      <w:lvlText w:val=""/>
      <w:lvlJc w:val="left"/>
      <w:pPr>
        <w:ind w:left="720" w:hanging="360"/>
      </w:pPr>
      <w:rPr>
        <w:rFonts w:hint="default" w:ascii="Symbol" w:hAnsi="Symbol"/>
        <w:color w:val="FF5964"/>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06BD3EA9"/>
    <w:multiLevelType w:val="hybridMultilevel"/>
    <w:tmpl w:val="3D1CAD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303156"/>
    <w:multiLevelType w:val="hybridMultilevel"/>
    <w:tmpl w:val="BBFE80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9C56F2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07089E"/>
    <w:multiLevelType w:val="hybridMultilevel"/>
    <w:tmpl w:val="830A96C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6" w15:restartNumberingAfterBreak="0">
    <w:nsid w:val="10A718BB"/>
    <w:multiLevelType w:val="hybridMultilevel"/>
    <w:tmpl w:val="000076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0CC1094"/>
    <w:multiLevelType w:val="multilevel"/>
    <w:tmpl w:val="08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A0517C"/>
    <w:multiLevelType w:val="hybridMultilevel"/>
    <w:tmpl w:val="5FC0B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E87EDB"/>
    <w:multiLevelType w:val="hybridMultilevel"/>
    <w:tmpl w:val="667AF324"/>
    <w:lvl w:ilvl="0" w:tplc="569899E0">
      <w:start w:val="1"/>
      <w:numFmt w:val="bullet"/>
      <w:pStyle w:val="Cavbulletpoints"/>
      <w:lvlText w:val=""/>
      <w:lvlJc w:val="left"/>
      <w:pPr>
        <w:ind w:left="720" w:hanging="360"/>
      </w:pPr>
      <w:rPr>
        <w:rFonts w:hint="default" w:ascii="Symbol" w:hAnsi="Symbol"/>
        <w:color w:val="FF596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3B0749D"/>
    <w:multiLevelType w:val="hybridMultilevel"/>
    <w:tmpl w:val="7CEE3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DB76DE"/>
    <w:multiLevelType w:val="hybridMultilevel"/>
    <w:tmpl w:val="C5EC8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4A417CD"/>
    <w:multiLevelType w:val="hybridMultilevel"/>
    <w:tmpl w:val="77CE84D4"/>
    <w:lvl w:ilvl="0" w:tplc="08090001">
      <w:start w:val="1"/>
      <w:numFmt w:val="bullet"/>
      <w:lvlText w:val=""/>
      <w:lvlJc w:val="left"/>
      <w:pPr>
        <w:ind w:left="1077" w:hanging="360"/>
      </w:pPr>
      <w:rPr>
        <w:rFonts w:hint="default" w:ascii="Symbol" w:hAnsi="Symbol"/>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13" w15:restartNumberingAfterBreak="0">
    <w:nsid w:val="15EF208D"/>
    <w:multiLevelType w:val="multilevel"/>
    <w:tmpl w:val="DE308E3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D051033"/>
    <w:multiLevelType w:val="hybridMultilevel"/>
    <w:tmpl w:val="39361C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E2829DF"/>
    <w:multiLevelType w:val="hybridMultilevel"/>
    <w:tmpl w:val="7C0091A0"/>
    <w:lvl w:ilvl="0" w:tplc="4C4EB786">
      <w:start w:val="1"/>
      <w:numFmt w:val="bullet"/>
      <w:pStyle w:val="Bulletpoints"/>
      <w:lvlText w:val=""/>
      <w:lvlJc w:val="left"/>
      <w:pPr>
        <w:ind w:left="720" w:hanging="360"/>
      </w:pPr>
      <w:rPr>
        <w:rFonts w:hint="default" w:ascii="Symbol" w:hAnsi="Symbol" w:cs="Symbol"/>
        <w:color w:val="48A345"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2141FCE"/>
    <w:multiLevelType w:val="multilevel"/>
    <w:tmpl w:val="0EF8A366"/>
    <w:styleLink w:val="BulletPoints0"/>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42434B4"/>
    <w:multiLevelType w:val="hybridMultilevel"/>
    <w:tmpl w:val="432440A2"/>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27A47319"/>
    <w:multiLevelType w:val="hybridMultilevel"/>
    <w:tmpl w:val="9E244982"/>
    <w:lvl w:ilvl="0" w:tplc="7806ED74">
      <w:start w:val="1"/>
      <w:numFmt w:val="bullet"/>
      <w:pStyle w:val="Title"/>
      <w:lvlText w:val=""/>
      <w:lvlJc w:val="left"/>
      <w:pPr>
        <w:ind w:left="720" w:hanging="360"/>
      </w:pPr>
      <w:rPr>
        <w:rFonts w:hint="default" w:ascii="Symbol" w:hAnsi="Symbol"/>
        <w:color w:val="005E85" w:themeColor="text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99440D0"/>
    <w:multiLevelType w:val="multilevel"/>
    <w:tmpl w:val="46CEB6E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D5045D"/>
    <w:multiLevelType w:val="hybridMultilevel"/>
    <w:tmpl w:val="2AB6CD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A5E1B1F"/>
    <w:multiLevelType w:val="hybridMultilevel"/>
    <w:tmpl w:val="3C40CD86"/>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2" w15:restartNumberingAfterBreak="0">
    <w:nsid w:val="31F83040"/>
    <w:multiLevelType w:val="hybridMultilevel"/>
    <w:tmpl w:val="76B0DCC4"/>
    <w:lvl w:ilvl="0" w:tplc="4FDE4A4A">
      <w:start w:val="1"/>
      <w:numFmt w:val="bullet"/>
      <w:lvlText w:val=""/>
      <w:lvlJc w:val="left"/>
      <w:pPr>
        <w:ind w:left="720" w:hanging="360"/>
      </w:pPr>
      <w:rPr>
        <w:rFonts w:hint="default" w:ascii="Symbol" w:hAnsi="Symbol"/>
        <w:color w:val="FF5964"/>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4C10089"/>
    <w:multiLevelType w:val="hybridMultilevel"/>
    <w:tmpl w:val="CEEA7108"/>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361C1DDF"/>
    <w:multiLevelType w:val="hybridMultilevel"/>
    <w:tmpl w:val="659C7D54"/>
    <w:lvl w:ilvl="0" w:tplc="41ACCFB2">
      <w:start w:val="7375"/>
      <w:numFmt w:val="bullet"/>
      <w:lvlText w:val="-"/>
      <w:lvlJc w:val="left"/>
      <w:pPr>
        <w:ind w:left="720" w:hanging="360"/>
      </w:pPr>
      <w:rPr>
        <w:rFonts w:hint="default" w:ascii="Gloock" w:hAnsi="Gloock" w:eastAsiaTheme="majorEastAsia" w:cstheme="maj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C70529D"/>
    <w:multiLevelType w:val="hybridMultilevel"/>
    <w:tmpl w:val="142055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CC937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DFD6490"/>
    <w:multiLevelType w:val="hybridMultilevel"/>
    <w:tmpl w:val="B404AF2A"/>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3F70627D"/>
    <w:multiLevelType w:val="hybridMultilevel"/>
    <w:tmpl w:val="CB90F116"/>
    <w:lvl w:ilvl="0" w:tplc="08090001">
      <w:start w:val="1"/>
      <w:numFmt w:val="bullet"/>
      <w:lvlText w:val=""/>
      <w:lvlJc w:val="left"/>
      <w:pPr>
        <w:ind w:left="3672" w:hanging="360"/>
      </w:pPr>
      <w:rPr>
        <w:rFonts w:hint="default" w:ascii="Symbol" w:hAnsi="Symbol"/>
      </w:rPr>
    </w:lvl>
    <w:lvl w:ilvl="1" w:tplc="08090003" w:tentative="1">
      <w:start w:val="1"/>
      <w:numFmt w:val="bullet"/>
      <w:lvlText w:val="o"/>
      <w:lvlJc w:val="left"/>
      <w:pPr>
        <w:ind w:left="4392" w:hanging="360"/>
      </w:pPr>
      <w:rPr>
        <w:rFonts w:hint="default" w:ascii="Courier New" w:hAnsi="Courier New" w:cs="Courier New"/>
      </w:rPr>
    </w:lvl>
    <w:lvl w:ilvl="2" w:tplc="08090005" w:tentative="1">
      <w:start w:val="1"/>
      <w:numFmt w:val="bullet"/>
      <w:lvlText w:val=""/>
      <w:lvlJc w:val="left"/>
      <w:pPr>
        <w:ind w:left="5112" w:hanging="360"/>
      </w:pPr>
      <w:rPr>
        <w:rFonts w:hint="default" w:ascii="Wingdings" w:hAnsi="Wingdings"/>
      </w:rPr>
    </w:lvl>
    <w:lvl w:ilvl="3" w:tplc="08090001" w:tentative="1">
      <w:start w:val="1"/>
      <w:numFmt w:val="bullet"/>
      <w:lvlText w:val=""/>
      <w:lvlJc w:val="left"/>
      <w:pPr>
        <w:ind w:left="5832" w:hanging="360"/>
      </w:pPr>
      <w:rPr>
        <w:rFonts w:hint="default" w:ascii="Symbol" w:hAnsi="Symbol"/>
      </w:rPr>
    </w:lvl>
    <w:lvl w:ilvl="4" w:tplc="08090003" w:tentative="1">
      <w:start w:val="1"/>
      <w:numFmt w:val="bullet"/>
      <w:lvlText w:val="o"/>
      <w:lvlJc w:val="left"/>
      <w:pPr>
        <w:ind w:left="6552" w:hanging="360"/>
      </w:pPr>
      <w:rPr>
        <w:rFonts w:hint="default" w:ascii="Courier New" w:hAnsi="Courier New" w:cs="Courier New"/>
      </w:rPr>
    </w:lvl>
    <w:lvl w:ilvl="5" w:tplc="08090005" w:tentative="1">
      <w:start w:val="1"/>
      <w:numFmt w:val="bullet"/>
      <w:lvlText w:val=""/>
      <w:lvlJc w:val="left"/>
      <w:pPr>
        <w:ind w:left="7272" w:hanging="360"/>
      </w:pPr>
      <w:rPr>
        <w:rFonts w:hint="default" w:ascii="Wingdings" w:hAnsi="Wingdings"/>
      </w:rPr>
    </w:lvl>
    <w:lvl w:ilvl="6" w:tplc="08090001" w:tentative="1">
      <w:start w:val="1"/>
      <w:numFmt w:val="bullet"/>
      <w:lvlText w:val=""/>
      <w:lvlJc w:val="left"/>
      <w:pPr>
        <w:ind w:left="7992" w:hanging="360"/>
      </w:pPr>
      <w:rPr>
        <w:rFonts w:hint="default" w:ascii="Symbol" w:hAnsi="Symbol"/>
      </w:rPr>
    </w:lvl>
    <w:lvl w:ilvl="7" w:tplc="08090003" w:tentative="1">
      <w:start w:val="1"/>
      <w:numFmt w:val="bullet"/>
      <w:lvlText w:val="o"/>
      <w:lvlJc w:val="left"/>
      <w:pPr>
        <w:ind w:left="8712" w:hanging="360"/>
      </w:pPr>
      <w:rPr>
        <w:rFonts w:hint="default" w:ascii="Courier New" w:hAnsi="Courier New" w:cs="Courier New"/>
      </w:rPr>
    </w:lvl>
    <w:lvl w:ilvl="8" w:tplc="08090005" w:tentative="1">
      <w:start w:val="1"/>
      <w:numFmt w:val="bullet"/>
      <w:lvlText w:val=""/>
      <w:lvlJc w:val="left"/>
      <w:pPr>
        <w:ind w:left="9432" w:hanging="360"/>
      </w:pPr>
      <w:rPr>
        <w:rFonts w:hint="default" w:ascii="Wingdings" w:hAnsi="Wingdings"/>
      </w:rPr>
    </w:lvl>
  </w:abstractNum>
  <w:abstractNum w:abstractNumId="29" w15:restartNumberingAfterBreak="0">
    <w:nsid w:val="416A4C9D"/>
    <w:multiLevelType w:val="hybridMultilevel"/>
    <w:tmpl w:val="D4C2D506"/>
    <w:lvl w:ilvl="0" w:tplc="08090001">
      <w:start w:val="1"/>
      <w:numFmt w:val="bullet"/>
      <w:lvlText w:val=""/>
      <w:lvlJc w:val="left"/>
      <w:pPr>
        <w:ind w:left="717" w:hanging="360"/>
      </w:pPr>
      <w:rPr>
        <w:rFonts w:hint="default" w:ascii="Symbol" w:hAnsi="Symbol"/>
      </w:rPr>
    </w:lvl>
    <w:lvl w:ilvl="1" w:tplc="08090003" w:tentative="1">
      <w:start w:val="1"/>
      <w:numFmt w:val="bullet"/>
      <w:lvlText w:val="o"/>
      <w:lvlJc w:val="left"/>
      <w:pPr>
        <w:ind w:left="1437" w:hanging="360"/>
      </w:pPr>
      <w:rPr>
        <w:rFonts w:hint="default" w:ascii="Courier New" w:hAnsi="Courier New" w:cs="Courier New"/>
      </w:rPr>
    </w:lvl>
    <w:lvl w:ilvl="2" w:tplc="08090005" w:tentative="1">
      <w:start w:val="1"/>
      <w:numFmt w:val="bullet"/>
      <w:lvlText w:val=""/>
      <w:lvlJc w:val="left"/>
      <w:pPr>
        <w:ind w:left="2157" w:hanging="360"/>
      </w:pPr>
      <w:rPr>
        <w:rFonts w:hint="default" w:ascii="Wingdings" w:hAnsi="Wingdings"/>
      </w:rPr>
    </w:lvl>
    <w:lvl w:ilvl="3" w:tplc="08090001" w:tentative="1">
      <w:start w:val="1"/>
      <w:numFmt w:val="bullet"/>
      <w:lvlText w:val=""/>
      <w:lvlJc w:val="left"/>
      <w:pPr>
        <w:ind w:left="2877" w:hanging="360"/>
      </w:pPr>
      <w:rPr>
        <w:rFonts w:hint="default" w:ascii="Symbol" w:hAnsi="Symbol"/>
      </w:rPr>
    </w:lvl>
    <w:lvl w:ilvl="4" w:tplc="08090003" w:tentative="1">
      <w:start w:val="1"/>
      <w:numFmt w:val="bullet"/>
      <w:lvlText w:val="o"/>
      <w:lvlJc w:val="left"/>
      <w:pPr>
        <w:ind w:left="3597" w:hanging="360"/>
      </w:pPr>
      <w:rPr>
        <w:rFonts w:hint="default" w:ascii="Courier New" w:hAnsi="Courier New" w:cs="Courier New"/>
      </w:rPr>
    </w:lvl>
    <w:lvl w:ilvl="5" w:tplc="08090005" w:tentative="1">
      <w:start w:val="1"/>
      <w:numFmt w:val="bullet"/>
      <w:lvlText w:val=""/>
      <w:lvlJc w:val="left"/>
      <w:pPr>
        <w:ind w:left="4317" w:hanging="360"/>
      </w:pPr>
      <w:rPr>
        <w:rFonts w:hint="default" w:ascii="Wingdings" w:hAnsi="Wingdings"/>
      </w:rPr>
    </w:lvl>
    <w:lvl w:ilvl="6" w:tplc="08090001" w:tentative="1">
      <w:start w:val="1"/>
      <w:numFmt w:val="bullet"/>
      <w:lvlText w:val=""/>
      <w:lvlJc w:val="left"/>
      <w:pPr>
        <w:ind w:left="5037" w:hanging="360"/>
      </w:pPr>
      <w:rPr>
        <w:rFonts w:hint="default" w:ascii="Symbol" w:hAnsi="Symbol"/>
      </w:rPr>
    </w:lvl>
    <w:lvl w:ilvl="7" w:tplc="08090003" w:tentative="1">
      <w:start w:val="1"/>
      <w:numFmt w:val="bullet"/>
      <w:lvlText w:val="o"/>
      <w:lvlJc w:val="left"/>
      <w:pPr>
        <w:ind w:left="5757" w:hanging="360"/>
      </w:pPr>
      <w:rPr>
        <w:rFonts w:hint="default" w:ascii="Courier New" w:hAnsi="Courier New" w:cs="Courier New"/>
      </w:rPr>
    </w:lvl>
    <w:lvl w:ilvl="8" w:tplc="08090005" w:tentative="1">
      <w:start w:val="1"/>
      <w:numFmt w:val="bullet"/>
      <w:lvlText w:val=""/>
      <w:lvlJc w:val="left"/>
      <w:pPr>
        <w:ind w:left="6477" w:hanging="360"/>
      </w:pPr>
      <w:rPr>
        <w:rFonts w:hint="default" w:ascii="Wingdings" w:hAnsi="Wingdings"/>
      </w:rPr>
    </w:lvl>
  </w:abstractNum>
  <w:abstractNum w:abstractNumId="30" w15:restartNumberingAfterBreak="0">
    <w:nsid w:val="44246CAA"/>
    <w:multiLevelType w:val="hybridMultilevel"/>
    <w:tmpl w:val="0E5E99E4"/>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46CB2067"/>
    <w:multiLevelType w:val="hybridMultilevel"/>
    <w:tmpl w:val="97004808"/>
    <w:lvl w:ilvl="0" w:tplc="08090001">
      <w:start w:val="1"/>
      <w:numFmt w:val="bullet"/>
      <w:lvlText w:val=""/>
      <w:lvlJc w:val="left"/>
      <w:pPr>
        <w:ind w:left="1077" w:hanging="360"/>
      </w:pPr>
      <w:rPr>
        <w:rFonts w:hint="default" w:ascii="Symbol" w:hAnsi="Symbol"/>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32" w15:restartNumberingAfterBreak="0">
    <w:nsid w:val="47B1234C"/>
    <w:multiLevelType w:val="hybridMultilevel"/>
    <w:tmpl w:val="C8700AD6"/>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3" w15:restartNumberingAfterBreak="0">
    <w:nsid w:val="48CF70A4"/>
    <w:multiLevelType w:val="hybridMultilevel"/>
    <w:tmpl w:val="61E03660"/>
    <w:lvl w:ilvl="0" w:tplc="08090001">
      <w:start w:val="1"/>
      <w:numFmt w:val="bullet"/>
      <w:lvlText w:val=""/>
      <w:lvlJc w:val="left"/>
      <w:pPr>
        <w:ind w:left="457" w:hanging="360"/>
      </w:pPr>
      <w:rPr>
        <w:rFonts w:hint="default" w:ascii="Symbol" w:hAnsi="Symbol"/>
      </w:rPr>
    </w:lvl>
    <w:lvl w:ilvl="1" w:tplc="08090003" w:tentative="1">
      <w:start w:val="1"/>
      <w:numFmt w:val="bullet"/>
      <w:lvlText w:val="o"/>
      <w:lvlJc w:val="left"/>
      <w:pPr>
        <w:ind w:left="1177" w:hanging="360"/>
      </w:pPr>
      <w:rPr>
        <w:rFonts w:hint="default" w:ascii="Courier New" w:hAnsi="Courier New" w:cs="Courier New"/>
      </w:rPr>
    </w:lvl>
    <w:lvl w:ilvl="2" w:tplc="08090005" w:tentative="1">
      <w:start w:val="1"/>
      <w:numFmt w:val="bullet"/>
      <w:lvlText w:val=""/>
      <w:lvlJc w:val="left"/>
      <w:pPr>
        <w:ind w:left="1897" w:hanging="360"/>
      </w:pPr>
      <w:rPr>
        <w:rFonts w:hint="default" w:ascii="Wingdings" w:hAnsi="Wingdings"/>
      </w:rPr>
    </w:lvl>
    <w:lvl w:ilvl="3" w:tplc="08090001" w:tentative="1">
      <w:start w:val="1"/>
      <w:numFmt w:val="bullet"/>
      <w:lvlText w:val=""/>
      <w:lvlJc w:val="left"/>
      <w:pPr>
        <w:ind w:left="2617" w:hanging="360"/>
      </w:pPr>
      <w:rPr>
        <w:rFonts w:hint="default" w:ascii="Symbol" w:hAnsi="Symbol"/>
      </w:rPr>
    </w:lvl>
    <w:lvl w:ilvl="4" w:tplc="08090003" w:tentative="1">
      <w:start w:val="1"/>
      <w:numFmt w:val="bullet"/>
      <w:lvlText w:val="o"/>
      <w:lvlJc w:val="left"/>
      <w:pPr>
        <w:ind w:left="3337" w:hanging="360"/>
      </w:pPr>
      <w:rPr>
        <w:rFonts w:hint="default" w:ascii="Courier New" w:hAnsi="Courier New" w:cs="Courier New"/>
      </w:rPr>
    </w:lvl>
    <w:lvl w:ilvl="5" w:tplc="08090005" w:tentative="1">
      <w:start w:val="1"/>
      <w:numFmt w:val="bullet"/>
      <w:lvlText w:val=""/>
      <w:lvlJc w:val="left"/>
      <w:pPr>
        <w:ind w:left="4057" w:hanging="360"/>
      </w:pPr>
      <w:rPr>
        <w:rFonts w:hint="default" w:ascii="Wingdings" w:hAnsi="Wingdings"/>
      </w:rPr>
    </w:lvl>
    <w:lvl w:ilvl="6" w:tplc="08090001" w:tentative="1">
      <w:start w:val="1"/>
      <w:numFmt w:val="bullet"/>
      <w:lvlText w:val=""/>
      <w:lvlJc w:val="left"/>
      <w:pPr>
        <w:ind w:left="4777" w:hanging="360"/>
      </w:pPr>
      <w:rPr>
        <w:rFonts w:hint="default" w:ascii="Symbol" w:hAnsi="Symbol"/>
      </w:rPr>
    </w:lvl>
    <w:lvl w:ilvl="7" w:tplc="08090003" w:tentative="1">
      <w:start w:val="1"/>
      <w:numFmt w:val="bullet"/>
      <w:lvlText w:val="o"/>
      <w:lvlJc w:val="left"/>
      <w:pPr>
        <w:ind w:left="5497" w:hanging="360"/>
      </w:pPr>
      <w:rPr>
        <w:rFonts w:hint="default" w:ascii="Courier New" w:hAnsi="Courier New" w:cs="Courier New"/>
      </w:rPr>
    </w:lvl>
    <w:lvl w:ilvl="8" w:tplc="08090005" w:tentative="1">
      <w:start w:val="1"/>
      <w:numFmt w:val="bullet"/>
      <w:lvlText w:val=""/>
      <w:lvlJc w:val="left"/>
      <w:pPr>
        <w:ind w:left="6217" w:hanging="360"/>
      </w:pPr>
      <w:rPr>
        <w:rFonts w:hint="default" w:ascii="Wingdings" w:hAnsi="Wingdings"/>
      </w:rPr>
    </w:lvl>
  </w:abstractNum>
  <w:abstractNum w:abstractNumId="34" w15:restartNumberingAfterBreak="0">
    <w:nsid w:val="4D1D1731"/>
    <w:multiLevelType w:val="hybridMultilevel"/>
    <w:tmpl w:val="5DC84856"/>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5" w15:restartNumberingAfterBreak="0">
    <w:nsid w:val="4F7F774A"/>
    <w:multiLevelType w:val="multilevel"/>
    <w:tmpl w:val="5060D7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6" w15:restartNumberingAfterBreak="0">
    <w:nsid w:val="531B729A"/>
    <w:multiLevelType w:val="hybridMultilevel"/>
    <w:tmpl w:val="ADDEA4A6"/>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7" w15:restartNumberingAfterBreak="0">
    <w:nsid w:val="57FA5D50"/>
    <w:multiLevelType w:val="hybridMultilevel"/>
    <w:tmpl w:val="5ED238A2"/>
    <w:lvl w:ilvl="0" w:tplc="08090001">
      <w:start w:val="1"/>
      <w:numFmt w:val="bullet"/>
      <w:lvlText w:val=""/>
      <w:lvlJc w:val="left"/>
      <w:pPr>
        <w:ind w:left="457" w:hanging="360"/>
      </w:pPr>
      <w:rPr>
        <w:rFonts w:hint="default" w:ascii="Symbol" w:hAnsi="Symbol"/>
      </w:rPr>
    </w:lvl>
    <w:lvl w:ilvl="1" w:tplc="ECF06BE2">
      <w:numFmt w:val="bullet"/>
      <w:lvlText w:val="•"/>
      <w:lvlJc w:val="left"/>
      <w:pPr>
        <w:ind w:left="1177" w:hanging="360"/>
      </w:pPr>
      <w:rPr>
        <w:rFonts w:hint="default" w:ascii="Arial" w:hAnsi="Arial" w:eastAsia="Arial" w:cs="Arial"/>
      </w:rPr>
    </w:lvl>
    <w:lvl w:ilvl="2" w:tplc="08090005" w:tentative="1">
      <w:start w:val="1"/>
      <w:numFmt w:val="bullet"/>
      <w:lvlText w:val=""/>
      <w:lvlJc w:val="left"/>
      <w:pPr>
        <w:ind w:left="1897" w:hanging="360"/>
      </w:pPr>
      <w:rPr>
        <w:rFonts w:hint="default" w:ascii="Wingdings" w:hAnsi="Wingdings"/>
      </w:rPr>
    </w:lvl>
    <w:lvl w:ilvl="3" w:tplc="08090001" w:tentative="1">
      <w:start w:val="1"/>
      <w:numFmt w:val="bullet"/>
      <w:lvlText w:val=""/>
      <w:lvlJc w:val="left"/>
      <w:pPr>
        <w:ind w:left="2617" w:hanging="360"/>
      </w:pPr>
      <w:rPr>
        <w:rFonts w:hint="default" w:ascii="Symbol" w:hAnsi="Symbol"/>
      </w:rPr>
    </w:lvl>
    <w:lvl w:ilvl="4" w:tplc="08090003" w:tentative="1">
      <w:start w:val="1"/>
      <w:numFmt w:val="bullet"/>
      <w:lvlText w:val="o"/>
      <w:lvlJc w:val="left"/>
      <w:pPr>
        <w:ind w:left="3337" w:hanging="360"/>
      </w:pPr>
      <w:rPr>
        <w:rFonts w:hint="default" w:ascii="Courier New" w:hAnsi="Courier New" w:cs="Courier New"/>
      </w:rPr>
    </w:lvl>
    <w:lvl w:ilvl="5" w:tplc="08090005" w:tentative="1">
      <w:start w:val="1"/>
      <w:numFmt w:val="bullet"/>
      <w:lvlText w:val=""/>
      <w:lvlJc w:val="left"/>
      <w:pPr>
        <w:ind w:left="4057" w:hanging="360"/>
      </w:pPr>
      <w:rPr>
        <w:rFonts w:hint="default" w:ascii="Wingdings" w:hAnsi="Wingdings"/>
      </w:rPr>
    </w:lvl>
    <w:lvl w:ilvl="6" w:tplc="08090001" w:tentative="1">
      <w:start w:val="1"/>
      <w:numFmt w:val="bullet"/>
      <w:lvlText w:val=""/>
      <w:lvlJc w:val="left"/>
      <w:pPr>
        <w:ind w:left="4777" w:hanging="360"/>
      </w:pPr>
      <w:rPr>
        <w:rFonts w:hint="default" w:ascii="Symbol" w:hAnsi="Symbol"/>
      </w:rPr>
    </w:lvl>
    <w:lvl w:ilvl="7" w:tplc="08090003" w:tentative="1">
      <w:start w:val="1"/>
      <w:numFmt w:val="bullet"/>
      <w:lvlText w:val="o"/>
      <w:lvlJc w:val="left"/>
      <w:pPr>
        <w:ind w:left="5497" w:hanging="360"/>
      </w:pPr>
      <w:rPr>
        <w:rFonts w:hint="default" w:ascii="Courier New" w:hAnsi="Courier New" w:cs="Courier New"/>
      </w:rPr>
    </w:lvl>
    <w:lvl w:ilvl="8" w:tplc="08090005" w:tentative="1">
      <w:start w:val="1"/>
      <w:numFmt w:val="bullet"/>
      <w:lvlText w:val=""/>
      <w:lvlJc w:val="left"/>
      <w:pPr>
        <w:ind w:left="6217" w:hanging="360"/>
      </w:pPr>
      <w:rPr>
        <w:rFonts w:hint="default" w:ascii="Wingdings" w:hAnsi="Wingdings"/>
      </w:rPr>
    </w:lvl>
  </w:abstractNum>
  <w:abstractNum w:abstractNumId="38" w15:restartNumberingAfterBreak="0">
    <w:nsid w:val="598056AB"/>
    <w:multiLevelType w:val="hybridMultilevel"/>
    <w:tmpl w:val="59429D34"/>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9" w15:restartNumberingAfterBreak="0">
    <w:nsid w:val="5B5D3DB5"/>
    <w:multiLevelType w:val="multilevel"/>
    <w:tmpl w:val="3788C918"/>
    <w:styleLink w:val="Style1"/>
    <w:lvl w:ilvl="0">
      <w:start w:val="2"/>
      <w:numFmt w:val="decimal"/>
      <w:lvlText w:val="%1.1"/>
      <w:lvlJc w:val="left"/>
      <w:pPr>
        <w:ind w:left="720" w:hanging="1004"/>
      </w:pPr>
      <w:rPr>
        <w:rFonts w:hint="default"/>
      </w:rPr>
    </w:lvl>
    <w:lvl w:ilvl="1">
      <w:start w:val="1"/>
      <w:numFmt w:val="decimal"/>
      <w:lvlRestart w:val="0"/>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5DFF3A37"/>
    <w:multiLevelType w:val="hybridMultilevel"/>
    <w:tmpl w:val="8FAAD0E2"/>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1" w15:restartNumberingAfterBreak="0">
    <w:nsid w:val="60A618A5"/>
    <w:multiLevelType w:val="hybridMultilevel"/>
    <w:tmpl w:val="EC260340"/>
    <w:lvl w:ilvl="0" w:tplc="DA80D87E">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1F82376"/>
    <w:multiLevelType w:val="hybridMultilevel"/>
    <w:tmpl w:val="304C64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63CD040B"/>
    <w:multiLevelType w:val="multilevel"/>
    <w:tmpl w:val="0DA84E18"/>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44" w15:restartNumberingAfterBreak="0">
    <w:nsid w:val="64347447"/>
    <w:multiLevelType w:val="hybridMultilevel"/>
    <w:tmpl w:val="0DD64BB2"/>
    <w:lvl w:ilvl="0" w:tplc="08090001">
      <w:start w:val="1"/>
      <w:numFmt w:val="bullet"/>
      <w:lvlText w:val=""/>
      <w:lvlJc w:val="left"/>
      <w:pPr>
        <w:ind w:left="3600" w:hanging="360"/>
      </w:pPr>
      <w:rPr>
        <w:rFonts w:hint="default" w:ascii="Symbol" w:hAnsi="Symbol"/>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45" w15:restartNumberingAfterBreak="0">
    <w:nsid w:val="6C414E57"/>
    <w:multiLevelType w:val="hybridMultilevel"/>
    <w:tmpl w:val="4588CAE8"/>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6" w15:restartNumberingAfterBreak="0">
    <w:nsid w:val="6D233027"/>
    <w:multiLevelType w:val="hybridMultilevel"/>
    <w:tmpl w:val="FC82A7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F0072DF"/>
    <w:multiLevelType w:val="hybridMultilevel"/>
    <w:tmpl w:val="9E92CB00"/>
    <w:lvl w:ilvl="0" w:tplc="4FDE4A4A">
      <w:start w:val="1"/>
      <w:numFmt w:val="bullet"/>
      <w:lvlText w:val=""/>
      <w:lvlJc w:val="left"/>
      <w:pPr>
        <w:ind w:left="720" w:hanging="360"/>
      </w:pPr>
      <w:rPr>
        <w:rFonts w:hint="default" w:ascii="Symbol" w:hAnsi="Symbol"/>
        <w:color w:val="FF596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843983491">
    <w:abstractNumId w:val="43"/>
  </w:num>
  <w:num w:numId="2" w16cid:durableId="183371325">
    <w:abstractNumId w:val="15"/>
  </w:num>
  <w:num w:numId="3" w16cid:durableId="1688366500">
    <w:abstractNumId w:val="35"/>
  </w:num>
  <w:num w:numId="4" w16cid:durableId="1088884472">
    <w:abstractNumId w:val="18"/>
  </w:num>
  <w:num w:numId="5" w16cid:durableId="2045131057">
    <w:abstractNumId w:val="39"/>
  </w:num>
  <w:num w:numId="6" w16cid:durableId="311102725">
    <w:abstractNumId w:val="16"/>
  </w:num>
  <w:num w:numId="7" w16cid:durableId="1969315193">
    <w:abstractNumId w:val="26"/>
  </w:num>
  <w:num w:numId="8" w16cid:durableId="348873557">
    <w:abstractNumId w:val="13"/>
  </w:num>
  <w:num w:numId="9" w16cid:durableId="113402296">
    <w:abstractNumId w:val="19"/>
  </w:num>
  <w:num w:numId="10" w16cid:durableId="926885486">
    <w:abstractNumId w:val="7"/>
  </w:num>
  <w:num w:numId="11" w16cid:durableId="387456121">
    <w:abstractNumId w:val="9"/>
  </w:num>
  <w:num w:numId="12" w16cid:durableId="313753006">
    <w:abstractNumId w:val="47"/>
  </w:num>
  <w:num w:numId="13" w16cid:durableId="610018608">
    <w:abstractNumId w:val="27"/>
  </w:num>
  <w:num w:numId="14" w16cid:durableId="554704882">
    <w:abstractNumId w:val="40"/>
  </w:num>
  <w:num w:numId="15" w16cid:durableId="640117671">
    <w:abstractNumId w:val="17"/>
  </w:num>
  <w:num w:numId="16" w16cid:durableId="708529112">
    <w:abstractNumId w:val="23"/>
  </w:num>
  <w:num w:numId="17" w16cid:durableId="1501702874">
    <w:abstractNumId w:val="34"/>
  </w:num>
  <w:num w:numId="18" w16cid:durableId="916598243">
    <w:abstractNumId w:val="38"/>
  </w:num>
  <w:num w:numId="19" w16cid:durableId="896013393">
    <w:abstractNumId w:val="45"/>
  </w:num>
  <w:num w:numId="20" w16cid:durableId="615596780">
    <w:abstractNumId w:val="21"/>
  </w:num>
  <w:num w:numId="21" w16cid:durableId="2029211243">
    <w:abstractNumId w:val="1"/>
  </w:num>
  <w:num w:numId="22" w16cid:durableId="1764104227">
    <w:abstractNumId w:val="22"/>
  </w:num>
  <w:num w:numId="23" w16cid:durableId="698317735">
    <w:abstractNumId w:val="0"/>
  </w:num>
  <w:num w:numId="24" w16cid:durableId="1347445782">
    <w:abstractNumId w:val="32"/>
  </w:num>
  <w:num w:numId="25" w16cid:durableId="181207289">
    <w:abstractNumId w:val="30"/>
  </w:num>
  <w:num w:numId="26" w16cid:durableId="826820979">
    <w:abstractNumId w:val="4"/>
  </w:num>
  <w:num w:numId="27" w16cid:durableId="261652243">
    <w:abstractNumId w:val="33"/>
  </w:num>
  <w:num w:numId="28" w16cid:durableId="1516385616">
    <w:abstractNumId w:val="37"/>
  </w:num>
  <w:num w:numId="29" w16cid:durableId="1207642382">
    <w:abstractNumId w:val="20"/>
  </w:num>
  <w:num w:numId="30" w16cid:durableId="935017018">
    <w:abstractNumId w:val="12"/>
  </w:num>
  <w:num w:numId="31" w16cid:durableId="659695980">
    <w:abstractNumId w:val="31"/>
  </w:num>
  <w:num w:numId="32" w16cid:durableId="1650741079">
    <w:abstractNumId w:val="46"/>
  </w:num>
  <w:num w:numId="33" w16cid:durableId="12390642">
    <w:abstractNumId w:val="29"/>
  </w:num>
  <w:num w:numId="34" w16cid:durableId="416097406">
    <w:abstractNumId w:val="24"/>
  </w:num>
  <w:num w:numId="35" w16cid:durableId="515849374">
    <w:abstractNumId w:val="28"/>
  </w:num>
  <w:num w:numId="36" w16cid:durableId="263803389">
    <w:abstractNumId w:val="5"/>
  </w:num>
  <w:num w:numId="37" w16cid:durableId="179971122">
    <w:abstractNumId w:val="10"/>
  </w:num>
  <w:num w:numId="38" w16cid:durableId="402260502">
    <w:abstractNumId w:val="8"/>
  </w:num>
  <w:num w:numId="39" w16cid:durableId="1017468233">
    <w:abstractNumId w:val="2"/>
  </w:num>
  <w:num w:numId="40" w16cid:durableId="1105731660">
    <w:abstractNumId w:val="25"/>
  </w:num>
  <w:num w:numId="41" w16cid:durableId="2143769757">
    <w:abstractNumId w:val="42"/>
  </w:num>
  <w:num w:numId="42" w16cid:durableId="1922714786">
    <w:abstractNumId w:val="14"/>
  </w:num>
  <w:num w:numId="43" w16cid:durableId="150559403">
    <w:abstractNumId w:val="6"/>
  </w:num>
  <w:num w:numId="44" w16cid:durableId="860319431">
    <w:abstractNumId w:val="3"/>
  </w:num>
  <w:num w:numId="45" w16cid:durableId="575434898">
    <w:abstractNumId w:val="44"/>
  </w:num>
  <w:num w:numId="46" w16cid:durableId="846870171">
    <w:abstractNumId w:val="11"/>
  </w:num>
  <w:num w:numId="47" w16cid:durableId="280691570">
    <w:abstractNumId w:val="41"/>
  </w:num>
  <w:num w:numId="48" w16cid:durableId="1386830105">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674"/>
    <w:rsid w:val="00000645"/>
    <w:rsid w:val="00000B67"/>
    <w:rsid w:val="00001BF8"/>
    <w:rsid w:val="00001CAB"/>
    <w:rsid w:val="000021CC"/>
    <w:rsid w:val="00002490"/>
    <w:rsid w:val="00002D8B"/>
    <w:rsid w:val="00002FBA"/>
    <w:rsid w:val="0000319A"/>
    <w:rsid w:val="00003961"/>
    <w:rsid w:val="00003DFC"/>
    <w:rsid w:val="0000428D"/>
    <w:rsid w:val="00004C2C"/>
    <w:rsid w:val="000050A7"/>
    <w:rsid w:val="00005DBD"/>
    <w:rsid w:val="00005EDE"/>
    <w:rsid w:val="00005F66"/>
    <w:rsid w:val="00005F8F"/>
    <w:rsid w:val="000066D4"/>
    <w:rsid w:val="0000690B"/>
    <w:rsid w:val="00006E59"/>
    <w:rsid w:val="00006F2B"/>
    <w:rsid w:val="00006FD1"/>
    <w:rsid w:val="000074B7"/>
    <w:rsid w:val="00007556"/>
    <w:rsid w:val="00010294"/>
    <w:rsid w:val="00010AB2"/>
    <w:rsid w:val="00010B2A"/>
    <w:rsid w:val="000110C4"/>
    <w:rsid w:val="00011901"/>
    <w:rsid w:val="0001208D"/>
    <w:rsid w:val="000127B2"/>
    <w:rsid w:val="000129D8"/>
    <w:rsid w:val="000134AE"/>
    <w:rsid w:val="000139EE"/>
    <w:rsid w:val="00013F7D"/>
    <w:rsid w:val="00013FCC"/>
    <w:rsid w:val="0001410F"/>
    <w:rsid w:val="0001483A"/>
    <w:rsid w:val="00014A27"/>
    <w:rsid w:val="00014F91"/>
    <w:rsid w:val="000151E5"/>
    <w:rsid w:val="000153F0"/>
    <w:rsid w:val="0001607B"/>
    <w:rsid w:val="00016434"/>
    <w:rsid w:val="00016987"/>
    <w:rsid w:val="00016FA8"/>
    <w:rsid w:val="00017DD1"/>
    <w:rsid w:val="00020347"/>
    <w:rsid w:val="000204B5"/>
    <w:rsid w:val="00020670"/>
    <w:rsid w:val="000211EF"/>
    <w:rsid w:val="00021FAE"/>
    <w:rsid w:val="000221B9"/>
    <w:rsid w:val="00022297"/>
    <w:rsid w:val="000229C3"/>
    <w:rsid w:val="00022F56"/>
    <w:rsid w:val="000238A1"/>
    <w:rsid w:val="00023A87"/>
    <w:rsid w:val="00023B8A"/>
    <w:rsid w:val="0002408A"/>
    <w:rsid w:val="00024572"/>
    <w:rsid w:val="00024641"/>
    <w:rsid w:val="000249D5"/>
    <w:rsid w:val="00024C73"/>
    <w:rsid w:val="000254A4"/>
    <w:rsid w:val="0002572A"/>
    <w:rsid w:val="000258A2"/>
    <w:rsid w:val="00025BA3"/>
    <w:rsid w:val="0003078D"/>
    <w:rsid w:val="000308C6"/>
    <w:rsid w:val="00030B3A"/>
    <w:rsid w:val="0003107B"/>
    <w:rsid w:val="00031F7C"/>
    <w:rsid w:val="00031F83"/>
    <w:rsid w:val="00032038"/>
    <w:rsid w:val="00032388"/>
    <w:rsid w:val="00032BC3"/>
    <w:rsid w:val="000330E1"/>
    <w:rsid w:val="00033409"/>
    <w:rsid w:val="00033E9F"/>
    <w:rsid w:val="00033FB1"/>
    <w:rsid w:val="00034537"/>
    <w:rsid w:val="0003467D"/>
    <w:rsid w:val="00035376"/>
    <w:rsid w:val="00035414"/>
    <w:rsid w:val="00035430"/>
    <w:rsid w:val="0003583D"/>
    <w:rsid w:val="00036082"/>
    <w:rsid w:val="000360DF"/>
    <w:rsid w:val="000371BB"/>
    <w:rsid w:val="0003784F"/>
    <w:rsid w:val="00037B06"/>
    <w:rsid w:val="00037DF4"/>
    <w:rsid w:val="000400DF"/>
    <w:rsid w:val="0004037E"/>
    <w:rsid w:val="0004120E"/>
    <w:rsid w:val="000419DD"/>
    <w:rsid w:val="00041C11"/>
    <w:rsid w:val="000421F3"/>
    <w:rsid w:val="000436ED"/>
    <w:rsid w:val="00043753"/>
    <w:rsid w:val="00043E8D"/>
    <w:rsid w:val="00044373"/>
    <w:rsid w:val="00044500"/>
    <w:rsid w:val="0004614C"/>
    <w:rsid w:val="00046830"/>
    <w:rsid w:val="0004684D"/>
    <w:rsid w:val="00046D15"/>
    <w:rsid w:val="000470B4"/>
    <w:rsid w:val="00047BE5"/>
    <w:rsid w:val="00050685"/>
    <w:rsid w:val="00051AED"/>
    <w:rsid w:val="00051C12"/>
    <w:rsid w:val="00051EB1"/>
    <w:rsid w:val="000524A9"/>
    <w:rsid w:val="0005292B"/>
    <w:rsid w:val="00052C0F"/>
    <w:rsid w:val="000533C9"/>
    <w:rsid w:val="0005342A"/>
    <w:rsid w:val="000537C7"/>
    <w:rsid w:val="00053947"/>
    <w:rsid w:val="000546B1"/>
    <w:rsid w:val="00054F0E"/>
    <w:rsid w:val="000550A1"/>
    <w:rsid w:val="0005551B"/>
    <w:rsid w:val="000556A3"/>
    <w:rsid w:val="00055807"/>
    <w:rsid w:val="000558A9"/>
    <w:rsid w:val="0005656D"/>
    <w:rsid w:val="00056F84"/>
    <w:rsid w:val="00057AA1"/>
    <w:rsid w:val="000608D9"/>
    <w:rsid w:val="00060F33"/>
    <w:rsid w:val="00060F7A"/>
    <w:rsid w:val="00061188"/>
    <w:rsid w:val="00061BBB"/>
    <w:rsid w:val="00062C07"/>
    <w:rsid w:val="0006345C"/>
    <w:rsid w:val="0006353E"/>
    <w:rsid w:val="00063E85"/>
    <w:rsid w:val="0006448E"/>
    <w:rsid w:val="00064EF3"/>
    <w:rsid w:val="000658FA"/>
    <w:rsid w:val="000660F7"/>
    <w:rsid w:val="0006673E"/>
    <w:rsid w:val="000705A5"/>
    <w:rsid w:val="00070B5F"/>
    <w:rsid w:val="00070DDB"/>
    <w:rsid w:val="000711DC"/>
    <w:rsid w:val="00071702"/>
    <w:rsid w:val="00071B03"/>
    <w:rsid w:val="00071D46"/>
    <w:rsid w:val="00072040"/>
    <w:rsid w:val="000721CB"/>
    <w:rsid w:val="00072A2B"/>
    <w:rsid w:val="00072A47"/>
    <w:rsid w:val="00072D2F"/>
    <w:rsid w:val="00072E61"/>
    <w:rsid w:val="000743BE"/>
    <w:rsid w:val="000748A4"/>
    <w:rsid w:val="00075101"/>
    <w:rsid w:val="000765E4"/>
    <w:rsid w:val="00077699"/>
    <w:rsid w:val="00077DF9"/>
    <w:rsid w:val="000800A2"/>
    <w:rsid w:val="00080274"/>
    <w:rsid w:val="00080BB3"/>
    <w:rsid w:val="00080D53"/>
    <w:rsid w:val="00080FE9"/>
    <w:rsid w:val="00081370"/>
    <w:rsid w:val="0008151D"/>
    <w:rsid w:val="00081758"/>
    <w:rsid w:val="00081874"/>
    <w:rsid w:val="00081DD0"/>
    <w:rsid w:val="00082392"/>
    <w:rsid w:val="00082D53"/>
    <w:rsid w:val="00082F2E"/>
    <w:rsid w:val="000831A4"/>
    <w:rsid w:val="000835A5"/>
    <w:rsid w:val="000836F3"/>
    <w:rsid w:val="00084018"/>
    <w:rsid w:val="000843A1"/>
    <w:rsid w:val="00084EEF"/>
    <w:rsid w:val="000851BD"/>
    <w:rsid w:val="000867BA"/>
    <w:rsid w:val="00086920"/>
    <w:rsid w:val="00087025"/>
    <w:rsid w:val="00087264"/>
    <w:rsid w:val="0008730E"/>
    <w:rsid w:val="00087BE2"/>
    <w:rsid w:val="00087ECE"/>
    <w:rsid w:val="00087F54"/>
    <w:rsid w:val="000908E9"/>
    <w:rsid w:val="00090D47"/>
    <w:rsid w:val="00090ED8"/>
    <w:rsid w:val="000913EB"/>
    <w:rsid w:val="00091977"/>
    <w:rsid w:val="0009375B"/>
    <w:rsid w:val="000938C5"/>
    <w:rsid w:val="00093C8A"/>
    <w:rsid w:val="00094147"/>
    <w:rsid w:val="00094EC5"/>
    <w:rsid w:val="00095802"/>
    <w:rsid w:val="00095A55"/>
    <w:rsid w:val="0009626B"/>
    <w:rsid w:val="00096C62"/>
    <w:rsid w:val="00097437"/>
    <w:rsid w:val="00097AAF"/>
    <w:rsid w:val="000A02BC"/>
    <w:rsid w:val="000A02C3"/>
    <w:rsid w:val="000A07BE"/>
    <w:rsid w:val="000A0C76"/>
    <w:rsid w:val="000A0F5E"/>
    <w:rsid w:val="000A1740"/>
    <w:rsid w:val="000A2197"/>
    <w:rsid w:val="000A22A1"/>
    <w:rsid w:val="000A3C05"/>
    <w:rsid w:val="000A420E"/>
    <w:rsid w:val="000A42DC"/>
    <w:rsid w:val="000A4445"/>
    <w:rsid w:val="000A4903"/>
    <w:rsid w:val="000A4B35"/>
    <w:rsid w:val="000A5457"/>
    <w:rsid w:val="000A5894"/>
    <w:rsid w:val="000A5FC4"/>
    <w:rsid w:val="000A70CF"/>
    <w:rsid w:val="000A71A3"/>
    <w:rsid w:val="000A7A59"/>
    <w:rsid w:val="000B0B91"/>
    <w:rsid w:val="000B1E1F"/>
    <w:rsid w:val="000B2540"/>
    <w:rsid w:val="000B25B2"/>
    <w:rsid w:val="000B2FF0"/>
    <w:rsid w:val="000B35EA"/>
    <w:rsid w:val="000B44C6"/>
    <w:rsid w:val="000B5C03"/>
    <w:rsid w:val="000B6C6E"/>
    <w:rsid w:val="000B72AE"/>
    <w:rsid w:val="000B7A08"/>
    <w:rsid w:val="000C005E"/>
    <w:rsid w:val="000C0282"/>
    <w:rsid w:val="000C1615"/>
    <w:rsid w:val="000C18A0"/>
    <w:rsid w:val="000C1904"/>
    <w:rsid w:val="000C1F85"/>
    <w:rsid w:val="000C208C"/>
    <w:rsid w:val="000C2871"/>
    <w:rsid w:val="000C2FC9"/>
    <w:rsid w:val="000C533D"/>
    <w:rsid w:val="000C55FA"/>
    <w:rsid w:val="000C5F75"/>
    <w:rsid w:val="000C6E11"/>
    <w:rsid w:val="000C76DD"/>
    <w:rsid w:val="000C781B"/>
    <w:rsid w:val="000C7E79"/>
    <w:rsid w:val="000D0101"/>
    <w:rsid w:val="000D0234"/>
    <w:rsid w:val="000D07CE"/>
    <w:rsid w:val="000D14AC"/>
    <w:rsid w:val="000D1BFF"/>
    <w:rsid w:val="000D256D"/>
    <w:rsid w:val="000D2A9B"/>
    <w:rsid w:val="000D3278"/>
    <w:rsid w:val="000D35C9"/>
    <w:rsid w:val="000D39BF"/>
    <w:rsid w:val="000D39EC"/>
    <w:rsid w:val="000D4550"/>
    <w:rsid w:val="000D479F"/>
    <w:rsid w:val="000D4E90"/>
    <w:rsid w:val="000D4ED0"/>
    <w:rsid w:val="000D5CDC"/>
    <w:rsid w:val="000D5D94"/>
    <w:rsid w:val="000D5E95"/>
    <w:rsid w:val="000D6228"/>
    <w:rsid w:val="000D633C"/>
    <w:rsid w:val="000D710C"/>
    <w:rsid w:val="000D74CA"/>
    <w:rsid w:val="000D7584"/>
    <w:rsid w:val="000D7645"/>
    <w:rsid w:val="000D796E"/>
    <w:rsid w:val="000D7D3F"/>
    <w:rsid w:val="000E012A"/>
    <w:rsid w:val="000E0901"/>
    <w:rsid w:val="000E0CED"/>
    <w:rsid w:val="000E0EB9"/>
    <w:rsid w:val="000E198D"/>
    <w:rsid w:val="000E1BBD"/>
    <w:rsid w:val="000E1E95"/>
    <w:rsid w:val="000E1F89"/>
    <w:rsid w:val="000E20D6"/>
    <w:rsid w:val="000E279C"/>
    <w:rsid w:val="000E2B9F"/>
    <w:rsid w:val="000E2E69"/>
    <w:rsid w:val="000E318F"/>
    <w:rsid w:val="000E330E"/>
    <w:rsid w:val="000E379A"/>
    <w:rsid w:val="000E4AB8"/>
    <w:rsid w:val="000E4CD6"/>
    <w:rsid w:val="000E5069"/>
    <w:rsid w:val="000E53B0"/>
    <w:rsid w:val="000E5527"/>
    <w:rsid w:val="000E5716"/>
    <w:rsid w:val="000E5ADB"/>
    <w:rsid w:val="000E5EF7"/>
    <w:rsid w:val="000E61CD"/>
    <w:rsid w:val="000E6F7A"/>
    <w:rsid w:val="000E714D"/>
    <w:rsid w:val="000E75A5"/>
    <w:rsid w:val="000E7951"/>
    <w:rsid w:val="000E7E01"/>
    <w:rsid w:val="000F1E05"/>
    <w:rsid w:val="000F1E0F"/>
    <w:rsid w:val="000F251F"/>
    <w:rsid w:val="000F3067"/>
    <w:rsid w:val="000F33DB"/>
    <w:rsid w:val="000F3681"/>
    <w:rsid w:val="000F36CE"/>
    <w:rsid w:val="000F3BE5"/>
    <w:rsid w:val="000F3C28"/>
    <w:rsid w:val="000F3E23"/>
    <w:rsid w:val="000F40B6"/>
    <w:rsid w:val="000F436C"/>
    <w:rsid w:val="000F458A"/>
    <w:rsid w:val="000F490D"/>
    <w:rsid w:val="000F4D86"/>
    <w:rsid w:val="000F6052"/>
    <w:rsid w:val="000F716F"/>
    <w:rsid w:val="000F75D0"/>
    <w:rsid w:val="0010003F"/>
    <w:rsid w:val="001001B1"/>
    <w:rsid w:val="001012ED"/>
    <w:rsid w:val="00101569"/>
    <w:rsid w:val="0010157D"/>
    <w:rsid w:val="00101690"/>
    <w:rsid w:val="001016E6"/>
    <w:rsid w:val="001017E2"/>
    <w:rsid w:val="00101835"/>
    <w:rsid w:val="00101B52"/>
    <w:rsid w:val="00101C63"/>
    <w:rsid w:val="00101DDF"/>
    <w:rsid w:val="00102F84"/>
    <w:rsid w:val="00104653"/>
    <w:rsid w:val="00104DC0"/>
    <w:rsid w:val="00104FBC"/>
    <w:rsid w:val="001050B4"/>
    <w:rsid w:val="00105171"/>
    <w:rsid w:val="00105D97"/>
    <w:rsid w:val="0010639E"/>
    <w:rsid w:val="0010641D"/>
    <w:rsid w:val="001064FF"/>
    <w:rsid w:val="0010725F"/>
    <w:rsid w:val="00107540"/>
    <w:rsid w:val="00107561"/>
    <w:rsid w:val="001075BD"/>
    <w:rsid w:val="00107AF8"/>
    <w:rsid w:val="00107B54"/>
    <w:rsid w:val="001104B2"/>
    <w:rsid w:val="00110A4D"/>
    <w:rsid w:val="00110E33"/>
    <w:rsid w:val="001116C9"/>
    <w:rsid w:val="00111C27"/>
    <w:rsid w:val="00111C40"/>
    <w:rsid w:val="001125A9"/>
    <w:rsid w:val="0011323F"/>
    <w:rsid w:val="0011348E"/>
    <w:rsid w:val="00113534"/>
    <w:rsid w:val="001135CA"/>
    <w:rsid w:val="00113818"/>
    <w:rsid w:val="001146AD"/>
    <w:rsid w:val="001149D9"/>
    <w:rsid w:val="00114C0E"/>
    <w:rsid w:val="00114E03"/>
    <w:rsid w:val="00114F1E"/>
    <w:rsid w:val="001151F8"/>
    <w:rsid w:val="001155FE"/>
    <w:rsid w:val="001159AB"/>
    <w:rsid w:val="00116870"/>
    <w:rsid w:val="00116BD9"/>
    <w:rsid w:val="00117324"/>
    <w:rsid w:val="00117853"/>
    <w:rsid w:val="00117D5E"/>
    <w:rsid w:val="00120DA6"/>
    <w:rsid w:val="00120E69"/>
    <w:rsid w:val="00121A02"/>
    <w:rsid w:val="00121C0C"/>
    <w:rsid w:val="00122B7B"/>
    <w:rsid w:val="00122E19"/>
    <w:rsid w:val="0012376E"/>
    <w:rsid w:val="0012442E"/>
    <w:rsid w:val="00124824"/>
    <w:rsid w:val="00124DCD"/>
    <w:rsid w:val="00124EC1"/>
    <w:rsid w:val="001263D8"/>
    <w:rsid w:val="00126546"/>
    <w:rsid w:val="0012656F"/>
    <w:rsid w:val="00126DEC"/>
    <w:rsid w:val="00127E3E"/>
    <w:rsid w:val="00131032"/>
    <w:rsid w:val="0013195B"/>
    <w:rsid w:val="00132779"/>
    <w:rsid w:val="00132A39"/>
    <w:rsid w:val="00132ECC"/>
    <w:rsid w:val="00133672"/>
    <w:rsid w:val="00133A1E"/>
    <w:rsid w:val="00133BEE"/>
    <w:rsid w:val="00133BF1"/>
    <w:rsid w:val="00133C7F"/>
    <w:rsid w:val="001354D7"/>
    <w:rsid w:val="00135540"/>
    <w:rsid w:val="00135727"/>
    <w:rsid w:val="0013590D"/>
    <w:rsid w:val="00136627"/>
    <w:rsid w:val="00136B1A"/>
    <w:rsid w:val="00136ED9"/>
    <w:rsid w:val="001372FE"/>
    <w:rsid w:val="001377D2"/>
    <w:rsid w:val="0014120D"/>
    <w:rsid w:val="0014161C"/>
    <w:rsid w:val="001419A4"/>
    <w:rsid w:val="001428A7"/>
    <w:rsid w:val="001428B3"/>
    <w:rsid w:val="001431A5"/>
    <w:rsid w:val="0014328D"/>
    <w:rsid w:val="00143319"/>
    <w:rsid w:val="00143FF7"/>
    <w:rsid w:val="001442DA"/>
    <w:rsid w:val="00144331"/>
    <w:rsid w:val="0014450A"/>
    <w:rsid w:val="00144927"/>
    <w:rsid w:val="00144AAE"/>
    <w:rsid w:val="001450B7"/>
    <w:rsid w:val="001450D8"/>
    <w:rsid w:val="001451D3"/>
    <w:rsid w:val="00145669"/>
    <w:rsid w:val="00145C84"/>
    <w:rsid w:val="00145FBA"/>
    <w:rsid w:val="00146448"/>
    <w:rsid w:val="00146B1C"/>
    <w:rsid w:val="00147686"/>
    <w:rsid w:val="00147D37"/>
    <w:rsid w:val="00147FD6"/>
    <w:rsid w:val="001505A6"/>
    <w:rsid w:val="0015151A"/>
    <w:rsid w:val="001522A5"/>
    <w:rsid w:val="001525AF"/>
    <w:rsid w:val="001544DD"/>
    <w:rsid w:val="0015453B"/>
    <w:rsid w:val="00155508"/>
    <w:rsid w:val="00155E0C"/>
    <w:rsid w:val="00155E87"/>
    <w:rsid w:val="00156163"/>
    <w:rsid w:val="001562F6"/>
    <w:rsid w:val="0015637C"/>
    <w:rsid w:val="0015672D"/>
    <w:rsid w:val="0015685E"/>
    <w:rsid w:val="00156895"/>
    <w:rsid w:val="00157145"/>
    <w:rsid w:val="0015719C"/>
    <w:rsid w:val="0015763E"/>
    <w:rsid w:val="001577C3"/>
    <w:rsid w:val="00160C08"/>
    <w:rsid w:val="0016158C"/>
    <w:rsid w:val="001619FE"/>
    <w:rsid w:val="00162A63"/>
    <w:rsid w:val="001634C1"/>
    <w:rsid w:val="00163BBD"/>
    <w:rsid w:val="00163D4C"/>
    <w:rsid w:val="00163F0D"/>
    <w:rsid w:val="00164276"/>
    <w:rsid w:val="001648AF"/>
    <w:rsid w:val="00165B3B"/>
    <w:rsid w:val="00165C75"/>
    <w:rsid w:val="00166296"/>
    <w:rsid w:val="0016694D"/>
    <w:rsid w:val="00167F0A"/>
    <w:rsid w:val="00170158"/>
    <w:rsid w:val="00170256"/>
    <w:rsid w:val="00171441"/>
    <w:rsid w:val="0017156C"/>
    <w:rsid w:val="0017182E"/>
    <w:rsid w:val="00173745"/>
    <w:rsid w:val="00173AAE"/>
    <w:rsid w:val="00173EBA"/>
    <w:rsid w:val="0017524C"/>
    <w:rsid w:val="00175546"/>
    <w:rsid w:val="001770AF"/>
    <w:rsid w:val="00177570"/>
    <w:rsid w:val="001804D0"/>
    <w:rsid w:val="00180604"/>
    <w:rsid w:val="00180A9F"/>
    <w:rsid w:val="00181531"/>
    <w:rsid w:val="00181BDD"/>
    <w:rsid w:val="00181EBF"/>
    <w:rsid w:val="001828AB"/>
    <w:rsid w:val="001834E4"/>
    <w:rsid w:val="00183608"/>
    <w:rsid w:val="00183A68"/>
    <w:rsid w:val="00183AF1"/>
    <w:rsid w:val="0018409A"/>
    <w:rsid w:val="001841D8"/>
    <w:rsid w:val="00184263"/>
    <w:rsid w:val="00185E79"/>
    <w:rsid w:val="001866F8"/>
    <w:rsid w:val="00186C01"/>
    <w:rsid w:val="0018780C"/>
    <w:rsid w:val="00191673"/>
    <w:rsid w:val="001918F8"/>
    <w:rsid w:val="00191908"/>
    <w:rsid w:val="00191F2C"/>
    <w:rsid w:val="0019207D"/>
    <w:rsid w:val="001926D7"/>
    <w:rsid w:val="00192BD3"/>
    <w:rsid w:val="00192C77"/>
    <w:rsid w:val="00192DE3"/>
    <w:rsid w:val="00193B52"/>
    <w:rsid w:val="00193BC8"/>
    <w:rsid w:val="001940AA"/>
    <w:rsid w:val="0019415C"/>
    <w:rsid w:val="00195383"/>
    <w:rsid w:val="001969E3"/>
    <w:rsid w:val="0019718E"/>
    <w:rsid w:val="00197534"/>
    <w:rsid w:val="00197F53"/>
    <w:rsid w:val="001A03AC"/>
    <w:rsid w:val="001A0826"/>
    <w:rsid w:val="001A2496"/>
    <w:rsid w:val="001A29EE"/>
    <w:rsid w:val="001A409E"/>
    <w:rsid w:val="001A4C64"/>
    <w:rsid w:val="001A509E"/>
    <w:rsid w:val="001A5A27"/>
    <w:rsid w:val="001A5D3B"/>
    <w:rsid w:val="001A6098"/>
    <w:rsid w:val="001A6B4A"/>
    <w:rsid w:val="001A7164"/>
    <w:rsid w:val="001A7A3E"/>
    <w:rsid w:val="001B038D"/>
    <w:rsid w:val="001B063A"/>
    <w:rsid w:val="001B0A3C"/>
    <w:rsid w:val="001B157F"/>
    <w:rsid w:val="001B1E0F"/>
    <w:rsid w:val="001B236A"/>
    <w:rsid w:val="001B2652"/>
    <w:rsid w:val="001B2D57"/>
    <w:rsid w:val="001B2E34"/>
    <w:rsid w:val="001B3439"/>
    <w:rsid w:val="001B41B8"/>
    <w:rsid w:val="001B41C5"/>
    <w:rsid w:val="001B4690"/>
    <w:rsid w:val="001B4A7B"/>
    <w:rsid w:val="001B4D75"/>
    <w:rsid w:val="001B55ED"/>
    <w:rsid w:val="001B56DF"/>
    <w:rsid w:val="001B590E"/>
    <w:rsid w:val="001B608A"/>
    <w:rsid w:val="001B60A0"/>
    <w:rsid w:val="001B6311"/>
    <w:rsid w:val="001B6352"/>
    <w:rsid w:val="001B6744"/>
    <w:rsid w:val="001B699B"/>
    <w:rsid w:val="001B6CE0"/>
    <w:rsid w:val="001B6E13"/>
    <w:rsid w:val="001B7346"/>
    <w:rsid w:val="001B75DA"/>
    <w:rsid w:val="001B78FB"/>
    <w:rsid w:val="001B7A93"/>
    <w:rsid w:val="001C0730"/>
    <w:rsid w:val="001C092D"/>
    <w:rsid w:val="001C1100"/>
    <w:rsid w:val="001C204D"/>
    <w:rsid w:val="001C29D8"/>
    <w:rsid w:val="001C3750"/>
    <w:rsid w:val="001C46BA"/>
    <w:rsid w:val="001C4A7C"/>
    <w:rsid w:val="001C4D89"/>
    <w:rsid w:val="001C61B8"/>
    <w:rsid w:val="001C66EC"/>
    <w:rsid w:val="001C69BD"/>
    <w:rsid w:val="001C7AD7"/>
    <w:rsid w:val="001C7F1D"/>
    <w:rsid w:val="001D059F"/>
    <w:rsid w:val="001D0EF1"/>
    <w:rsid w:val="001D108D"/>
    <w:rsid w:val="001D1CA6"/>
    <w:rsid w:val="001D2DAF"/>
    <w:rsid w:val="001D3FB5"/>
    <w:rsid w:val="001D40B6"/>
    <w:rsid w:val="001D42F3"/>
    <w:rsid w:val="001D4DF6"/>
    <w:rsid w:val="001D6A8B"/>
    <w:rsid w:val="001D6ACD"/>
    <w:rsid w:val="001D6E65"/>
    <w:rsid w:val="001D72F8"/>
    <w:rsid w:val="001D7F93"/>
    <w:rsid w:val="001DDC6E"/>
    <w:rsid w:val="001E01B4"/>
    <w:rsid w:val="001E0747"/>
    <w:rsid w:val="001E0CB9"/>
    <w:rsid w:val="001E2C5A"/>
    <w:rsid w:val="001E3276"/>
    <w:rsid w:val="001E3C0E"/>
    <w:rsid w:val="001E3C47"/>
    <w:rsid w:val="001E5A0D"/>
    <w:rsid w:val="001E6AFC"/>
    <w:rsid w:val="001E6E5B"/>
    <w:rsid w:val="001E757B"/>
    <w:rsid w:val="001E7C1C"/>
    <w:rsid w:val="001F06FF"/>
    <w:rsid w:val="001F0B14"/>
    <w:rsid w:val="001F105C"/>
    <w:rsid w:val="001F237C"/>
    <w:rsid w:val="001F23AE"/>
    <w:rsid w:val="001F249A"/>
    <w:rsid w:val="001F2A30"/>
    <w:rsid w:val="001F2FCD"/>
    <w:rsid w:val="001F3422"/>
    <w:rsid w:val="001F3507"/>
    <w:rsid w:val="001F491B"/>
    <w:rsid w:val="001F4A8D"/>
    <w:rsid w:val="001F4FED"/>
    <w:rsid w:val="001F586D"/>
    <w:rsid w:val="001F6759"/>
    <w:rsid w:val="001F7323"/>
    <w:rsid w:val="001F7A4B"/>
    <w:rsid w:val="001F7E39"/>
    <w:rsid w:val="001F7FA3"/>
    <w:rsid w:val="002000DD"/>
    <w:rsid w:val="00200314"/>
    <w:rsid w:val="00200C3E"/>
    <w:rsid w:val="00200ED7"/>
    <w:rsid w:val="0020106F"/>
    <w:rsid w:val="0020167E"/>
    <w:rsid w:val="0020206E"/>
    <w:rsid w:val="00202356"/>
    <w:rsid w:val="00202C33"/>
    <w:rsid w:val="00202DE5"/>
    <w:rsid w:val="00203903"/>
    <w:rsid w:val="00203AFA"/>
    <w:rsid w:val="00205798"/>
    <w:rsid w:val="00205FD2"/>
    <w:rsid w:val="00206914"/>
    <w:rsid w:val="00206C78"/>
    <w:rsid w:val="00206FD0"/>
    <w:rsid w:val="0020746E"/>
    <w:rsid w:val="002078C6"/>
    <w:rsid w:val="00207CA1"/>
    <w:rsid w:val="00207D89"/>
    <w:rsid w:val="00207FB8"/>
    <w:rsid w:val="0021076F"/>
    <w:rsid w:val="00210927"/>
    <w:rsid w:val="00210C8C"/>
    <w:rsid w:val="00210DBB"/>
    <w:rsid w:val="00210FF2"/>
    <w:rsid w:val="00211767"/>
    <w:rsid w:val="0021177F"/>
    <w:rsid w:val="002123C7"/>
    <w:rsid w:val="002126BB"/>
    <w:rsid w:val="0021288F"/>
    <w:rsid w:val="00212963"/>
    <w:rsid w:val="00213217"/>
    <w:rsid w:val="00214675"/>
    <w:rsid w:val="002149E3"/>
    <w:rsid w:val="002153F5"/>
    <w:rsid w:val="00215614"/>
    <w:rsid w:val="002164B2"/>
    <w:rsid w:val="00217337"/>
    <w:rsid w:val="0021778E"/>
    <w:rsid w:val="00217D43"/>
    <w:rsid w:val="00220D84"/>
    <w:rsid w:val="002211C0"/>
    <w:rsid w:val="00221360"/>
    <w:rsid w:val="002226E5"/>
    <w:rsid w:val="00223596"/>
    <w:rsid w:val="002236A2"/>
    <w:rsid w:val="00223745"/>
    <w:rsid w:val="00223877"/>
    <w:rsid w:val="002239D6"/>
    <w:rsid w:val="0022465A"/>
    <w:rsid w:val="002249DA"/>
    <w:rsid w:val="00225392"/>
    <w:rsid w:val="00226443"/>
    <w:rsid w:val="00226780"/>
    <w:rsid w:val="00226804"/>
    <w:rsid w:val="002270DE"/>
    <w:rsid w:val="0022730C"/>
    <w:rsid w:val="00227482"/>
    <w:rsid w:val="00230616"/>
    <w:rsid w:val="00230D2F"/>
    <w:rsid w:val="00230D51"/>
    <w:rsid w:val="002311D4"/>
    <w:rsid w:val="00231413"/>
    <w:rsid w:val="002314F4"/>
    <w:rsid w:val="0023166C"/>
    <w:rsid w:val="002317E4"/>
    <w:rsid w:val="0023215B"/>
    <w:rsid w:val="0023231B"/>
    <w:rsid w:val="00232993"/>
    <w:rsid w:val="00233542"/>
    <w:rsid w:val="00233D49"/>
    <w:rsid w:val="00233DC8"/>
    <w:rsid w:val="002341CE"/>
    <w:rsid w:val="0023439A"/>
    <w:rsid w:val="00235135"/>
    <w:rsid w:val="002352C3"/>
    <w:rsid w:val="00235CEE"/>
    <w:rsid w:val="002360FB"/>
    <w:rsid w:val="0023676A"/>
    <w:rsid w:val="00236B41"/>
    <w:rsid w:val="00236E7C"/>
    <w:rsid w:val="00237876"/>
    <w:rsid w:val="00237916"/>
    <w:rsid w:val="00240651"/>
    <w:rsid w:val="00242C72"/>
    <w:rsid w:val="002431AF"/>
    <w:rsid w:val="00243389"/>
    <w:rsid w:val="0024366C"/>
    <w:rsid w:val="002437C9"/>
    <w:rsid w:val="00243B87"/>
    <w:rsid w:val="00243C2E"/>
    <w:rsid w:val="00245239"/>
    <w:rsid w:val="002460CE"/>
    <w:rsid w:val="002461AF"/>
    <w:rsid w:val="002463F1"/>
    <w:rsid w:val="00250888"/>
    <w:rsid w:val="00250BFF"/>
    <w:rsid w:val="00251894"/>
    <w:rsid w:val="00251967"/>
    <w:rsid w:val="00251AD7"/>
    <w:rsid w:val="0025211D"/>
    <w:rsid w:val="002521BB"/>
    <w:rsid w:val="00252434"/>
    <w:rsid w:val="00252791"/>
    <w:rsid w:val="00252B1E"/>
    <w:rsid w:val="00252D66"/>
    <w:rsid w:val="00252E9C"/>
    <w:rsid w:val="002532EF"/>
    <w:rsid w:val="002536B4"/>
    <w:rsid w:val="00253838"/>
    <w:rsid w:val="00253C6F"/>
    <w:rsid w:val="00254E52"/>
    <w:rsid w:val="0025510E"/>
    <w:rsid w:val="0025515B"/>
    <w:rsid w:val="002551A2"/>
    <w:rsid w:val="00255DD0"/>
    <w:rsid w:val="00255E92"/>
    <w:rsid w:val="00256A4D"/>
    <w:rsid w:val="00256E55"/>
    <w:rsid w:val="00257D34"/>
    <w:rsid w:val="00257FA4"/>
    <w:rsid w:val="00260AC7"/>
    <w:rsid w:val="002618D8"/>
    <w:rsid w:val="00261D62"/>
    <w:rsid w:val="00261FC1"/>
    <w:rsid w:val="0026223E"/>
    <w:rsid w:val="0026270B"/>
    <w:rsid w:val="00264576"/>
    <w:rsid w:val="002645A8"/>
    <w:rsid w:val="002646F1"/>
    <w:rsid w:val="0026493C"/>
    <w:rsid w:val="00264BFC"/>
    <w:rsid w:val="00264DA5"/>
    <w:rsid w:val="00265189"/>
    <w:rsid w:val="00265A23"/>
    <w:rsid w:val="0026611D"/>
    <w:rsid w:val="002666C2"/>
    <w:rsid w:val="00267881"/>
    <w:rsid w:val="00267F8D"/>
    <w:rsid w:val="00270047"/>
    <w:rsid w:val="00270A51"/>
    <w:rsid w:val="00271BB7"/>
    <w:rsid w:val="002735DC"/>
    <w:rsid w:val="00273C42"/>
    <w:rsid w:val="00274182"/>
    <w:rsid w:val="002742F4"/>
    <w:rsid w:val="0027469B"/>
    <w:rsid w:val="00275C7F"/>
    <w:rsid w:val="00275DD2"/>
    <w:rsid w:val="00276164"/>
    <w:rsid w:val="002768FC"/>
    <w:rsid w:val="002772BE"/>
    <w:rsid w:val="00277F08"/>
    <w:rsid w:val="00280920"/>
    <w:rsid w:val="002810C1"/>
    <w:rsid w:val="00281D8E"/>
    <w:rsid w:val="0028220A"/>
    <w:rsid w:val="0028230E"/>
    <w:rsid w:val="0028291D"/>
    <w:rsid w:val="00282E1B"/>
    <w:rsid w:val="0028377F"/>
    <w:rsid w:val="002838D1"/>
    <w:rsid w:val="00283AE9"/>
    <w:rsid w:val="00283D6D"/>
    <w:rsid w:val="00283F46"/>
    <w:rsid w:val="00284B26"/>
    <w:rsid w:val="00284B97"/>
    <w:rsid w:val="00284E3D"/>
    <w:rsid w:val="002851B5"/>
    <w:rsid w:val="0028556E"/>
    <w:rsid w:val="002864F4"/>
    <w:rsid w:val="00286AF6"/>
    <w:rsid w:val="00286FD0"/>
    <w:rsid w:val="00290D7E"/>
    <w:rsid w:val="00291E12"/>
    <w:rsid w:val="0029204F"/>
    <w:rsid w:val="00292CCC"/>
    <w:rsid w:val="00292E85"/>
    <w:rsid w:val="002939A7"/>
    <w:rsid w:val="002940B4"/>
    <w:rsid w:val="002940F8"/>
    <w:rsid w:val="00294AD5"/>
    <w:rsid w:val="00294C12"/>
    <w:rsid w:val="00294CE0"/>
    <w:rsid w:val="00294F5D"/>
    <w:rsid w:val="00295490"/>
    <w:rsid w:val="0029632D"/>
    <w:rsid w:val="00296722"/>
    <w:rsid w:val="00296798"/>
    <w:rsid w:val="00296ED7"/>
    <w:rsid w:val="002974C4"/>
    <w:rsid w:val="00297720"/>
    <w:rsid w:val="00297777"/>
    <w:rsid w:val="00297B0B"/>
    <w:rsid w:val="00297CBB"/>
    <w:rsid w:val="002A1976"/>
    <w:rsid w:val="002A2BA4"/>
    <w:rsid w:val="002A39CB"/>
    <w:rsid w:val="002A3B85"/>
    <w:rsid w:val="002A44C6"/>
    <w:rsid w:val="002A5114"/>
    <w:rsid w:val="002A55DC"/>
    <w:rsid w:val="002A5D00"/>
    <w:rsid w:val="002A64F6"/>
    <w:rsid w:val="002B09E9"/>
    <w:rsid w:val="002B0B28"/>
    <w:rsid w:val="002B0DC6"/>
    <w:rsid w:val="002B11C1"/>
    <w:rsid w:val="002B1F0E"/>
    <w:rsid w:val="002B1F68"/>
    <w:rsid w:val="002B2428"/>
    <w:rsid w:val="002B2AB4"/>
    <w:rsid w:val="002B2BA6"/>
    <w:rsid w:val="002B2F46"/>
    <w:rsid w:val="002B3405"/>
    <w:rsid w:val="002B3C33"/>
    <w:rsid w:val="002B4618"/>
    <w:rsid w:val="002B541B"/>
    <w:rsid w:val="002B5750"/>
    <w:rsid w:val="002B7FA2"/>
    <w:rsid w:val="002B7FB7"/>
    <w:rsid w:val="002C296F"/>
    <w:rsid w:val="002C3760"/>
    <w:rsid w:val="002C38C0"/>
    <w:rsid w:val="002C4297"/>
    <w:rsid w:val="002C448A"/>
    <w:rsid w:val="002C5F9B"/>
    <w:rsid w:val="002C614E"/>
    <w:rsid w:val="002C620A"/>
    <w:rsid w:val="002C6BA3"/>
    <w:rsid w:val="002C79C9"/>
    <w:rsid w:val="002D044E"/>
    <w:rsid w:val="002D0633"/>
    <w:rsid w:val="002D07EF"/>
    <w:rsid w:val="002D0BFA"/>
    <w:rsid w:val="002D16C6"/>
    <w:rsid w:val="002D1B0D"/>
    <w:rsid w:val="002D21A6"/>
    <w:rsid w:val="002D27E8"/>
    <w:rsid w:val="002D316F"/>
    <w:rsid w:val="002D3296"/>
    <w:rsid w:val="002D38F9"/>
    <w:rsid w:val="002D3952"/>
    <w:rsid w:val="002D403F"/>
    <w:rsid w:val="002D4378"/>
    <w:rsid w:val="002D470F"/>
    <w:rsid w:val="002D4FB0"/>
    <w:rsid w:val="002D56EE"/>
    <w:rsid w:val="002D5DFC"/>
    <w:rsid w:val="002D5F91"/>
    <w:rsid w:val="002D6486"/>
    <w:rsid w:val="002D703D"/>
    <w:rsid w:val="002D7246"/>
    <w:rsid w:val="002D7599"/>
    <w:rsid w:val="002E0460"/>
    <w:rsid w:val="002E05D8"/>
    <w:rsid w:val="002E0F9E"/>
    <w:rsid w:val="002E137D"/>
    <w:rsid w:val="002E14A4"/>
    <w:rsid w:val="002E1937"/>
    <w:rsid w:val="002E1C43"/>
    <w:rsid w:val="002E1C51"/>
    <w:rsid w:val="002E3829"/>
    <w:rsid w:val="002E4BC0"/>
    <w:rsid w:val="002E56D0"/>
    <w:rsid w:val="002E5794"/>
    <w:rsid w:val="002E5CEA"/>
    <w:rsid w:val="002E6370"/>
    <w:rsid w:val="002E6BCC"/>
    <w:rsid w:val="002E77B5"/>
    <w:rsid w:val="002E79CE"/>
    <w:rsid w:val="002E7D82"/>
    <w:rsid w:val="002F01E0"/>
    <w:rsid w:val="002F0903"/>
    <w:rsid w:val="002F1298"/>
    <w:rsid w:val="002F1CBB"/>
    <w:rsid w:val="002F1CD3"/>
    <w:rsid w:val="002F1ED3"/>
    <w:rsid w:val="002F2B91"/>
    <w:rsid w:val="002F2F8F"/>
    <w:rsid w:val="002F30BA"/>
    <w:rsid w:val="002F3459"/>
    <w:rsid w:val="002F3631"/>
    <w:rsid w:val="002F3CF9"/>
    <w:rsid w:val="002F3DF5"/>
    <w:rsid w:val="002F41B6"/>
    <w:rsid w:val="002F4786"/>
    <w:rsid w:val="002F4C0C"/>
    <w:rsid w:val="002F56F2"/>
    <w:rsid w:val="002F57C3"/>
    <w:rsid w:val="002F595E"/>
    <w:rsid w:val="002F67BA"/>
    <w:rsid w:val="002F6C25"/>
    <w:rsid w:val="002F743F"/>
    <w:rsid w:val="0030133F"/>
    <w:rsid w:val="00301BD5"/>
    <w:rsid w:val="003023B6"/>
    <w:rsid w:val="00302ACE"/>
    <w:rsid w:val="00303052"/>
    <w:rsid w:val="00303A1B"/>
    <w:rsid w:val="00303F3C"/>
    <w:rsid w:val="00305275"/>
    <w:rsid w:val="00305603"/>
    <w:rsid w:val="00306238"/>
    <w:rsid w:val="00306905"/>
    <w:rsid w:val="00306BE3"/>
    <w:rsid w:val="00307571"/>
    <w:rsid w:val="0030793F"/>
    <w:rsid w:val="00307D38"/>
    <w:rsid w:val="00310624"/>
    <w:rsid w:val="00311206"/>
    <w:rsid w:val="00312271"/>
    <w:rsid w:val="0031227C"/>
    <w:rsid w:val="00312628"/>
    <w:rsid w:val="00313128"/>
    <w:rsid w:val="003148BD"/>
    <w:rsid w:val="00315017"/>
    <w:rsid w:val="00315385"/>
    <w:rsid w:val="0031547D"/>
    <w:rsid w:val="003157A2"/>
    <w:rsid w:val="00315A79"/>
    <w:rsid w:val="00315B71"/>
    <w:rsid w:val="00315F08"/>
    <w:rsid w:val="00316FC7"/>
    <w:rsid w:val="003170D6"/>
    <w:rsid w:val="003170EE"/>
    <w:rsid w:val="003171B3"/>
    <w:rsid w:val="00317222"/>
    <w:rsid w:val="003174E8"/>
    <w:rsid w:val="003203A1"/>
    <w:rsid w:val="003205B0"/>
    <w:rsid w:val="00321056"/>
    <w:rsid w:val="00321E24"/>
    <w:rsid w:val="003232CC"/>
    <w:rsid w:val="00324163"/>
    <w:rsid w:val="00324224"/>
    <w:rsid w:val="00325101"/>
    <w:rsid w:val="0032535C"/>
    <w:rsid w:val="0032560A"/>
    <w:rsid w:val="003261C5"/>
    <w:rsid w:val="00326467"/>
    <w:rsid w:val="00326E6D"/>
    <w:rsid w:val="00327010"/>
    <w:rsid w:val="003277C0"/>
    <w:rsid w:val="00327AC3"/>
    <w:rsid w:val="00330651"/>
    <w:rsid w:val="003306D7"/>
    <w:rsid w:val="00331005"/>
    <w:rsid w:val="0033181E"/>
    <w:rsid w:val="00332778"/>
    <w:rsid w:val="00332D9B"/>
    <w:rsid w:val="00332E91"/>
    <w:rsid w:val="00333078"/>
    <w:rsid w:val="003330FD"/>
    <w:rsid w:val="00334583"/>
    <w:rsid w:val="0033473A"/>
    <w:rsid w:val="003357A8"/>
    <w:rsid w:val="00335DE2"/>
    <w:rsid w:val="003363E2"/>
    <w:rsid w:val="0033655A"/>
    <w:rsid w:val="0033681F"/>
    <w:rsid w:val="00336B54"/>
    <w:rsid w:val="00336BE6"/>
    <w:rsid w:val="00336C7C"/>
    <w:rsid w:val="00337A88"/>
    <w:rsid w:val="00340894"/>
    <w:rsid w:val="003409EF"/>
    <w:rsid w:val="00340DF4"/>
    <w:rsid w:val="00341216"/>
    <w:rsid w:val="00342A90"/>
    <w:rsid w:val="00343185"/>
    <w:rsid w:val="00344714"/>
    <w:rsid w:val="00345264"/>
    <w:rsid w:val="00345ABF"/>
    <w:rsid w:val="00345ACD"/>
    <w:rsid w:val="00346CF7"/>
    <w:rsid w:val="003475FE"/>
    <w:rsid w:val="0034763C"/>
    <w:rsid w:val="003477C5"/>
    <w:rsid w:val="00350156"/>
    <w:rsid w:val="003503A3"/>
    <w:rsid w:val="0035050C"/>
    <w:rsid w:val="0035079C"/>
    <w:rsid w:val="00350DDB"/>
    <w:rsid w:val="00351171"/>
    <w:rsid w:val="003513A2"/>
    <w:rsid w:val="003517CA"/>
    <w:rsid w:val="00352A51"/>
    <w:rsid w:val="00352C64"/>
    <w:rsid w:val="00352CDD"/>
    <w:rsid w:val="00353706"/>
    <w:rsid w:val="003537C5"/>
    <w:rsid w:val="00353993"/>
    <w:rsid w:val="00353F33"/>
    <w:rsid w:val="00354955"/>
    <w:rsid w:val="00354DA1"/>
    <w:rsid w:val="00354E79"/>
    <w:rsid w:val="00355150"/>
    <w:rsid w:val="0035578D"/>
    <w:rsid w:val="003558DA"/>
    <w:rsid w:val="00355990"/>
    <w:rsid w:val="00355A41"/>
    <w:rsid w:val="00356842"/>
    <w:rsid w:val="00357077"/>
    <w:rsid w:val="00357B41"/>
    <w:rsid w:val="003603BC"/>
    <w:rsid w:val="00360FBE"/>
    <w:rsid w:val="0036147E"/>
    <w:rsid w:val="003616AA"/>
    <w:rsid w:val="00362013"/>
    <w:rsid w:val="00362176"/>
    <w:rsid w:val="00362390"/>
    <w:rsid w:val="003630A2"/>
    <w:rsid w:val="0036393A"/>
    <w:rsid w:val="003640FC"/>
    <w:rsid w:val="003642C7"/>
    <w:rsid w:val="00364A1C"/>
    <w:rsid w:val="00364C49"/>
    <w:rsid w:val="0036596E"/>
    <w:rsid w:val="00365DDC"/>
    <w:rsid w:val="00365ECA"/>
    <w:rsid w:val="0036604F"/>
    <w:rsid w:val="0036638B"/>
    <w:rsid w:val="00366738"/>
    <w:rsid w:val="00366833"/>
    <w:rsid w:val="00366C05"/>
    <w:rsid w:val="00366DC4"/>
    <w:rsid w:val="00367085"/>
    <w:rsid w:val="0037010C"/>
    <w:rsid w:val="00370873"/>
    <w:rsid w:val="003719DC"/>
    <w:rsid w:val="00371D9A"/>
    <w:rsid w:val="003725C9"/>
    <w:rsid w:val="00372BD1"/>
    <w:rsid w:val="00372CCF"/>
    <w:rsid w:val="00373421"/>
    <w:rsid w:val="00373975"/>
    <w:rsid w:val="00374515"/>
    <w:rsid w:val="00374992"/>
    <w:rsid w:val="00374B23"/>
    <w:rsid w:val="003753FD"/>
    <w:rsid w:val="003754BE"/>
    <w:rsid w:val="00375B02"/>
    <w:rsid w:val="0037715A"/>
    <w:rsid w:val="003774F6"/>
    <w:rsid w:val="0037770F"/>
    <w:rsid w:val="00377916"/>
    <w:rsid w:val="00377A65"/>
    <w:rsid w:val="00377DD3"/>
    <w:rsid w:val="00377F57"/>
    <w:rsid w:val="00380064"/>
    <w:rsid w:val="0038047B"/>
    <w:rsid w:val="003807BB"/>
    <w:rsid w:val="00381D19"/>
    <w:rsid w:val="00381FAA"/>
    <w:rsid w:val="0038211B"/>
    <w:rsid w:val="003824A4"/>
    <w:rsid w:val="00382A39"/>
    <w:rsid w:val="003839F6"/>
    <w:rsid w:val="00383C29"/>
    <w:rsid w:val="003840C5"/>
    <w:rsid w:val="00384A03"/>
    <w:rsid w:val="00384B25"/>
    <w:rsid w:val="003854B5"/>
    <w:rsid w:val="003858E5"/>
    <w:rsid w:val="00385981"/>
    <w:rsid w:val="00386347"/>
    <w:rsid w:val="00386A3A"/>
    <w:rsid w:val="003873A8"/>
    <w:rsid w:val="00387435"/>
    <w:rsid w:val="00387ABE"/>
    <w:rsid w:val="00387B2E"/>
    <w:rsid w:val="00390F72"/>
    <w:rsid w:val="00390FAD"/>
    <w:rsid w:val="00391A27"/>
    <w:rsid w:val="00391C4C"/>
    <w:rsid w:val="003921B4"/>
    <w:rsid w:val="003932B7"/>
    <w:rsid w:val="003936D7"/>
    <w:rsid w:val="00393816"/>
    <w:rsid w:val="0039398D"/>
    <w:rsid w:val="00393EB5"/>
    <w:rsid w:val="0039427D"/>
    <w:rsid w:val="0039441D"/>
    <w:rsid w:val="00394572"/>
    <w:rsid w:val="003945D3"/>
    <w:rsid w:val="003948C1"/>
    <w:rsid w:val="00395A86"/>
    <w:rsid w:val="00395D95"/>
    <w:rsid w:val="00395E61"/>
    <w:rsid w:val="0039675A"/>
    <w:rsid w:val="003967D1"/>
    <w:rsid w:val="00396C5C"/>
    <w:rsid w:val="0039708F"/>
    <w:rsid w:val="0039713D"/>
    <w:rsid w:val="0039714A"/>
    <w:rsid w:val="003A02FD"/>
    <w:rsid w:val="003A09C1"/>
    <w:rsid w:val="003A0C3A"/>
    <w:rsid w:val="003A1006"/>
    <w:rsid w:val="003A1441"/>
    <w:rsid w:val="003A1F8C"/>
    <w:rsid w:val="003A276F"/>
    <w:rsid w:val="003A294F"/>
    <w:rsid w:val="003A3DF0"/>
    <w:rsid w:val="003A4467"/>
    <w:rsid w:val="003A44E9"/>
    <w:rsid w:val="003A4C63"/>
    <w:rsid w:val="003A693B"/>
    <w:rsid w:val="003A6E54"/>
    <w:rsid w:val="003A6F39"/>
    <w:rsid w:val="003A7755"/>
    <w:rsid w:val="003B1479"/>
    <w:rsid w:val="003B19F2"/>
    <w:rsid w:val="003B1B22"/>
    <w:rsid w:val="003B200A"/>
    <w:rsid w:val="003B24EE"/>
    <w:rsid w:val="003B2F2A"/>
    <w:rsid w:val="003B4D59"/>
    <w:rsid w:val="003B501D"/>
    <w:rsid w:val="003B56C4"/>
    <w:rsid w:val="003B5820"/>
    <w:rsid w:val="003B61E5"/>
    <w:rsid w:val="003B6FD2"/>
    <w:rsid w:val="003B7450"/>
    <w:rsid w:val="003B7DBF"/>
    <w:rsid w:val="003C0006"/>
    <w:rsid w:val="003C0551"/>
    <w:rsid w:val="003C280D"/>
    <w:rsid w:val="003C2FC3"/>
    <w:rsid w:val="003C32C7"/>
    <w:rsid w:val="003C4E77"/>
    <w:rsid w:val="003C5221"/>
    <w:rsid w:val="003C52BF"/>
    <w:rsid w:val="003C5512"/>
    <w:rsid w:val="003C55D4"/>
    <w:rsid w:val="003C5B9A"/>
    <w:rsid w:val="003C6384"/>
    <w:rsid w:val="003C68D3"/>
    <w:rsid w:val="003C6A7B"/>
    <w:rsid w:val="003C6EAB"/>
    <w:rsid w:val="003C7248"/>
    <w:rsid w:val="003C755E"/>
    <w:rsid w:val="003C795B"/>
    <w:rsid w:val="003D03E0"/>
    <w:rsid w:val="003D0B8D"/>
    <w:rsid w:val="003D0C5A"/>
    <w:rsid w:val="003D276F"/>
    <w:rsid w:val="003D2E38"/>
    <w:rsid w:val="003D2EA2"/>
    <w:rsid w:val="003D3503"/>
    <w:rsid w:val="003D3611"/>
    <w:rsid w:val="003D400E"/>
    <w:rsid w:val="003D41C6"/>
    <w:rsid w:val="003D473E"/>
    <w:rsid w:val="003D4D23"/>
    <w:rsid w:val="003D5420"/>
    <w:rsid w:val="003D581C"/>
    <w:rsid w:val="003D6041"/>
    <w:rsid w:val="003D61B0"/>
    <w:rsid w:val="003D63FB"/>
    <w:rsid w:val="003D659A"/>
    <w:rsid w:val="003D67CE"/>
    <w:rsid w:val="003D6811"/>
    <w:rsid w:val="003D6994"/>
    <w:rsid w:val="003D7245"/>
    <w:rsid w:val="003E02DF"/>
    <w:rsid w:val="003E0C39"/>
    <w:rsid w:val="003E0D5B"/>
    <w:rsid w:val="003E1083"/>
    <w:rsid w:val="003E1B8D"/>
    <w:rsid w:val="003E1D77"/>
    <w:rsid w:val="003E212D"/>
    <w:rsid w:val="003E27B7"/>
    <w:rsid w:val="003E2E6A"/>
    <w:rsid w:val="003E334D"/>
    <w:rsid w:val="003E3365"/>
    <w:rsid w:val="003E3B81"/>
    <w:rsid w:val="003E4616"/>
    <w:rsid w:val="003E55F4"/>
    <w:rsid w:val="003E5F81"/>
    <w:rsid w:val="003E6353"/>
    <w:rsid w:val="003E675A"/>
    <w:rsid w:val="003E6D8B"/>
    <w:rsid w:val="003E6FD0"/>
    <w:rsid w:val="003E74C9"/>
    <w:rsid w:val="003F049F"/>
    <w:rsid w:val="003F0D07"/>
    <w:rsid w:val="003F0F59"/>
    <w:rsid w:val="003F10AA"/>
    <w:rsid w:val="003F1E56"/>
    <w:rsid w:val="003F248E"/>
    <w:rsid w:val="003F3202"/>
    <w:rsid w:val="003F34C3"/>
    <w:rsid w:val="003F3818"/>
    <w:rsid w:val="003F3CB3"/>
    <w:rsid w:val="003F4073"/>
    <w:rsid w:val="003F441F"/>
    <w:rsid w:val="003F4A3E"/>
    <w:rsid w:val="003F4AA1"/>
    <w:rsid w:val="003F4B00"/>
    <w:rsid w:val="003F4EB3"/>
    <w:rsid w:val="003F4F9B"/>
    <w:rsid w:val="003F5600"/>
    <w:rsid w:val="003F5ED1"/>
    <w:rsid w:val="003F6096"/>
    <w:rsid w:val="003F60F5"/>
    <w:rsid w:val="003F6832"/>
    <w:rsid w:val="003F6851"/>
    <w:rsid w:val="003F6994"/>
    <w:rsid w:val="003F7997"/>
    <w:rsid w:val="003F7C45"/>
    <w:rsid w:val="003F7F44"/>
    <w:rsid w:val="0040069C"/>
    <w:rsid w:val="00400D2B"/>
    <w:rsid w:val="00400E5C"/>
    <w:rsid w:val="00401C5E"/>
    <w:rsid w:val="00403A6A"/>
    <w:rsid w:val="00403E4A"/>
    <w:rsid w:val="00403F55"/>
    <w:rsid w:val="004048D5"/>
    <w:rsid w:val="00405E83"/>
    <w:rsid w:val="00406144"/>
    <w:rsid w:val="00406544"/>
    <w:rsid w:val="00407338"/>
    <w:rsid w:val="0040783F"/>
    <w:rsid w:val="004078CD"/>
    <w:rsid w:val="004109F2"/>
    <w:rsid w:val="00411A2C"/>
    <w:rsid w:val="0041230C"/>
    <w:rsid w:val="00413DCD"/>
    <w:rsid w:val="00414392"/>
    <w:rsid w:val="004147CE"/>
    <w:rsid w:val="00414E07"/>
    <w:rsid w:val="00415958"/>
    <w:rsid w:val="00416AB7"/>
    <w:rsid w:val="00416D38"/>
    <w:rsid w:val="004179A8"/>
    <w:rsid w:val="00420999"/>
    <w:rsid w:val="0042141F"/>
    <w:rsid w:val="004214A9"/>
    <w:rsid w:val="00421FC0"/>
    <w:rsid w:val="004221B9"/>
    <w:rsid w:val="004221FA"/>
    <w:rsid w:val="0042231B"/>
    <w:rsid w:val="00422A01"/>
    <w:rsid w:val="00422F72"/>
    <w:rsid w:val="004234B6"/>
    <w:rsid w:val="0042350F"/>
    <w:rsid w:val="00423694"/>
    <w:rsid w:val="0042390F"/>
    <w:rsid w:val="00423B44"/>
    <w:rsid w:val="004246F6"/>
    <w:rsid w:val="00424835"/>
    <w:rsid w:val="00424AE2"/>
    <w:rsid w:val="00424F12"/>
    <w:rsid w:val="00425403"/>
    <w:rsid w:val="0042580C"/>
    <w:rsid w:val="00425B97"/>
    <w:rsid w:val="00425C91"/>
    <w:rsid w:val="00425E04"/>
    <w:rsid w:val="0042605B"/>
    <w:rsid w:val="00430D03"/>
    <w:rsid w:val="00430E17"/>
    <w:rsid w:val="0043209D"/>
    <w:rsid w:val="00432535"/>
    <w:rsid w:val="00432E00"/>
    <w:rsid w:val="004334B7"/>
    <w:rsid w:val="00434542"/>
    <w:rsid w:val="00434C91"/>
    <w:rsid w:val="00435495"/>
    <w:rsid w:val="0043579D"/>
    <w:rsid w:val="0043616B"/>
    <w:rsid w:val="00436ADD"/>
    <w:rsid w:val="00436C11"/>
    <w:rsid w:val="00436D8A"/>
    <w:rsid w:val="00436EFC"/>
    <w:rsid w:val="00437079"/>
    <w:rsid w:val="00437124"/>
    <w:rsid w:val="00437171"/>
    <w:rsid w:val="004377FB"/>
    <w:rsid w:val="004402E1"/>
    <w:rsid w:val="00440732"/>
    <w:rsid w:val="0044193B"/>
    <w:rsid w:val="00441985"/>
    <w:rsid w:val="00441DA2"/>
    <w:rsid w:val="00442A99"/>
    <w:rsid w:val="00442B99"/>
    <w:rsid w:val="00442E42"/>
    <w:rsid w:val="004436EA"/>
    <w:rsid w:val="004440E0"/>
    <w:rsid w:val="00444F14"/>
    <w:rsid w:val="00445197"/>
    <w:rsid w:val="00445240"/>
    <w:rsid w:val="0044535E"/>
    <w:rsid w:val="0044549A"/>
    <w:rsid w:val="004456D6"/>
    <w:rsid w:val="00445EA7"/>
    <w:rsid w:val="0044609D"/>
    <w:rsid w:val="004462A9"/>
    <w:rsid w:val="0044772A"/>
    <w:rsid w:val="004500C4"/>
    <w:rsid w:val="00450B90"/>
    <w:rsid w:val="004514D1"/>
    <w:rsid w:val="00451880"/>
    <w:rsid w:val="00451895"/>
    <w:rsid w:val="00452A9A"/>
    <w:rsid w:val="00452DF9"/>
    <w:rsid w:val="00453469"/>
    <w:rsid w:val="004534D2"/>
    <w:rsid w:val="0045367B"/>
    <w:rsid w:val="00453681"/>
    <w:rsid w:val="00453B42"/>
    <w:rsid w:val="00453F91"/>
    <w:rsid w:val="00454193"/>
    <w:rsid w:val="0045442B"/>
    <w:rsid w:val="00454CF3"/>
    <w:rsid w:val="00454F41"/>
    <w:rsid w:val="004563C5"/>
    <w:rsid w:val="00456696"/>
    <w:rsid w:val="00456792"/>
    <w:rsid w:val="00456AA0"/>
    <w:rsid w:val="004573EF"/>
    <w:rsid w:val="004575EA"/>
    <w:rsid w:val="00457C6B"/>
    <w:rsid w:val="00457E02"/>
    <w:rsid w:val="00460FA4"/>
    <w:rsid w:val="004613ED"/>
    <w:rsid w:val="00461C21"/>
    <w:rsid w:val="00461EB8"/>
    <w:rsid w:val="0046280C"/>
    <w:rsid w:val="004637DB"/>
    <w:rsid w:val="00463A18"/>
    <w:rsid w:val="0046536A"/>
    <w:rsid w:val="00465A85"/>
    <w:rsid w:val="004665B9"/>
    <w:rsid w:val="00466810"/>
    <w:rsid w:val="00466B07"/>
    <w:rsid w:val="00466C34"/>
    <w:rsid w:val="00467692"/>
    <w:rsid w:val="00467934"/>
    <w:rsid w:val="0046798E"/>
    <w:rsid w:val="00467D31"/>
    <w:rsid w:val="00467E44"/>
    <w:rsid w:val="00470414"/>
    <w:rsid w:val="00470FD5"/>
    <w:rsid w:val="0047166F"/>
    <w:rsid w:val="00471C50"/>
    <w:rsid w:val="004730A7"/>
    <w:rsid w:val="004732E2"/>
    <w:rsid w:val="004747E6"/>
    <w:rsid w:val="00474888"/>
    <w:rsid w:val="004749EB"/>
    <w:rsid w:val="00474C08"/>
    <w:rsid w:val="004753E2"/>
    <w:rsid w:val="0047552A"/>
    <w:rsid w:val="00477785"/>
    <w:rsid w:val="00477A1F"/>
    <w:rsid w:val="00477E76"/>
    <w:rsid w:val="00480C5E"/>
    <w:rsid w:val="00480EE9"/>
    <w:rsid w:val="00481FEA"/>
    <w:rsid w:val="00482101"/>
    <w:rsid w:val="00483081"/>
    <w:rsid w:val="0048364F"/>
    <w:rsid w:val="00483CE6"/>
    <w:rsid w:val="00484705"/>
    <w:rsid w:val="00484897"/>
    <w:rsid w:val="00484C1B"/>
    <w:rsid w:val="00484D25"/>
    <w:rsid w:val="00484F4F"/>
    <w:rsid w:val="004851B5"/>
    <w:rsid w:val="00485BDE"/>
    <w:rsid w:val="004867EE"/>
    <w:rsid w:val="00486B39"/>
    <w:rsid w:val="00486D0A"/>
    <w:rsid w:val="00486D86"/>
    <w:rsid w:val="00486F54"/>
    <w:rsid w:val="00487329"/>
    <w:rsid w:val="004876C9"/>
    <w:rsid w:val="00490ED1"/>
    <w:rsid w:val="00491B61"/>
    <w:rsid w:val="004922FD"/>
    <w:rsid w:val="00492499"/>
    <w:rsid w:val="00493741"/>
    <w:rsid w:val="00493FC7"/>
    <w:rsid w:val="0049422C"/>
    <w:rsid w:val="0049493F"/>
    <w:rsid w:val="00495212"/>
    <w:rsid w:val="004953C9"/>
    <w:rsid w:val="00495B43"/>
    <w:rsid w:val="004962A4"/>
    <w:rsid w:val="00496CD9"/>
    <w:rsid w:val="00496E24"/>
    <w:rsid w:val="00497266"/>
    <w:rsid w:val="00497C6E"/>
    <w:rsid w:val="00497E46"/>
    <w:rsid w:val="004A02B3"/>
    <w:rsid w:val="004A02F2"/>
    <w:rsid w:val="004A0901"/>
    <w:rsid w:val="004A0F78"/>
    <w:rsid w:val="004A2142"/>
    <w:rsid w:val="004A242D"/>
    <w:rsid w:val="004A2915"/>
    <w:rsid w:val="004A2F5D"/>
    <w:rsid w:val="004A32E9"/>
    <w:rsid w:val="004A3DA8"/>
    <w:rsid w:val="004A47A1"/>
    <w:rsid w:val="004A5213"/>
    <w:rsid w:val="004A52FE"/>
    <w:rsid w:val="004A571E"/>
    <w:rsid w:val="004A58F8"/>
    <w:rsid w:val="004A5EBB"/>
    <w:rsid w:val="004A74BD"/>
    <w:rsid w:val="004A759D"/>
    <w:rsid w:val="004A7D55"/>
    <w:rsid w:val="004B077F"/>
    <w:rsid w:val="004B095F"/>
    <w:rsid w:val="004B1465"/>
    <w:rsid w:val="004B2198"/>
    <w:rsid w:val="004B2265"/>
    <w:rsid w:val="004B2B98"/>
    <w:rsid w:val="004B3E1C"/>
    <w:rsid w:val="004B3F73"/>
    <w:rsid w:val="004B4C6E"/>
    <w:rsid w:val="004B4DEE"/>
    <w:rsid w:val="004B624B"/>
    <w:rsid w:val="004B6517"/>
    <w:rsid w:val="004B6C56"/>
    <w:rsid w:val="004B729E"/>
    <w:rsid w:val="004B7E93"/>
    <w:rsid w:val="004C03DA"/>
    <w:rsid w:val="004C106F"/>
    <w:rsid w:val="004C1208"/>
    <w:rsid w:val="004C1A7D"/>
    <w:rsid w:val="004C21AA"/>
    <w:rsid w:val="004C24CF"/>
    <w:rsid w:val="004C2A0D"/>
    <w:rsid w:val="004C3AE1"/>
    <w:rsid w:val="004C4E3E"/>
    <w:rsid w:val="004C4E8B"/>
    <w:rsid w:val="004C4ED7"/>
    <w:rsid w:val="004C50DF"/>
    <w:rsid w:val="004C52E0"/>
    <w:rsid w:val="004C5C07"/>
    <w:rsid w:val="004C605D"/>
    <w:rsid w:val="004C6C06"/>
    <w:rsid w:val="004C7089"/>
    <w:rsid w:val="004C73CD"/>
    <w:rsid w:val="004C78BC"/>
    <w:rsid w:val="004C7B28"/>
    <w:rsid w:val="004C7CC0"/>
    <w:rsid w:val="004C7E9C"/>
    <w:rsid w:val="004D03F5"/>
    <w:rsid w:val="004D03F8"/>
    <w:rsid w:val="004D094E"/>
    <w:rsid w:val="004D0EA9"/>
    <w:rsid w:val="004D1571"/>
    <w:rsid w:val="004D1B5F"/>
    <w:rsid w:val="004D1C97"/>
    <w:rsid w:val="004D24BB"/>
    <w:rsid w:val="004D2D6E"/>
    <w:rsid w:val="004D3242"/>
    <w:rsid w:val="004D36D8"/>
    <w:rsid w:val="004D3B0C"/>
    <w:rsid w:val="004D402C"/>
    <w:rsid w:val="004D452A"/>
    <w:rsid w:val="004D509A"/>
    <w:rsid w:val="004D57F4"/>
    <w:rsid w:val="004D69F9"/>
    <w:rsid w:val="004D6BCD"/>
    <w:rsid w:val="004D7779"/>
    <w:rsid w:val="004E00E6"/>
    <w:rsid w:val="004E01C8"/>
    <w:rsid w:val="004E0722"/>
    <w:rsid w:val="004E0C56"/>
    <w:rsid w:val="004E1142"/>
    <w:rsid w:val="004E1B02"/>
    <w:rsid w:val="004E1D06"/>
    <w:rsid w:val="004E1E76"/>
    <w:rsid w:val="004E204F"/>
    <w:rsid w:val="004E3FA9"/>
    <w:rsid w:val="004E40D8"/>
    <w:rsid w:val="004E4727"/>
    <w:rsid w:val="004E4856"/>
    <w:rsid w:val="004E4FEC"/>
    <w:rsid w:val="004E52E1"/>
    <w:rsid w:val="004E56EE"/>
    <w:rsid w:val="004E589C"/>
    <w:rsid w:val="004E6C7E"/>
    <w:rsid w:val="004E6CEC"/>
    <w:rsid w:val="004E7425"/>
    <w:rsid w:val="004E79A3"/>
    <w:rsid w:val="004E7C2A"/>
    <w:rsid w:val="004E7F06"/>
    <w:rsid w:val="004F1504"/>
    <w:rsid w:val="004F1900"/>
    <w:rsid w:val="004F22ED"/>
    <w:rsid w:val="004F34D7"/>
    <w:rsid w:val="004F3760"/>
    <w:rsid w:val="004F4155"/>
    <w:rsid w:val="004F4C47"/>
    <w:rsid w:val="004F51D4"/>
    <w:rsid w:val="004F52C3"/>
    <w:rsid w:val="004F5F62"/>
    <w:rsid w:val="004F69D8"/>
    <w:rsid w:val="004F6CB4"/>
    <w:rsid w:val="004F7027"/>
    <w:rsid w:val="00500181"/>
    <w:rsid w:val="005008CF"/>
    <w:rsid w:val="0050130A"/>
    <w:rsid w:val="005016F2"/>
    <w:rsid w:val="005038BB"/>
    <w:rsid w:val="0050399B"/>
    <w:rsid w:val="00503B90"/>
    <w:rsid w:val="00503CE1"/>
    <w:rsid w:val="00504A5F"/>
    <w:rsid w:val="00505AA2"/>
    <w:rsid w:val="00505F90"/>
    <w:rsid w:val="005063B7"/>
    <w:rsid w:val="00506E36"/>
    <w:rsid w:val="005077B1"/>
    <w:rsid w:val="00507A51"/>
    <w:rsid w:val="00507D8B"/>
    <w:rsid w:val="00507F2C"/>
    <w:rsid w:val="00510438"/>
    <w:rsid w:val="00510568"/>
    <w:rsid w:val="005113EE"/>
    <w:rsid w:val="00511ADD"/>
    <w:rsid w:val="00512C50"/>
    <w:rsid w:val="00513212"/>
    <w:rsid w:val="0051430D"/>
    <w:rsid w:val="005144BC"/>
    <w:rsid w:val="0051492D"/>
    <w:rsid w:val="00514978"/>
    <w:rsid w:val="00515312"/>
    <w:rsid w:val="00515BBF"/>
    <w:rsid w:val="0051648B"/>
    <w:rsid w:val="00516927"/>
    <w:rsid w:val="00517259"/>
    <w:rsid w:val="005172CA"/>
    <w:rsid w:val="00517620"/>
    <w:rsid w:val="0052005D"/>
    <w:rsid w:val="00520A0D"/>
    <w:rsid w:val="005216A7"/>
    <w:rsid w:val="0052198E"/>
    <w:rsid w:val="00521EC0"/>
    <w:rsid w:val="005229AE"/>
    <w:rsid w:val="0052333B"/>
    <w:rsid w:val="005233AA"/>
    <w:rsid w:val="00523B99"/>
    <w:rsid w:val="00523C71"/>
    <w:rsid w:val="00523D94"/>
    <w:rsid w:val="00524591"/>
    <w:rsid w:val="00524CB3"/>
    <w:rsid w:val="00525098"/>
    <w:rsid w:val="005252F9"/>
    <w:rsid w:val="005254C0"/>
    <w:rsid w:val="00526170"/>
    <w:rsid w:val="005264D4"/>
    <w:rsid w:val="00526ADF"/>
    <w:rsid w:val="00526FEC"/>
    <w:rsid w:val="00527368"/>
    <w:rsid w:val="00527563"/>
    <w:rsid w:val="00527628"/>
    <w:rsid w:val="005276C3"/>
    <w:rsid w:val="00527B80"/>
    <w:rsid w:val="00527FD0"/>
    <w:rsid w:val="00531218"/>
    <w:rsid w:val="005317BD"/>
    <w:rsid w:val="00531D9C"/>
    <w:rsid w:val="00532DB6"/>
    <w:rsid w:val="00533738"/>
    <w:rsid w:val="00533D56"/>
    <w:rsid w:val="00534AB5"/>
    <w:rsid w:val="00534C97"/>
    <w:rsid w:val="00534F93"/>
    <w:rsid w:val="00535272"/>
    <w:rsid w:val="005352FD"/>
    <w:rsid w:val="00535376"/>
    <w:rsid w:val="00535849"/>
    <w:rsid w:val="00535D0C"/>
    <w:rsid w:val="00535DD2"/>
    <w:rsid w:val="00536E76"/>
    <w:rsid w:val="00537041"/>
    <w:rsid w:val="00537911"/>
    <w:rsid w:val="005402CC"/>
    <w:rsid w:val="00540BE4"/>
    <w:rsid w:val="0054106B"/>
    <w:rsid w:val="00543275"/>
    <w:rsid w:val="005435CD"/>
    <w:rsid w:val="005438C5"/>
    <w:rsid w:val="00543B03"/>
    <w:rsid w:val="0054438A"/>
    <w:rsid w:val="005445CA"/>
    <w:rsid w:val="0054487D"/>
    <w:rsid w:val="00544B16"/>
    <w:rsid w:val="00544B3D"/>
    <w:rsid w:val="00544E47"/>
    <w:rsid w:val="005454BD"/>
    <w:rsid w:val="00545B39"/>
    <w:rsid w:val="00545DC6"/>
    <w:rsid w:val="00546BA1"/>
    <w:rsid w:val="005474FD"/>
    <w:rsid w:val="00550033"/>
    <w:rsid w:val="00550319"/>
    <w:rsid w:val="00550C61"/>
    <w:rsid w:val="005510C0"/>
    <w:rsid w:val="00551489"/>
    <w:rsid w:val="005518AB"/>
    <w:rsid w:val="00551DA4"/>
    <w:rsid w:val="00551FC4"/>
    <w:rsid w:val="00552819"/>
    <w:rsid w:val="00552EF4"/>
    <w:rsid w:val="00553132"/>
    <w:rsid w:val="00553309"/>
    <w:rsid w:val="00553F97"/>
    <w:rsid w:val="00554541"/>
    <w:rsid w:val="00554811"/>
    <w:rsid w:val="00554AAD"/>
    <w:rsid w:val="00555225"/>
    <w:rsid w:val="005556F3"/>
    <w:rsid w:val="00555BDC"/>
    <w:rsid w:val="005561A6"/>
    <w:rsid w:val="00556C55"/>
    <w:rsid w:val="00556E9B"/>
    <w:rsid w:val="0056034D"/>
    <w:rsid w:val="00560A78"/>
    <w:rsid w:val="00561A85"/>
    <w:rsid w:val="005623D3"/>
    <w:rsid w:val="0056255F"/>
    <w:rsid w:val="005629F2"/>
    <w:rsid w:val="005634AE"/>
    <w:rsid w:val="00563D9A"/>
    <w:rsid w:val="00564220"/>
    <w:rsid w:val="00564F6E"/>
    <w:rsid w:val="005657D5"/>
    <w:rsid w:val="00565ACA"/>
    <w:rsid w:val="00565D8D"/>
    <w:rsid w:val="0056643C"/>
    <w:rsid w:val="00567D39"/>
    <w:rsid w:val="00567D3C"/>
    <w:rsid w:val="00567DFC"/>
    <w:rsid w:val="00570C48"/>
    <w:rsid w:val="00570E5B"/>
    <w:rsid w:val="00571BB5"/>
    <w:rsid w:val="005739B8"/>
    <w:rsid w:val="00573EEB"/>
    <w:rsid w:val="00574B59"/>
    <w:rsid w:val="00575485"/>
    <w:rsid w:val="00575545"/>
    <w:rsid w:val="00576AA6"/>
    <w:rsid w:val="00577211"/>
    <w:rsid w:val="00577AB1"/>
    <w:rsid w:val="005803D0"/>
    <w:rsid w:val="0058044E"/>
    <w:rsid w:val="00580A0E"/>
    <w:rsid w:val="00580F01"/>
    <w:rsid w:val="00580F08"/>
    <w:rsid w:val="00581A4C"/>
    <w:rsid w:val="00581B54"/>
    <w:rsid w:val="00582C79"/>
    <w:rsid w:val="00582CF5"/>
    <w:rsid w:val="00583038"/>
    <w:rsid w:val="005832FE"/>
    <w:rsid w:val="00583998"/>
    <w:rsid w:val="00583A67"/>
    <w:rsid w:val="00584533"/>
    <w:rsid w:val="00584AC2"/>
    <w:rsid w:val="00584B21"/>
    <w:rsid w:val="00584D99"/>
    <w:rsid w:val="00584F27"/>
    <w:rsid w:val="00585CDA"/>
    <w:rsid w:val="005866CE"/>
    <w:rsid w:val="00586B36"/>
    <w:rsid w:val="0058714A"/>
    <w:rsid w:val="00587BB5"/>
    <w:rsid w:val="00587C3B"/>
    <w:rsid w:val="00590180"/>
    <w:rsid w:val="0059022E"/>
    <w:rsid w:val="00590981"/>
    <w:rsid w:val="00591075"/>
    <w:rsid w:val="00591704"/>
    <w:rsid w:val="005917E1"/>
    <w:rsid w:val="00592040"/>
    <w:rsid w:val="005924A6"/>
    <w:rsid w:val="00593198"/>
    <w:rsid w:val="005941CE"/>
    <w:rsid w:val="005943D5"/>
    <w:rsid w:val="005948DB"/>
    <w:rsid w:val="00594C29"/>
    <w:rsid w:val="00594EE4"/>
    <w:rsid w:val="00595510"/>
    <w:rsid w:val="0059560F"/>
    <w:rsid w:val="00595F69"/>
    <w:rsid w:val="00596096"/>
    <w:rsid w:val="005967EE"/>
    <w:rsid w:val="00596D9C"/>
    <w:rsid w:val="005972F2"/>
    <w:rsid w:val="00597542"/>
    <w:rsid w:val="0059765F"/>
    <w:rsid w:val="005A08DE"/>
    <w:rsid w:val="005A0D4C"/>
    <w:rsid w:val="005A0E66"/>
    <w:rsid w:val="005A155D"/>
    <w:rsid w:val="005A2035"/>
    <w:rsid w:val="005A2BC8"/>
    <w:rsid w:val="005A30DA"/>
    <w:rsid w:val="005A343E"/>
    <w:rsid w:val="005A453D"/>
    <w:rsid w:val="005A4B3B"/>
    <w:rsid w:val="005A4C13"/>
    <w:rsid w:val="005A5284"/>
    <w:rsid w:val="005A5468"/>
    <w:rsid w:val="005A5A9A"/>
    <w:rsid w:val="005A5DF0"/>
    <w:rsid w:val="005A692F"/>
    <w:rsid w:val="005A6BEB"/>
    <w:rsid w:val="005A71AA"/>
    <w:rsid w:val="005A79F2"/>
    <w:rsid w:val="005A7D46"/>
    <w:rsid w:val="005B0142"/>
    <w:rsid w:val="005B045B"/>
    <w:rsid w:val="005B0778"/>
    <w:rsid w:val="005B132A"/>
    <w:rsid w:val="005B1C1B"/>
    <w:rsid w:val="005B2F32"/>
    <w:rsid w:val="005B34EA"/>
    <w:rsid w:val="005B3B86"/>
    <w:rsid w:val="005B44BC"/>
    <w:rsid w:val="005B48C2"/>
    <w:rsid w:val="005B48FB"/>
    <w:rsid w:val="005B5188"/>
    <w:rsid w:val="005B5465"/>
    <w:rsid w:val="005B5621"/>
    <w:rsid w:val="005B5BC6"/>
    <w:rsid w:val="005B643A"/>
    <w:rsid w:val="005B75E7"/>
    <w:rsid w:val="005B79E9"/>
    <w:rsid w:val="005C1713"/>
    <w:rsid w:val="005C20A1"/>
    <w:rsid w:val="005C248C"/>
    <w:rsid w:val="005C24F6"/>
    <w:rsid w:val="005C2D3A"/>
    <w:rsid w:val="005C2DC5"/>
    <w:rsid w:val="005C2DD1"/>
    <w:rsid w:val="005C3B7F"/>
    <w:rsid w:val="005C3ECA"/>
    <w:rsid w:val="005C4134"/>
    <w:rsid w:val="005C4190"/>
    <w:rsid w:val="005C42BB"/>
    <w:rsid w:val="005C5694"/>
    <w:rsid w:val="005C5BE1"/>
    <w:rsid w:val="005C5D74"/>
    <w:rsid w:val="005C62F7"/>
    <w:rsid w:val="005C6BF5"/>
    <w:rsid w:val="005C7202"/>
    <w:rsid w:val="005C73ED"/>
    <w:rsid w:val="005C757D"/>
    <w:rsid w:val="005C7DAC"/>
    <w:rsid w:val="005D0BB1"/>
    <w:rsid w:val="005D105F"/>
    <w:rsid w:val="005D141A"/>
    <w:rsid w:val="005D177D"/>
    <w:rsid w:val="005D1ADD"/>
    <w:rsid w:val="005D2140"/>
    <w:rsid w:val="005D2557"/>
    <w:rsid w:val="005D287B"/>
    <w:rsid w:val="005D29F8"/>
    <w:rsid w:val="005D2AD5"/>
    <w:rsid w:val="005D2D33"/>
    <w:rsid w:val="005D2F0B"/>
    <w:rsid w:val="005D2FAF"/>
    <w:rsid w:val="005D3685"/>
    <w:rsid w:val="005D39F8"/>
    <w:rsid w:val="005D3AB6"/>
    <w:rsid w:val="005D3FDB"/>
    <w:rsid w:val="005D4233"/>
    <w:rsid w:val="005D48B1"/>
    <w:rsid w:val="005D516F"/>
    <w:rsid w:val="005D541C"/>
    <w:rsid w:val="005D55DE"/>
    <w:rsid w:val="005D5D59"/>
    <w:rsid w:val="005D5F48"/>
    <w:rsid w:val="005D644B"/>
    <w:rsid w:val="005E0622"/>
    <w:rsid w:val="005E136A"/>
    <w:rsid w:val="005E1836"/>
    <w:rsid w:val="005E1939"/>
    <w:rsid w:val="005E1AB5"/>
    <w:rsid w:val="005E1AC2"/>
    <w:rsid w:val="005E2058"/>
    <w:rsid w:val="005E25B4"/>
    <w:rsid w:val="005E2DC0"/>
    <w:rsid w:val="005E44B7"/>
    <w:rsid w:val="005E495A"/>
    <w:rsid w:val="005E4C54"/>
    <w:rsid w:val="005E5795"/>
    <w:rsid w:val="005E586C"/>
    <w:rsid w:val="005E5F5F"/>
    <w:rsid w:val="005E6080"/>
    <w:rsid w:val="005E699E"/>
    <w:rsid w:val="005E6CB8"/>
    <w:rsid w:val="005E754D"/>
    <w:rsid w:val="005E7C93"/>
    <w:rsid w:val="005F0308"/>
    <w:rsid w:val="005F1867"/>
    <w:rsid w:val="005F1A27"/>
    <w:rsid w:val="005F1C8B"/>
    <w:rsid w:val="005F24A7"/>
    <w:rsid w:val="005F3119"/>
    <w:rsid w:val="005F332E"/>
    <w:rsid w:val="005F371A"/>
    <w:rsid w:val="005F3E77"/>
    <w:rsid w:val="005F4505"/>
    <w:rsid w:val="005F4C36"/>
    <w:rsid w:val="005F4C89"/>
    <w:rsid w:val="005F536D"/>
    <w:rsid w:val="005F5B91"/>
    <w:rsid w:val="005F5FB7"/>
    <w:rsid w:val="005F66A9"/>
    <w:rsid w:val="005F71DB"/>
    <w:rsid w:val="005F77E0"/>
    <w:rsid w:val="005F7F28"/>
    <w:rsid w:val="00600E11"/>
    <w:rsid w:val="00601821"/>
    <w:rsid w:val="00601C19"/>
    <w:rsid w:val="00601FA0"/>
    <w:rsid w:val="0060207D"/>
    <w:rsid w:val="006020EC"/>
    <w:rsid w:val="006027EE"/>
    <w:rsid w:val="006032BF"/>
    <w:rsid w:val="00603A6E"/>
    <w:rsid w:val="00604641"/>
    <w:rsid w:val="00604892"/>
    <w:rsid w:val="00604C8B"/>
    <w:rsid w:val="00604CB2"/>
    <w:rsid w:val="006054AA"/>
    <w:rsid w:val="00606BB1"/>
    <w:rsid w:val="0060784A"/>
    <w:rsid w:val="00607FA4"/>
    <w:rsid w:val="006103BA"/>
    <w:rsid w:val="006105F3"/>
    <w:rsid w:val="006115BE"/>
    <w:rsid w:val="006116C5"/>
    <w:rsid w:val="00611C0B"/>
    <w:rsid w:val="00611D4D"/>
    <w:rsid w:val="00612E72"/>
    <w:rsid w:val="006133F1"/>
    <w:rsid w:val="00613ED4"/>
    <w:rsid w:val="0061489D"/>
    <w:rsid w:val="00614B31"/>
    <w:rsid w:val="0061609F"/>
    <w:rsid w:val="0061627E"/>
    <w:rsid w:val="00616B2F"/>
    <w:rsid w:val="0061774D"/>
    <w:rsid w:val="0061783E"/>
    <w:rsid w:val="006200EB"/>
    <w:rsid w:val="0062065A"/>
    <w:rsid w:val="0062102F"/>
    <w:rsid w:val="0062107C"/>
    <w:rsid w:val="0062355A"/>
    <w:rsid w:val="00623806"/>
    <w:rsid w:val="00623DE5"/>
    <w:rsid w:val="0062426C"/>
    <w:rsid w:val="00624421"/>
    <w:rsid w:val="00624784"/>
    <w:rsid w:val="00624A3E"/>
    <w:rsid w:val="00624D74"/>
    <w:rsid w:val="006253F4"/>
    <w:rsid w:val="00625E29"/>
    <w:rsid w:val="00627269"/>
    <w:rsid w:val="00627349"/>
    <w:rsid w:val="00627358"/>
    <w:rsid w:val="006275A1"/>
    <w:rsid w:val="00627A6F"/>
    <w:rsid w:val="00627F0E"/>
    <w:rsid w:val="00630652"/>
    <w:rsid w:val="0063069B"/>
    <w:rsid w:val="00630A97"/>
    <w:rsid w:val="00630FA1"/>
    <w:rsid w:val="00631355"/>
    <w:rsid w:val="006317A2"/>
    <w:rsid w:val="006317DD"/>
    <w:rsid w:val="00631A02"/>
    <w:rsid w:val="00631A4A"/>
    <w:rsid w:val="00632161"/>
    <w:rsid w:val="006321DF"/>
    <w:rsid w:val="00633D73"/>
    <w:rsid w:val="00633D82"/>
    <w:rsid w:val="00634537"/>
    <w:rsid w:val="00634948"/>
    <w:rsid w:val="00634B54"/>
    <w:rsid w:val="006353F7"/>
    <w:rsid w:val="0063564F"/>
    <w:rsid w:val="00635B1C"/>
    <w:rsid w:val="00636051"/>
    <w:rsid w:val="00636381"/>
    <w:rsid w:val="006364C4"/>
    <w:rsid w:val="006368AF"/>
    <w:rsid w:val="00637E7A"/>
    <w:rsid w:val="006400A0"/>
    <w:rsid w:val="00640ECB"/>
    <w:rsid w:val="006412B8"/>
    <w:rsid w:val="006418DA"/>
    <w:rsid w:val="00643CBC"/>
    <w:rsid w:val="00643DDC"/>
    <w:rsid w:val="006441F6"/>
    <w:rsid w:val="006457AB"/>
    <w:rsid w:val="00645914"/>
    <w:rsid w:val="0064605F"/>
    <w:rsid w:val="00646E1C"/>
    <w:rsid w:val="00647172"/>
    <w:rsid w:val="00647459"/>
    <w:rsid w:val="006501BC"/>
    <w:rsid w:val="006509AD"/>
    <w:rsid w:val="00651176"/>
    <w:rsid w:val="00651AD1"/>
    <w:rsid w:val="00651B32"/>
    <w:rsid w:val="00651C51"/>
    <w:rsid w:val="006522E7"/>
    <w:rsid w:val="00653A4C"/>
    <w:rsid w:val="00653A76"/>
    <w:rsid w:val="00654933"/>
    <w:rsid w:val="00654BCF"/>
    <w:rsid w:val="00654CFE"/>
    <w:rsid w:val="0065536D"/>
    <w:rsid w:val="00655B9D"/>
    <w:rsid w:val="00656570"/>
    <w:rsid w:val="006568BF"/>
    <w:rsid w:val="00656AE9"/>
    <w:rsid w:val="00656DFC"/>
    <w:rsid w:val="006574BD"/>
    <w:rsid w:val="00657993"/>
    <w:rsid w:val="006602E1"/>
    <w:rsid w:val="006603AF"/>
    <w:rsid w:val="0066080D"/>
    <w:rsid w:val="00660FDD"/>
    <w:rsid w:val="00661360"/>
    <w:rsid w:val="006618D9"/>
    <w:rsid w:val="00661EC7"/>
    <w:rsid w:val="00662258"/>
    <w:rsid w:val="00662BD8"/>
    <w:rsid w:val="00662E08"/>
    <w:rsid w:val="0066332E"/>
    <w:rsid w:val="00663825"/>
    <w:rsid w:val="00663CFA"/>
    <w:rsid w:val="00664353"/>
    <w:rsid w:val="00664508"/>
    <w:rsid w:val="00664609"/>
    <w:rsid w:val="00664BE5"/>
    <w:rsid w:val="00664EA8"/>
    <w:rsid w:val="00665014"/>
    <w:rsid w:val="00665206"/>
    <w:rsid w:val="006656FD"/>
    <w:rsid w:val="006658A4"/>
    <w:rsid w:val="00665976"/>
    <w:rsid w:val="0066620C"/>
    <w:rsid w:val="00666E49"/>
    <w:rsid w:val="006672B9"/>
    <w:rsid w:val="00667492"/>
    <w:rsid w:val="00667AC2"/>
    <w:rsid w:val="00667D26"/>
    <w:rsid w:val="00667E13"/>
    <w:rsid w:val="0067044D"/>
    <w:rsid w:val="006708A9"/>
    <w:rsid w:val="00670A93"/>
    <w:rsid w:val="00670C1D"/>
    <w:rsid w:val="00671A64"/>
    <w:rsid w:val="00671BAA"/>
    <w:rsid w:val="00671D64"/>
    <w:rsid w:val="006721F2"/>
    <w:rsid w:val="00672B90"/>
    <w:rsid w:val="00672C5B"/>
    <w:rsid w:val="00673600"/>
    <w:rsid w:val="00673755"/>
    <w:rsid w:val="00673CEC"/>
    <w:rsid w:val="006740BF"/>
    <w:rsid w:val="0067437E"/>
    <w:rsid w:val="00674A61"/>
    <w:rsid w:val="006752CB"/>
    <w:rsid w:val="00675813"/>
    <w:rsid w:val="00675D0B"/>
    <w:rsid w:val="0067670B"/>
    <w:rsid w:val="0067712B"/>
    <w:rsid w:val="006778E0"/>
    <w:rsid w:val="00677CA4"/>
    <w:rsid w:val="00677D4B"/>
    <w:rsid w:val="0067B61D"/>
    <w:rsid w:val="0068009C"/>
    <w:rsid w:val="00680EDC"/>
    <w:rsid w:val="00681753"/>
    <w:rsid w:val="00681B2E"/>
    <w:rsid w:val="006821A7"/>
    <w:rsid w:val="00682434"/>
    <w:rsid w:val="00682F3C"/>
    <w:rsid w:val="00683247"/>
    <w:rsid w:val="006836C9"/>
    <w:rsid w:val="00684701"/>
    <w:rsid w:val="006847A7"/>
    <w:rsid w:val="00684E00"/>
    <w:rsid w:val="00684EF9"/>
    <w:rsid w:val="006855AE"/>
    <w:rsid w:val="00685903"/>
    <w:rsid w:val="00685B91"/>
    <w:rsid w:val="00685DF9"/>
    <w:rsid w:val="00686B00"/>
    <w:rsid w:val="00687A3A"/>
    <w:rsid w:val="00687C87"/>
    <w:rsid w:val="00687E44"/>
    <w:rsid w:val="00690319"/>
    <w:rsid w:val="00690378"/>
    <w:rsid w:val="0069248A"/>
    <w:rsid w:val="0069284F"/>
    <w:rsid w:val="006931BE"/>
    <w:rsid w:val="006932FB"/>
    <w:rsid w:val="00693B09"/>
    <w:rsid w:val="00693E6D"/>
    <w:rsid w:val="006951FD"/>
    <w:rsid w:val="00695567"/>
    <w:rsid w:val="00695C33"/>
    <w:rsid w:val="00695E17"/>
    <w:rsid w:val="00696769"/>
    <w:rsid w:val="006968C4"/>
    <w:rsid w:val="00696945"/>
    <w:rsid w:val="00696BE3"/>
    <w:rsid w:val="00696D9A"/>
    <w:rsid w:val="00696F61"/>
    <w:rsid w:val="006A0317"/>
    <w:rsid w:val="006A0A50"/>
    <w:rsid w:val="006A14BC"/>
    <w:rsid w:val="006A153D"/>
    <w:rsid w:val="006A1692"/>
    <w:rsid w:val="006A186F"/>
    <w:rsid w:val="006A1B03"/>
    <w:rsid w:val="006A1F19"/>
    <w:rsid w:val="006A2156"/>
    <w:rsid w:val="006A24CB"/>
    <w:rsid w:val="006A26AC"/>
    <w:rsid w:val="006A4115"/>
    <w:rsid w:val="006A4719"/>
    <w:rsid w:val="006A47E3"/>
    <w:rsid w:val="006A482B"/>
    <w:rsid w:val="006A484F"/>
    <w:rsid w:val="006A535C"/>
    <w:rsid w:val="006A572D"/>
    <w:rsid w:val="006A5733"/>
    <w:rsid w:val="006A5741"/>
    <w:rsid w:val="006A5910"/>
    <w:rsid w:val="006A59CB"/>
    <w:rsid w:val="006A5BA4"/>
    <w:rsid w:val="006A5F42"/>
    <w:rsid w:val="006A6C07"/>
    <w:rsid w:val="006A6C8E"/>
    <w:rsid w:val="006A72B2"/>
    <w:rsid w:val="006A758D"/>
    <w:rsid w:val="006A7AA5"/>
    <w:rsid w:val="006B0D1E"/>
    <w:rsid w:val="006B16B9"/>
    <w:rsid w:val="006B2072"/>
    <w:rsid w:val="006B307A"/>
    <w:rsid w:val="006B405C"/>
    <w:rsid w:val="006B498C"/>
    <w:rsid w:val="006B4D01"/>
    <w:rsid w:val="006B5608"/>
    <w:rsid w:val="006B58C3"/>
    <w:rsid w:val="006B5F42"/>
    <w:rsid w:val="006B607C"/>
    <w:rsid w:val="006B60EB"/>
    <w:rsid w:val="006B6163"/>
    <w:rsid w:val="006B7507"/>
    <w:rsid w:val="006B76A5"/>
    <w:rsid w:val="006B77BD"/>
    <w:rsid w:val="006B7C5D"/>
    <w:rsid w:val="006C0ACC"/>
    <w:rsid w:val="006C125B"/>
    <w:rsid w:val="006C1D97"/>
    <w:rsid w:val="006C20B1"/>
    <w:rsid w:val="006C2B03"/>
    <w:rsid w:val="006C357A"/>
    <w:rsid w:val="006C38B0"/>
    <w:rsid w:val="006C3AD4"/>
    <w:rsid w:val="006C3D7A"/>
    <w:rsid w:val="006C4071"/>
    <w:rsid w:val="006C4DC4"/>
    <w:rsid w:val="006C4F4B"/>
    <w:rsid w:val="006C50D5"/>
    <w:rsid w:val="006C5232"/>
    <w:rsid w:val="006C55CC"/>
    <w:rsid w:val="006C5B37"/>
    <w:rsid w:val="006C661A"/>
    <w:rsid w:val="006C6CDB"/>
    <w:rsid w:val="006C72AB"/>
    <w:rsid w:val="006D0272"/>
    <w:rsid w:val="006D0454"/>
    <w:rsid w:val="006D0B93"/>
    <w:rsid w:val="006D1081"/>
    <w:rsid w:val="006D116D"/>
    <w:rsid w:val="006D192E"/>
    <w:rsid w:val="006D219A"/>
    <w:rsid w:val="006D26C2"/>
    <w:rsid w:val="006D2CB6"/>
    <w:rsid w:val="006D32B2"/>
    <w:rsid w:val="006D3672"/>
    <w:rsid w:val="006D4054"/>
    <w:rsid w:val="006D451A"/>
    <w:rsid w:val="006D458F"/>
    <w:rsid w:val="006D4849"/>
    <w:rsid w:val="006D48C1"/>
    <w:rsid w:val="006D4C9D"/>
    <w:rsid w:val="006D5082"/>
    <w:rsid w:val="006D5E07"/>
    <w:rsid w:val="006D68D7"/>
    <w:rsid w:val="006D6BD7"/>
    <w:rsid w:val="006D6FF4"/>
    <w:rsid w:val="006D7F2B"/>
    <w:rsid w:val="006E0339"/>
    <w:rsid w:val="006E1A23"/>
    <w:rsid w:val="006E1F62"/>
    <w:rsid w:val="006E288F"/>
    <w:rsid w:val="006E32A4"/>
    <w:rsid w:val="006E3458"/>
    <w:rsid w:val="006E3BDF"/>
    <w:rsid w:val="006E3E0F"/>
    <w:rsid w:val="006E3E6C"/>
    <w:rsid w:val="006E4671"/>
    <w:rsid w:val="006E4BD1"/>
    <w:rsid w:val="006E4DCD"/>
    <w:rsid w:val="006E4F8E"/>
    <w:rsid w:val="006E51E0"/>
    <w:rsid w:val="006E54DB"/>
    <w:rsid w:val="006E61BA"/>
    <w:rsid w:val="006E6B00"/>
    <w:rsid w:val="006E739D"/>
    <w:rsid w:val="006E75B4"/>
    <w:rsid w:val="006F08B8"/>
    <w:rsid w:val="006F0BEE"/>
    <w:rsid w:val="006F1369"/>
    <w:rsid w:val="006F1ECC"/>
    <w:rsid w:val="006F2063"/>
    <w:rsid w:val="006F23A0"/>
    <w:rsid w:val="006F23EC"/>
    <w:rsid w:val="006F2DE9"/>
    <w:rsid w:val="006F3BD1"/>
    <w:rsid w:val="006F40B1"/>
    <w:rsid w:val="006F472D"/>
    <w:rsid w:val="006F55A0"/>
    <w:rsid w:val="006F599C"/>
    <w:rsid w:val="006F5B72"/>
    <w:rsid w:val="006F6730"/>
    <w:rsid w:val="006F696D"/>
    <w:rsid w:val="006F712F"/>
    <w:rsid w:val="006F74E0"/>
    <w:rsid w:val="006F77EF"/>
    <w:rsid w:val="007003C8"/>
    <w:rsid w:val="00700452"/>
    <w:rsid w:val="00700A00"/>
    <w:rsid w:val="00700D2E"/>
    <w:rsid w:val="00700F6E"/>
    <w:rsid w:val="0070190F"/>
    <w:rsid w:val="00701E4F"/>
    <w:rsid w:val="007030A6"/>
    <w:rsid w:val="0070365E"/>
    <w:rsid w:val="0070411D"/>
    <w:rsid w:val="007043EC"/>
    <w:rsid w:val="00704621"/>
    <w:rsid w:val="00704EE9"/>
    <w:rsid w:val="00705619"/>
    <w:rsid w:val="00705968"/>
    <w:rsid w:val="00705C05"/>
    <w:rsid w:val="007103E9"/>
    <w:rsid w:val="0071048D"/>
    <w:rsid w:val="007105B7"/>
    <w:rsid w:val="007107E0"/>
    <w:rsid w:val="00710C2E"/>
    <w:rsid w:val="00711CF2"/>
    <w:rsid w:val="00711F4B"/>
    <w:rsid w:val="0071205E"/>
    <w:rsid w:val="007138D3"/>
    <w:rsid w:val="00713AFA"/>
    <w:rsid w:val="00713B27"/>
    <w:rsid w:val="00713E23"/>
    <w:rsid w:val="00714909"/>
    <w:rsid w:val="007149D1"/>
    <w:rsid w:val="00714D2C"/>
    <w:rsid w:val="0071558C"/>
    <w:rsid w:val="007156DE"/>
    <w:rsid w:val="007157C8"/>
    <w:rsid w:val="0071581F"/>
    <w:rsid w:val="00715E51"/>
    <w:rsid w:val="00715F8D"/>
    <w:rsid w:val="00716AB5"/>
    <w:rsid w:val="00716E73"/>
    <w:rsid w:val="00716F7E"/>
    <w:rsid w:val="00717588"/>
    <w:rsid w:val="00717668"/>
    <w:rsid w:val="0071796A"/>
    <w:rsid w:val="00717A10"/>
    <w:rsid w:val="00717B05"/>
    <w:rsid w:val="00717FC4"/>
    <w:rsid w:val="0072044E"/>
    <w:rsid w:val="00720B60"/>
    <w:rsid w:val="00720BF7"/>
    <w:rsid w:val="0072190D"/>
    <w:rsid w:val="00721975"/>
    <w:rsid w:val="00721C05"/>
    <w:rsid w:val="00722801"/>
    <w:rsid w:val="007229C9"/>
    <w:rsid w:val="00722CF3"/>
    <w:rsid w:val="00722F46"/>
    <w:rsid w:val="0072312C"/>
    <w:rsid w:val="00724068"/>
    <w:rsid w:val="0072507F"/>
    <w:rsid w:val="00725940"/>
    <w:rsid w:val="00726170"/>
    <w:rsid w:val="00726718"/>
    <w:rsid w:val="007267D5"/>
    <w:rsid w:val="00726C94"/>
    <w:rsid w:val="00726DD5"/>
    <w:rsid w:val="00730A1A"/>
    <w:rsid w:val="00730E10"/>
    <w:rsid w:val="00731523"/>
    <w:rsid w:val="007324C8"/>
    <w:rsid w:val="00732CB1"/>
    <w:rsid w:val="00732D59"/>
    <w:rsid w:val="00733629"/>
    <w:rsid w:val="007336EB"/>
    <w:rsid w:val="00733F29"/>
    <w:rsid w:val="00733F37"/>
    <w:rsid w:val="007347EA"/>
    <w:rsid w:val="00734B56"/>
    <w:rsid w:val="00735FAE"/>
    <w:rsid w:val="00736111"/>
    <w:rsid w:val="00736CC5"/>
    <w:rsid w:val="007377F8"/>
    <w:rsid w:val="007407CC"/>
    <w:rsid w:val="00740866"/>
    <w:rsid w:val="00740A1C"/>
    <w:rsid w:val="00741136"/>
    <w:rsid w:val="0074139B"/>
    <w:rsid w:val="007419B6"/>
    <w:rsid w:val="00741A1F"/>
    <w:rsid w:val="00741A95"/>
    <w:rsid w:val="00742359"/>
    <w:rsid w:val="00742ADD"/>
    <w:rsid w:val="00743503"/>
    <w:rsid w:val="007437A2"/>
    <w:rsid w:val="00743B72"/>
    <w:rsid w:val="00743CB8"/>
    <w:rsid w:val="007441BC"/>
    <w:rsid w:val="007446B1"/>
    <w:rsid w:val="00745534"/>
    <w:rsid w:val="00746FCE"/>
    <w:rsid w:val="007476BA"/>
    <w:rsid w:val="00747791"/>
    <w:rsid w:val="007477D1"/>
    <w:rsid w:val="007506CE"/>
    <w:rsid w:val="0075076F"/>
    <w:rsid w:val="00750956"/>
    <w:rsid w:val="00752236"/>
    <w:rsid w:val="00752402"/>
    <w:rsid w:val="00752652"/>
    <w:rsid w:val="0075279C"/>
    <w:rsid w:val="0075289D"/>
    <w:rsid w:val="00752D61"/>
    <w:rsid w:val="00752D95"/>
    <w:rsid w:val="00752FDD"/>
    <w:rsid w:val="00752FE9"/>
    <w:rsid w:val="00753A55"/>
    <w:rsid w:val="0075506E"/>
    <w:rsid w:val="00755684"/>
    <w:rsid w:val="00756814"/>
    <w:rsid w:val="00756B3E"/>
    <w:rsid w:val="00756CB1"/>
    <w:rsid w:val="007575D1"/>
    <w:rsid w:val="00757747"/>
    <w:rsid w:val="00757895"/>
    <w:rsid w:val="007616F1"/>
    <w:rsid w:val="00761C07"/>
    <w:rsid w:val="0076252D"/>
    <w:rsid w:val="007628C3"/>
    <w:rsid w:val="00762FD1"/>
    <w:rsid w:val="00763F93"/>
    <w:rsid w:val="0076442B"/>
    <w:rsid w:val="00764E65"/>
    <w:rsid w:val="00764EEB"/>
    <w:rsid w:val="007658F6"/>
    <w:rsid w:val="00765957"/>
    <w:rsid w:val="007673BB"/>
    <w:rsid w:val="00767503"/>
    <w:rsid w:val="00767708"/>
    <w:rsid w:val="00767EB6"/>
    <w:rsid w:val="00767F6D"/>
    <w:rsid w:val="00767F82"/>
    <w:rsid w:val="0076BD34"/>
    <w:rsid w:val="00770987"/>
    <w:rsid w:val="007719F9"/>
    <w:rsid w:val="0077207E"/>
    <w:rsid w:val="00772152"/>
    <w:rsid w:val="0077235F"/>
    <w:rsid w:val="00773017"/>
    <w:rsid w:val="00773829"/>
    <w:rsid w:val="007745B1"/>
    <w:rsid w:val="00774A38"/>
    <w:rsid w:val="0077611F"/>
    <w:rsid w:val="0077683A"/>
    <w:rsid w:val="007769BA"/>
    <w:rsid w:val="00776B46"/>
    <w:rsid w:val="00776E54"/>
    <w:rsid w:val="00777487"/>
    <w:rsid w:val="00777785"/>
    <w:rsid w:val="00777956"/>
    <w:rsid w:val="007802F8"/>
    <w:rsid w:val="00780767"/>
    <w:rsid w:val="007813EE"/>
    <w:rsid w:val="007814EC"/>
    <w:rsid w:val="0078187E"/>
    <w:rsid w:val="007826D1"/>
    <w:rsid w:val="007827C3"/>
    <w:rsid w:val="00782BD0"/>
    <w:rsid w:val="007833AA"/>
    <w:rsid w:val="007839D1"/>
    <w:rsid w:val="00783A5F"/>
    <w:rsid w:val="00783EF4"/>
    <w:rsid w:val="00783F04"/>
    <w:rsid w:val="00784EEC"/>
    <w:rsid w:val="00784F62"/>
    <w:rsid w:val="00785ABB"/>
    <w:rsid w:val="00785E31"/>
    <w:rsid w:val="00786BC1"/>
    <w:rsid w:val="00786D27"/>
    <w:rsid w:val="007872EE"/>
    <w:rsid w:val="0078786B"/>
    <w:rsid w:val="00787A67"/>
    <w:rsid w:val="00787C20"/>
    <w:rsid w:val="0079032A"/>
    <w:rsid w:val="007904F4"/>
    <w:rsid w:val="007909C0"/>
    <w:rsid w:val="00790B9A"/>
    <w:rsid w:val="0079116C"/>
    <w:rsid w:val="00791398"/>
    <w:rsid w:val="00792186"/>
    <w:rsid w:val="00792B95"/>
    <w:rsid w:val="00792DDA"/>
    <w:rsid w:val="00792F02"/>
    <w:rsid w:val="007936A2"/>
    <w:rsid w:val="00793CCE"/>
    <w:rsid w:val="0079407B"/>
    <w:rsid w:val="00794ACC"/>
    <w:rsid w:val="00796A23"/>
    <w:rsid w:val="00796A5C"/>
    <w:rsid w:val="00797C25"/>
    <w:rsid w:val="00797EA1"/>
    <w:rsid w:val="007A06F7"/>
    <w:rsid w:val="007A0CA2"/>
    <w:rsid w:val="007A1989"/>
    <w:rsid w:val="007A1BFC"/>
    <w:rsid w:val="007A29C2"/>
    <w:rsid w:val="007A4E2A"/>
    <w:rsid w:val="007A4F8F"/>
    <w:rsid w:val="007A6447"/>
    <w:rsid w:val="007A6B93"/>
    <w:rsid w:val="007A6B9A"/>
    <w:rsid w:val="007A6C86"/>
    <w:rsid w:val="007A7CDD"/>
    <w:rsid w:val="007B0852"/>
    <w:rsid w:val="007B0B7F"/>
    <w:rsid w:val="007B0CBB"/>
    <w:rsid w:val="007B3009"/>
    <w:rsid w:val="007B3DDD"/>
    <w:rsid w:val="007B4210"/>
    <w:rsid w:val="007B480D"/>
    <w:rsid w:val="007B4FDE"/>
    <w:rsid w:val="007B547F"/>
    <w:rsid w:val="007B5881"/>
    <w:rsid w:val="007B6349"/>
    <w:rsid w:val="007B6B2B"/>
    <w:rsid w:val="007B6D23"/>
    <w:rsid w:val="007B7549"/>
    <w:rsid w:val="007B7596"/>
    <w:rsid w:val="007B7674"/>
    <w:rsid w:val="007B789A"/>
    <w:rsid w:val="007C0A1D"/>
    <w:rsid w:val="007C10C2"/>
    <w:rsid w:val="007C10DF"/>
    <w:rsid w:val="007C1710"/>
    <w:rsid w:val="007C1818"/>
    <w:rsid w:val="007C19E8"/>
    <w:rsid w:val="007C20DF"/>
    <w:rsid w:val="007C24B3"/>
    <w:rsid w:val="007C2671"/>
    <w:rsid w:val="007C2B10"/>
    <w:rsid w:val="007C2EEC"/>
    <w:rsid w:val="007C393B"/>
    <w:rsid w:val="007C5428"/>
    <w:rsid w:val="007C5BD7"/>
    <w:rsid w:val="007C5C14"/>
    <w:rsid w:val="007C5D78"/>
    <w:rsid w:val="007C5F3C"/>
    <w:rsid w:val="007C610B"/>
    <w:rsid w:val="007C651B"/>
    <w:rsid w:val="007C66C7"/>
    <w:rsid w:val="007C6CCC"/>
    <w:rsid w:val="007C7889"/>
    <w:rsid w:val="007C7F1B"/>
    <w:rsid w:val="007D0546"/>
    <w:rsid w:val="007D0E4F"/>
    <w:rsid w:val="007D1151"/>
    <w:rsid w:val="007D18C3"/>
    <w:rsid w:val="007D1C79"/>
    <w:rsid w:val="007D2328"/>
    <w:rsid w:val="007D2824"/>
    <w:rsid w:val="007D38D9"/>
    <w:rsid w:val="007D4758"/>
    <w:rsid w:val="007D4FBD"/>
    <w:rsid w:val="007D520A"/>
    <w:rsid w:val="007D62E4"/>
    <w:rsid w:val="007D6404"/>
    <w:rsid w:val="007D7036"/>
    <w:rsid w:val="007D718B"/>
    <w:rsid w:val="007D78E5"/>
    <w:rsid w:val="007D7F92"/>
    <w:rsid w:val="007E0308"/>
    <w:rsid w:val="007E0A76"/>
    <w:rsid w:val="007E0E67"/>
    <w:rsid w:val="007E104D"/>
    <w:rsid w:val="007E158B"/>
    <w:rsid w:val="007E2315"/>
    <w:rsid w:val="007E2599"/>
    <w:rsid w:val="007E3372"/>
    <w:rsid w:val="007E3442"/>
    <w:rsid w:val="007E3484"/>
    <w:rsid w:val="007E3528"/>
    <w:rsid w:val="007E497D"/>
    <w:rsid w:val="007E4CA0"/>
    <w:rsid w:val="007E4DD5"/>
    <w:rsid w:val="007E5126"/>
    <w:rsid w:val="007E51DB"/>
    <w:rsid w:val="007E609F"/>
    <w:rsid w:val="007E6542"/>
    <w:rsid w:val="007E65FF"/>
    <w:rsid w:val="007E660C"/>
    <w:rsid w:val="007E6718"/>
    <w:rsid w:val="007E6C6E"/>
    <w:rsid w:val="007E6E25"/>
    <w:rsid w:val="007E72AD"/>
    <w:rsid w:val="007E75FC"/>
    <w:rsid w:val="007E7A7D"/>
    <w:rsid w:val="007E7EDF"/>
    <w:rsid w:val="007F09AD"/>
    <w:rsid w:val="007F0AE0"/>
    <w:rsid w:val="007F0C11"/>
    <w:rsid w:val="007F1A69"/>
    <w:rsid w:val="007F1F26"/>
    <w:rsid w:val="007F20C8"/>
    <w:rsid w:val="007F2B44"/>
    <w:rsid w:val="007F2D9E"/>
    <w:rsid w:val="007F3006"/>
    <w:rsid w:val="007F3278"/>
    <w:rsid w:val="007F327C"/>
    <w:rsid w:val="007F3489"/>
    <w:rsid w:val="007F390A"/>
    <w:rsid w:val="007F39FD"/>
    <w:rsid w:val="007F3C17"/>
    <w:rsid w:val="007F4B17"/>
    <w:rsid w:val="007F51D2"/>
    <w:rsid w:val="007F5DD6"/>
    <w:rsid w:val="007F5E4C"/>
    <w:rsid w:val="007F6D60"/>
    <w:rsid w:val="007F6E0D"/>
    <w:rsid w:val="007F7D25"/>
    <w:rsid w:val="007F7F54"/>
    <w:rsid w:val="0080056C"/>
    <w:rsid w:val="0080098C"/>
    <w:rsid w:val="008012E7"/>
    <w:rsid w:val="00801A4B"/>
    <w:rsid w:val="00801A9A"/>
    <w:rsid w:val="00801C38"/>
    <w:rsid w:val="0080222F"/>
    <w:rsid w:val="00802412"/>
    <w:rsid w:val="00802670"/>
    <w:rsid w:val="0080296E"/>
    <w:rsid w:val="00802D52"/>
    <w:rsid w:val="0080347B"/>
    <w:rsid w:val="008037EC"/>
    <w:rsid w:val="00804A7F"/>
    <w:rsid w:val="00804EDB"/>
    <w:rsid w:val="008054A7"/>
    <w:rsid w:val="00805800"/>
    <w:rsid w:val="00805C09"/>
    <w:rsid w:val="00806AE7"/>
    <w:rsid w:val="00806AF5"/>
    <w:rsid w:val="00807A56"/>
    <w:rsid w:val="00810061"/>
    <w:rsid w:val="008123B0"/>
    <w:rsid w:val="008128C7"/>
    <w:rsid w:val="00812AB4"/>
    <w:rsid w:val="00812F3A"/>
    <w:rsid w:val="0081374D"/>
    <w:rsid w:val="00813BC2"/>
    <w:rsid w:val="00813F05"/>
    <w:rsid w:val="008148F1"/>
    <w:rsid w:val="008165D7"/>
    <w:rsid w:val="00816634"/>
    <w:rsid w:val="00816966"/>
    <w:rsid w:val="00817486"/>
    <w:rsid w:val="00817620"/>
    <w:rsid w:val="00817C62"/>
    <w:rsid w:val="00820906"/>
    <w:rsid w:val="008213FB"/>
    <w:rsid w:val="00821D82"/>
    <w:rsid w:val="008221CD"/>
    <w:rsid w:val="008227C8"/>
    <w:rsid w:val="00822B78"/>
    <w:rsid w:val="0082356A"/>
    <w:rsid w:val="00823F4E"/>
    <w:rsid w:val="008247B9"/>
    <w:rsid w:val="0082597D"/>
    <w:rsid w:val="0082611F"/>
    <w:rsid w:val="00826DCE"/>
    <w:rsid w:val="0082756B"/>
    <w:rsid w:val="008275F1"/>
    <w:rsid w:val="00827752"/>
    <w:rsid w:val="00827D35"/>
    <w:rsid w:val="00830597"/>
    <w:rsid w:val="00831F0E"/>
    <w:rsid w:val="00833721"/>
    <w:rsid w:val="00833939"/>
    <w:rsid w:val="00833D42"/>
    <w:rsid w:val="008343CC"/>
    <w:rsid w:val="008356A2"/>
    <w:rsid w:val="00835898"/>
    <w:rsid w:val="008362ED"/>
    <w:rsid w:val="008365D4"/>
    <w:rsid w:val="008365FC"/>
    <w:rsid w:val="00836AA7"/>
    <w:rsid w:val="00836BA8"/>
    <w:rsid w:val="00836EBD"/>
    <w:rsid w:val="00837957"/>
    <w:rsid w:val="00837E88"/>
    <w:rsid w:val="008402DE"/>
    <w:rsid w:val="00840EF7"/>
    <w:rsid w:val="00840F0E"/>
    <w:rsid w:val="0084178A"/>
    <w:rsid w:val="00841951"/>
    <w:rsid w:val="00841CBD"/>
    <w:rsid w:val="008428C8"/>
    <w:rsid w:val="0084327D"/>
    <w:rsid w:val="00843BDB"/>
    <w:rsid w:val="00843F18"/>
    <w:rsid w:val="00844201"/>
    <w:rsid w:val="008446C9"/>
    <w:rsid w:val="008449A2"/>
    <w:rsid w:val="008451E8"/>
    <w:rsid w:val="008452A2"/>
    <w:rsid w:val="00845749"/>
    <w:rsid w:val="0084725B"/>
    <w:rsid w:val="008474A2"/>
    <w:rsid w:val="0084756B"/>
    <w:rsid w:val="0085019C"/>
    <w:rsid w:val="00850333"/>
    <w:rsid w:val="008513AB"/>
    <w:rsid w:val="00851B36"/>
    <w:rsid w:val="008524A0"/>
    <w:rsid w:val="0085341D"/>
    <w:rsid w:val="00853551"/>
    <w:rsid w:val="00853B3A"/>
    <w:rsid w:val="00853C44"/>
    <w:rsid w:val="00853E21"/>
    <w:rsid w:val="00854195"/>
    <w:rsid w:val="00854608"/>
    <w:rsid w:val="00854E79"/>
    <w:rsid w:val="0085558C"/>
    <w:rsid w:val="00856501"/>
    <w:rsid w:val="00856D15"/>
    <w:rsid w:val="0085728C"/>
    <w:rsid w:val="00857E17"/>
    <w:rsid w:val="00860034"/>
    <w:rsid w:val="00860D61"/>
    <w:rsid w:val="008615DC"/>
    <w:rsid w:val="008619C1"/>
    <w:rsid w:val="00861AD2"/>
    <w:rsid w:val="00862228"/>
    <w:rsid w:val="00862481"/>
    <w:rsid w:val="00862C58"/>
    <w:rsid w:val="00862ECC"/>
    <w:rsid w:val="00863073"/>
    <w:rsid w:val="00863E5D"/>
    <w:rsid w:val="00865093"/>
    <w:rsid w:val="00865716"/>
    <w:rsid w:val="00866529"/>
    <w:rsid w:val="008668A1"/>
    <w:rsid w:val="00867767"/>
    <w:rsid w:val="00870105"/>
    <w:rsid w:val="00870F56"/>
    <w:rsid w:val="00871424"/>
    <w:rsid w:val="008716B2"/>
    <w:rsid w:val="00871B22"/>
    <w:rsid w:val="008722DE"/>
    <w:rsid w:val="008724AE"/>
    <w:rsid w:val="00872AE3"/>
    <w:rsid w:val="00872EF4"/>
    <w:rsid w:val="00872F58"/>
    <w:rsid w:val="008733D6"/>
    <w:rsid w:val="00873455"/>
    <w:rsid w:val="00873992"/>
    <w:rsid w:val="00873C0B"/>
    <w:rsid w:val="0087419F"/>
    <w:rsid w:val="008743B9"/>
    <w:rsid w:val="00874513"/>
    <w:rsid w:val="00874C75"/>
    <w:rsid w:val="008750FA"/>
    <w:rsid w:val="00875FBD"/>
    <w:rsid w:val="00877050"/>
    <w:rsid w:val="008770B9"/>
    <w:rsid w:val="00877D5F"/>
    <w:rsid w:val="008804F0"/>
    <w:rsid w:val="00880DB5"/>
    <w:rsid w:val="00881326"/>
    <w:rsid w:val="008818B6"/>
    <w:rsid w:val="00881D8C"/>
    <w:rsid w:val="00882363"/>
    <w:rsid w:val="00882448"/>
    <w:rsid w:val="00882CFC"/>
    <w:rsid w:val="00882E02"/>
    <w:rsid w:val="0088397F"/>
    <w:rsid w:val="00883C12"/>
    <w:rsid w:val="00883CDE"/>
    <w:rsid w:val="00884534"/>
    <w:rsid w:val="00884910"/>
    <w:rsid w:val="0088506D"/>
    <w:rsid w:val="00885720"/>
    <w:rsid w:val="008858C9"/>
    <w:rsid w:val="00886487"/>
    <w:rsid w:val="008866B1"/>
    <w:rsid w:val="0088699C"/>
    <w:rsid w:val="00886F0F"/>
    <w:rsid w:val="00887471"/>
    <w:rsid w:val="00887E05"/>
    <w:rsid w:val="0089086B"/>
    <w:rsid w:val="00890C40"/>
    <w:rsid w:val="0089118C"/>
    <w:rsid w:val="00891BC7"/>
    <w:rsid w:val="008920C6"/>
    <w:rsid w:val="00893507"/>
    <w:rsid w:val="00894159"/>
    <w:rsid w:val="00894258"/>
    <w:rsid w:val="008948C4"/>
    <w:rsid w:val="00894CC0"/>
    <w:rsid w:val="00894ED3"/>
    <w:rsid w:val="00895124"/>
    <w:rsid w:val="008978AB"/>
    <w:rsid w:val="008979F8"/>
    <w:rsid w:val="00897AB2"/>
    <w:rsid w:val="00897C9D"/>
    <w:rsid w:val="008A1066"/>
    <w:rsid w:val="008A10D9"/>
    <w:rsid w:val="008A13F0"/>
    <w:rsid w:val="008A14E3"/>
    <w:rsid w:val="008A1BA0"/>
    <w:rsid w:val="008A236A"/>
    <w:rsid w:val="008A25EE"/>
    <w:rsid w:val="008A306E"/>
    <w:rsid w:val="008A33CF"/>
    <w:rsid w:val="008A36B7"/>
    <w:rsid w:val="008A3B9C"/>
    <w:rsid w:val="008A3F3A"/>
    <w:rsid w:val="008A5056"/>
    <w:rsid w:val="008A5341"/>
    <w:rsid w:val="008A559F"/>
    <w:rsid w:val="008A5F8C"/>
    <w:rsid w:val="008A608F"/>
    <w:rsid w:val="008A64E4"/>
    <w:rsid w:val="008A6BCE"/>
    <w:rsid w:val="008A6D85"/>
    <w:rsid w:val="008A7138"/>
    <w:rsid w:val="008A7755"/>
    <w:rsid w:val="008A77DA"/>
    <w:rsid w:val="008A7A3B"/>
    <w:rsid w:val="008A7FB4"/>
    <w:rsid w:val="008B035E"/>
    <w:rsid w:val="008B043A"/>
    <w:rsid w:val="008B054C"/>
    <w:rsid w:val="008B05F5"/>
    <w:rsid w:val="008B1073"/>
    <w:rsid w:val="008B1776"/>
    <w:rsid w:val="008B27A2"/>
    <w:rsid w:val="008B33DD"/>
    <w:rsid w:val="008B3482"/>
    <w:rsid w:val="008B3830"/>
    <w:rsid w:val="008B3D54"/>
    <w:rsid w:val="008B3F83"/>
    <w:rsid w:val="008B42D0"/>
    <w:rsid w:val="008B4713"/>
    <w:rsid w:val="008B4768"/>
    <w:rsid w:val="008B47B7"/>
    <w:rsid w:val="008B4B90"/>
    <w:rsid w:val="008B5127"/>
    <w:rsid w:val="008B58E7"/>
    <w:rsid w:val="008B6D20"/>
    <w:rsid w:val="008B6D6A"/>
    <w:rsid w:val="008B71CD"/>
    <w:rsid w:val="008B7779"/>
    <w:rsid w:val="008B7A4D"/>
    <w:rsid w:val="008B7F27"/>
    <w:rsid w:val="008C07CC"/>
    <w:rsid w:val="008C149F"/>
    <w:rsid w:val="008C1FAD"/>
    <w:rsid w:val="008C269D"/>
    <w:rsid w:val="008C3028"/>
    <w:rsid w:val="008C453B"/>
    <w:rsid w:val="008C5DDC"/>
    <w:rsid w:val="008C68FF"/>
    <w:rsid w:val="008C7168"/>
    <w:rsid w:val="008C78E2"/>
    <w:rsid w:val="008C79F3"/>
    <w:rsid w:val="008D0F83"/>
    <w:rsid w:val="008D1693"/>
    <w:rsid w:val="008D20C5"/>
    <w:rsid w:val="008D21D8"/>
    <w:rsid w:val="008D52F0"/>
    <w:rsid w:val="008D548C"/>
    <w:rsid w:val="008D5DE6"/>
    <w:rsid w:val="008D5FDE"/>
    <w:rsid w:val="008D6FC2"/>
    <w:rsid w:val="008D727F"/>
    <w:rsid w:val="008E085B"/>
    <w:rsid w:val="008E1E95"/>
    <w:rsid w:val="008E22D7"/>
    <w:rsid w:val="008E266F"/>
    <w:rsid w:val="008E26B7"/>
    <w:rsid w:val="008E33FD"/>
    <w:rsid w:val="008E44E0"/>
    <w:rsid w:val="008E4FCF"/>
    <w:rsid w:val="008E5CDB"/>
    <w:rsid w:val="008E62E5"/>
    <w:rsid w:val="008E6B51"/>
    <w:rsid w:val="008E7491"/>
    <w:rsid w:val="008E7631"/>
    <w:rsid w:val="008E7873"/>
    <w:rsid w:val="008E7F66"/>
    <w:rsid w:val="008F0440"/>
    <w:rsid w:val="008F19D2"/>
    <w:rsid w:val="008F1F7C"/>
    <w:rsid w:val="008F2340"/>
    <w:rsid w:val="008F2408"/>
    <w:rsid w:val="008F24D9"/>
    <w:rsid w:val="008F29BC"/>
    <w:rsid w:val="008F3048"/>
    <w:rsid w:val="008F3689"/>
    <w:rsid w:val="008F404F"/>
    <w:rsid w:val="008F49F1"/>
    <w:rsid w:val="008F5A63"/>
    <w:rsid w:val="008F5AE1"/>
    <w:rsid w:val="008F5C66"/>
    <w:rsid w:val="008F618C"/>
    <w:rsid w:val="008F6852"/>
    <w:rsid w:val="008F6C34"/>
    <w:rsid w:val="008F6DC8"/>
    <w:rsid w:val="008F76B1"/>
    <w:rsid w:val="008F76FA"/>
    <w:rsid w:val="008F7DE4"/>
    <w:rsid w:val="009024E1"/>
    <w:rsid w:val="009042A0"/>
    <w:rsid w:val="0090454A"/>
    <w:rsid w:val="009047F3"/>
    <w:rsid w:val="009047FB"/>
    <w:rsid w:val="009051AA"/>
    <w:rsid w:val="009065AC"/>
    <w:rsid w:val="00906BBA"/>
    <w:rsid w:val="00906F68"/>
    <w:rsid w:val="009072E4"/>
    <w:rsid w:val="0090751A"/>
    <w:rsid w:val="00907973"/>
    <w:rsid w:val="00911023"/>
    <w:rsid w:val="00911975"/>
    <w:rsid w:val="00911C86"/>
    <w:rsid w:val="00912DC8"/>
    <w:rsid w:val="00912EA5"/>
    <w:rsid w:val="00913170"/>
    <w:rsid w:val="009141C0"/>
    <w:rsid w:val="009141F5"/>
    <w:rsid w:val="00914D2A"/>
    <w:rsid w:val="009167E7"/>
    <w:rsid w:val="00916976"/>
    <w:rsid w:val="00916B50"/>
    <w:rsid w:val="009209F1"/>
    <w:rsid w:val="00920E70"/>
    <w:rsid w:val="00921147"/>
    <w:rsid w:val="009213A5"/>
    <w:rsid w:val="009230F3"/>
    <w:rsid w:val="00923446"/>
    <w:rsid w:val="0092410D"/>
    <w:rsid w:val="00924355"/>
    <w:rsid w:val="00924595"/>
    <w:rsid w:val="00924D4C"/>
    <w:rsid w:val="00925333"/>
    <w:rsid w:val="00925CFE"/>
    <w:rsid w:val="00926287"/>
    <w:rsid w:val="0092630E"/>
    <w:rsid w:val="00926AF1"/>
    <w:rsid w:val="00927718"/>
    <w:rsid w:val="00930391"/>
    <w:rsid w:val="0093060F"/>
    <w:rsid w:val="00930666"/>
    <w:rsid w:val="009306D0"/>
    <w:rsid w:val="0093096A"/>
    <w:rsid w:val="00930F24"/>
    <w:rsid w:val="00930F68"/>
    <w:rsid w:val="0093124C"/>
    <w:rsid w:val="00931E6C"/>
    <w:rsid w:val="0093220D"/>
    <w:rsid w:val="0093252A"/>
    <w:rsid w:val="00932ACC"/>
    <w:rsid w:val="00932B6B"/>
    <w:rsid w:val="00933644"/>
    <w:rsid w:val="009339EB"/>
    <w:rsid w:val="00933B3F"/>
    <w:rsid w:val="00935226"/>
    <w:rsid w:val="009360F0"/>
    <w:rsid w:val="009364D5"/>
    <w:rsid w:val="0093674E"/>
    <w:rsid w:val="009372EE"/>
    <w:rsid w:val="00937DB2"/>
    <w:rsid w:val="009407F5"/>
    <w:rsid w:val="009408F0"/>
    <w:rsid w:val="00940AEB"/>
    <w:rsid w:val="00941602"/>
    <w:rsid w:val="00941E4F"/>
    <w:rsid w:val="00942395"/>
    <w:rsid w:val="0094243C"/>
    <w:rsid w:val="00943A2A"/>
    <w:rsid w:val="00943B7E"/>
    <w:rsid w:val="00943EA8"/>
    <w:rsid w:val="009449AB"/>
    <w:rsid w:val="009458D5"/>
    <w:rsid w:val="00945BE0"/>
    <w:rsid w:val="00945FF9"/>
    <w:rsid w:val="00946239"/>
    <w:rsid w:val="00946F0C"/>
    <w:rsid w:val="00947259"/>
    <w:rsid w:val="009475FB"/>
    <w:rsid w:val="00947631"/>
    <w:rsid w:val="00947AC6"/>
    <w:rsid w:val="00950D90"/>
    <w:rsid w:val="009511B3"/>
    <w:rsid w:val="009522F9"/>
    <w:rsid w:val="00952BD1"/>
    <w:rsid w:val="00952C87"/>
    <w:rsid w:val="009536C7"/>
    <w:rsid w:val="00953A6C"/>
    <w:rsid w:val="00953D38"/>
    <w:rsid w:val="00953E97"/>
    <w:rsid w:val="00954328"/>
    <w:rsid w:val="00954AF3"/>
    <w:rsid w:val="00956258"/>
    <w:rsid w:val="009565B0"/>
    <w:rsid w:val="00956788"/>
    <w:rsid w:val="009569A7"/>
    <w:rsid w:val="00956B0B"/>
    <w:rsid w:val="00960681"/>
    <w:rsid w:val="0096071E"/>
    <w:rsid w:val="00960786"/>
    <w:rsid w:val="00960936"/>
    <w:rsid w:val="0096150B"/>
    <w:rsid w:val="00962DF1"/>
    <w:rsid w:val="009632A3"/>
    <w:rsid w:val="009633FA"/>
    <w:rsid w:val="00965187"/>
    <w:rsid w:val="00965AA0"/>
    <w:rsid w:val="009662BE"/>
    <w:rsid w:val="00966515"/>
    <w:rsid w:val="00966910"/>
    <w:rsid w:val="009673BA"/>
    <w:rsid w:val="00967A25"/>
    <w:rsid w:val="0097024A"/>
    <w:rsid w:val="00970A93"/>
    <w:rsid w:val="0097133B"/>
    <w:rsid w:val="00971524"/>
    <w:rsid w:val="0097173F"/>
    <w:rsid w:val="00972459"/>
    <w:rsid w:val="009726B2"/>
    <w:rsid w:val="00972B5A"/>
    <w:rsid w:val="00973FC4"/>
    <w:rsid w:val="00974690"/>
    <w:rsid w:val="00974AB0"/>
    <w:rsid w:val="00974C4A"/>
    <w:rsid w:val="00974E26"/>
    <w:rsid w:val="00974E68"/>
    <w:rsid w:val="009760DB"/>
    <w:rsid w:val="0097615D"/>
    <w:rsid w:val="00976DCB"/>
    <w:rsid w:val="00976E51"/>
    <w:rsid w:val="009772F6"/>
    <w:rsid w:val="00977306"/>
    <w:rsid w:val="00977439"/>
    <w:rsid w:val="00977693"/>
    <w:rsid w:val="009776FD"/>
    <w:rsid w:val="00977A99"/>
    <w:rsid w:val="00977BB5"/>
    <w:rsid w:val="00980291"/>
    <w:rsid w:val="009802A7"/>
    <w:rsid w:val="00980F18"/>
    <w:rsid w:val="00981156"/>
    <w:rsid w:val="00981447"/>
    <w:rsid w:val="009817BF"/>
    <w:rsid w:val="00981C6B"/>
    <w:rsid w:val="00981F3D"/>
    <w:rsid w:val="00981FEC"/>
    <w:rsid w:val="009823EA"/>
    <w:rsid w:val="0098287B"/>
    <w:rsid w:val="009829B8"/>
    <w:rsid w:val="00982F69"/>
    <w:rsid w:val="00983053"/>
    <w:rsid w:val="00983AD8"/>
    <w:rsid w:val="00983C46"/>
    <w:rsid w:val="009843D2"/>
    <w:rsid w:val="00984686"/>
    <w:rsid w:val="00984801"/>
    <w:rsid w:val="009849CB"/>
    <w:rsid w:val="00985ABB"/>
    <w:rsid w:val="00986D83"/>
    <w:rsid w:val="00987F9C"/>
    <w:rsid w:val="009902D4"/>
    <w:rsid w:val="0099174C"/>
    <w:rsid w:val="00991D92"/>
    <w:rsid w:val="00992587"/>
    <w:rsid w:val="00992801"/>
    <w:rsid w:val="009938C8"/>
    <w:rsid w:val="00993A9C"/>
    <w:rsid w:val="00993F5C"/>
    <w:rsid w:val="009948F9"/>
    <w:rsid w:val="0099499E"/>
    <w:rsid w:val="00994C17"/>
    <w:rsid w:val="00995501"/>
    <w:rsid w:val="00995D8A"/>
    <w:rsid w:val="009962F4"/>
    <w:rsid w:val="00996DCF"/>
    <w:rsid w:val="00996E5C"/>
    <w:rsid w:val="00997F21"/>
    <w:rsid w:val="009A17BA"/>
    <w:rsid w:val="009A1AAA"/>
    <w:rsid w:val="009A1BAF"/>
    <w:rsid w:val="009A1BFA"/>
    <w:rsid w:val="009A29F3"/>
    <w:rsid w:val="009A2CB7"/>
    <w:rsid w:val="009A332B"/>
    <w:rsid w:val="009A3474"/>
    <w:rsid w:val="009A42F6"/>
    <w:rsid w:val="009A530E"/>
    <w:rsid w:val="009A573F"/>
    <w:rsid w:val="009A5B5D"/>
    <w:rsid w:val="009A5CE5"/>
    <w:rsid w:val="009A5DA8"/>
    <w:rsid w:val="009A5F98"/>
    <w:rsid w:val="009A6211"/>
    <w:rsid w:val="009A6579"/>
    <w:rsid w:val="009A7BD3"/>
    <w:rsid w:val="009B003F"/>
    <w:rsid w:val="009B0272"/>
    <w:rsid w:val="009B0497"/>
    <w:rsid w:val="009B04E5"/>
    <w:rsid w:val="009B21DC"/>
    <w:rsid w:val="009B2AED"/>
    <w:rsid w:val="009B2C0C"/>
    <w:rsid w:val="009B33A1"/>
    <w:rsid w:val="009B42A6"/>
    <w:rsid w:val="009B430D"/>
    <w:rsid w:val="009B52A4"/>
    <w:rsid w:val="009B587C"/>
    <w:rsid w:val="009B5CF2"/>
    <w:rsid w:val="009B61B7"/>
    <w:rsid w:val="009B6651"/>
    <w:rsid w:val="009B679E"/>
    <w:rsid w:val="009B6E4C"/>
    <w:rsid w:val="009C0753"/>
    <w:rsid w:val="009C086A"/>
    <w:rsid w:val="009C0D6E"/>
    <w:rsid w:val="009C0F80"/>
    <w:rsid w:val="009C19C7"/>
    <w:rsid w:val="009C1D90"/>
    <w:rsid w:val="009C1DCD"/>
    <w:rsid w:val="009C2407"/>
    <w:rsid w:val="009C2AFC"/>
    <w:rsid w:val="009C3133"/>
    <w:rsid w:val="009C3194"/>
    <w:rsid w:val="009C3C0F"/>
    <w:rsid w:val="009C3DCF"/>
    <w:rsid w:val="009C414D"/>
    <w:rsid w:val="009C4303"/>
    <w:rsid w:val="009C4312"/>
    <w:rsid w:val="009C43B3"/>
    <w:rsid w:val="009C4B67"/>
    <w:rsid w:val="009C4BF8"/>
    <w:rsid w:val="009C7AC4"/>
    <w:rsid w:val="009D0419"/>
    <w:rsid w:val="009D0BFF"/>
    <w:rsid w:val="009D1232"/>
    <w:rsid w:val="009D1997"/>
    <w:rsid w:val="009D20DD"/>
    <w:rsid w:val="009D2284"/>
    <w:rsid w:val="009D43E2"/>
    <w:rsid w:val="009D5535"/>
    <w:rsid w:val="009D5A12"/>
    <w:rsid w:val="009D5F63"/>
    <w:rsid w:val="009D6252"/>
    <w:rsid w:val="009D6692"/>
    <w:rsid w:val="009D6D1A"/>
    <w:rsid w:val="009D7179"/>
    <w:rsid w:val="009D78B4"/>
    <w:rsid w:val="009D7920"/>
    <w:rsid w:val="009D7B31"/>
    <w:rsid w:val="009E033B"/>
    <w:rsid w:val="009E0565"/>
    <w:rsid w:val="009E069D"/>
    <w:rsid w:val="009E0ABC"/>
    <w:rsid w:val="009E0BFA"/>
    <w:rsid w:val="009E17C7"/>
    <w:rsid w:val="009E21B5"/>
    <w:rsid w:val="009E23E3"/>
    <w:rsid w:val="009E2D4D"/>
    <w:rsid w:val="009E3CBD"/>
    <w:rsid w:val="009E404D"/>
    <w:rsid w:val="009E43D7"/>
    <w:rsid w:val="009E4C57"/>
    <w:rsid w:val="009E51F7"/>
    <w:rsid w:val="009E5792"/>
    <w:rsid w:val="009E59D7"/>
    <w:rsid w:val="009E5AD4"/>
    <w:rsid w:val="009E62C8"/>
    <w:rsid w:val="009E6492"/>
    <w:rsid w:val="009E6510"/>
    <w:rsid w:val="009E6531"/>
    <w:rsid w:val="009E6573"/>
    <w:rsid w:val="009E7046"/>
    <w:rsid w:val="009E76D8"/>
    <w:rsid w:val="009E7FEF"/>
    <w:rsid w:val="009F0FC9"/>
    <w:rsid w:val="009F1C2B"/>
    <w:rsid w:val="009F2B64"/>
    <w:rsid w:val="009F3B95"/>
    <w:rsid w:val="009F3C2E"/>
    <w:rsid w:val="009F3E11"/>
    <w:rsid w:val="009F5B47"/>
    <w:rsid w:val="009F6690"/>
    <w:rsid w:val="009F6C25"/>
    <w:rsid w:val="009F6D29"/>
    <w:rsid w:val="009F6E2D"/>
    <w:rsid w:val="009F6EE3"/>
    <w:rsid w:val="009F7874"/>
    <w:rsid w:val="009F7936"/>
    <w:rsid w:val="00A00FE1"/>
    <w:rsid w:val="00A011D9"/>
    <w:rsid w:val="00A01837"/>
    <w:rsid w:val="00A01F5E"/>
    <w:rsid w:val="00A025A5"/>
    <w:rsid w:val="00A026D3"/>
    <w:rsid w:val="00A033FB"/>
    <w:rsid w:val="00A037FE"/>
    <w:rsid w:val="00A03D78"/>
    <w:rsid w:val="00A03FB8"/>
    <w:rsid w:val="00A0438B"/>
    <w:rsid w:val="00A04686"/>
    <w:rsid w:val="00A04EF8"/>
    <w:rsid w:val="00A0511D"/>
    <w:rsid w:val="00A055F2"/>
    <w:rsid w:val="00A05EF6"/>
    <w:rsid w:val="00A06008"/>
    <w:rsid w:val="00A0727F"/>
    <w:rsid w:val="00A07342"/>
    <w:rsid w:val="00A078FD"/>
    <w:rsid w:val="00A07A72"/>
    <w:rsid w:val="00A07CE5"/>
    <w:rsid w:val="00A100CB"/>
    <w:rsid w:val="00A100EB"/>
    <w:rsid w:val="00A10468"/>
    <w:rsid w:val="00A1083E"/>
    <w:rsid w:val="00A10DD5"/>
    <w:rsid w:val="00A10EC1"/>
    <w:rsid w:val="00A114E6"/>
    <w:rsid w:val="00A123D8"/>
    <w:rsid w:val="00A126A7"/>
    <w:rsid w:val="00A128E0"/>
    <w:rsid w:val="00A12FDC"/>
    <w:rsid w:val="00A14641"/>
    <w:rsid w:val="00A149A6"/>
    <w:rsid w:val="00A14C90"/>
    <w:rsid w:val="00A155EB"/>
    <w:rsid w:val="00A155FF"/>
    <w:rsid w:val="00A15CEA"/>
    <w:rsid w:val="00A166E9"/>
    <w:rsid w:val="00A169AB"/>
    <w:rsid w:val="00A16A79"/>
    <w:rsid w:val="00A17592"/>
    <w:rsid w:val="00A17993"/>
    <w:rsid w:val="00A20913"/>
    <w:rsid w:val="00A20F52"/>
    <w:rsid w:val="00A21A11"/>
    <w:rsid w:val="00A21CA6"/>
    <w:rsid w:val="00A22B09"/>
    <w:rsid w:val="00A22D6D"/>
    <w:rsid w:val="00A23A68"/>
    <w:rsid w:val="00A257AF"/>
    <w:rsid w:val="00A25A18"/>
    <w:rsid w:val="00A25ECB"/>
    <w:rsid w:val="00A276C5"/>
    <w:rsid w:val="00A27787"/>
    <w:rsid w:val="00A27DBD"/>
    <w:rsid w:val="00A302F9"/>
    <w:rsid w:val="00A31856"/>
    <w:rsid w:val="00A31940"/>
    <w:rsid w:val="00A34B85"/>
    <w:rsid w:val="00A34EFE"/>
    <w:rsid w:val="00A35ECC"/>
    <w:rsid w:val="00A35FD9"/>
    <w:rsid w:val="00A35FFD"/>
    <w:rsid w:val="00A3664B"/>
    <w:rsid w:val="00A36932"/>
    <w:rsid w:val="00A36DEC"/>
    <w:rsid w:val="00A36E80"/>
    <w:rsid w:val="00A37094"/>
    <w:rsid w:val="00A37335"/>
    <w:rsid w:val="00A37A3D"/>
    <w:rsid w:val="00A4069E"/>
    <w:rsid w:val="00A408F2"/>
    <w:rsid w:val="00A40C9F"/>
    <w:rsid w:val="00A410AD"/>
    <w:rsid w:val="00A4230D"/>
    <w:rsid w:val="00A423BC"/>
    <w:rsid w:val="00A427F9"/>
    <w:rsid w:val="00A42F2D"/>
    <w:rsid w:val="00A431CF"/>
    <w:rsid w:val="00A43AA7"/>
    <w:rsid w:val="00A43B0A"/>
    <w:rsid w:val="00A443E2"/>
    <w:rsid w:val="00A44552"/>
    <w:rsid w:val="00A44AAE"/>
    <w:rsid w:val="00A44C1B"/>
    <w:rsid w:val="00A44EB8"/>
    <w:rsid w:val="00A45AEA"/>
    <w:rsid w:val="00A467AA"/>
    <w:rsid w:val="00A46826"/>
    <w:rsid w:val="00A470D8"/>
    <w:rsid w:val="00A471BC"/>
    <w:rsid w:val="00A50210"/>
    <w:rsid w:val="00A502AC"/>
    <w:rsid w:val="00A50496"/>
    <w:rsid w:val="00A5075C"/>
    <w:rsid w:val="00A508A2"/>
    <w:rsid w:val="00A50E83"/>
    <w:rsid w:val="00A513E2"/>
    <w:rsid w:val="00A52BBD"/>
    <w:rsid w:val="00A52F02"/>
    <w:rsid w:val="00A53210"/>
    <w:rsid w:val="00A53211"/>
    <w:rsid w:val="00A537D6"/>
    <w:rsid w:val="00A53C41"/>
    <w:rsid w:val="00A54F17"/>
    <w:rsid w:val="00A54FDD"/>
    <w:rsid w:val="00A551E3"/>
    <w:rsid w:val="00A55254"/>
    <w:rsid w:val="00A55744"/>
    <w:rsid w:val="00A55DC9"/>
    <w:rsid w:val="00A55FC9"/>
    <w:rsid w:val="00A57680"/>
    <w:rsid w:val="00A605E3"/>
    <w:rsid w:val="00A61039"/>
    <w:rsid w:val="00A61135"/>
    <w:rsid w:val="00A6180B"/>
    <w:rsid w:val="00A62034"/>
    <w:rsid w:val="00A6277B"/>
    <w:rsid w:val="00A62F2B"/>
    <w:rsid w:val="00A641AA"/>
    <w:rsid w:val="00A645BE"/>
    <w:rsid w:val="00A64D18"/>
    <w:rsid w:val="00A661B1"/>
    <w:rsid w:val="00A665BC"/>
    <w:rsid w:val="00A66E4F"/>
    <w:rsid w:val="00A67723"/>
    <w:rsid w:val="00A67C4E"/>
    <w:rsid w:val="00A67CB8"/>
    <w:rsid w:val="00A71E7B"/>
    <w:rsid w:val="00A7220B"/>
    <w:rsid w:val="00A72C9E"/>
    <w:rsid w:val="00A74532"/>
    <w:rsid w:val="00A74B86"/>
    <w:rsid w:val="00A75510"/>
    <w:rsid w:val="00A75E11"/>
    <w:rsid w:val="00A76E53"/>
    <w:rsid w:val="00A76F2B"/>
    <w:rsid w:val="00A7749B"/>
    <w:rsid w:val="00A774F6"/>
    <w:rsid w:val="00A77528"/>
    <w:rsid w:val="00A77A73"/>
    <w:rsid w:val="00A80CC7"/>
    <w:rsid w:val="00A811F0"/>
    <w:rsid w:val="00A815D1"/>
    <w:rsid w:val="00A8174B"/>
    <w:rsid w:val="00A81AB4"/>
    <w:rsid w:val="00A81B49"/>
    <w:rsid w:val="00A81E1D"/>
    <w:rsid w:val="00A81F1B"/>
    <w:rsid w:val="00A821B6"/>
    <w:rsid w:val="00A82820"/>
    <w:rsid w:val="00A83031"/>
    <w:rsid w:val="00A83F26"/>
    <w:rsid w:val="00A84D8F"/>
    <w:rsid w:val="00A857B7"/>
    <w:rsid w:val="00A85D65"/>
    <w:rsid w:val="00A86616"/>
    <w:rsid w:val="00A86AB9"/>
    <w:rsid w:val="00A86B0D"/>
    <w:rsid w:val="00A86EEF"/>
    <w:rsid w:val="00A87D22"/>
    <w:rsid w:val="00A9048A"/>
    <w:rsid w:val="00A904BE"/>
    <w:rsid w:val="00A91C9E"/>
    <w:rsid w:val="00A91CA3"/>
    <w:rsid w:val="00A927E8"/>
    <w:rsid w:val="00A932D2"/>
    <w:rsid w:val="00A9365C"/>
    <w:rsid w:val="00A93DF8"/>
    <w:rsid w:val="00A94652"/>
    <w:rsid w:val="00A94D96"/>
    <w:rsid w:val="00A951AB"/>
    <w:rsid w:val="00A954BE"/>
    <w:rsid w:val="00A96083"/>
    <w:rsid w:val="00A96B50"/>
    <w:rsid w:val="00A97185"/>
    <w:rsid w:val="00A977CC"/>
    <w:rsid w:val="00A97A27"/>
    <w:rsid w:val="00A97D85"/>
    <w:rsid w:val="00AA0658"/>
    <w:rsid w:val="00AA0D29"/>
    <w:rsid w:val="00AA2222"/>
    <w:rsid w:val="00AA2AEE"/>
    <w:rsid w:val="00AA2C86"/>
    <w:rsid w:val="00AA3A89"/>
    <w:rsid w:val="00AA3AF5"/>
    <w:rsid w:val="00AA468D"/>
    <w:rsid w:val="00AA46D0"/>
    <w:rsid w:val="00AA531C"/>
    <w:rsid w:val="00AA5802"/>
    <w:rsid w:val="00AA5D44"/>
    <w:rsid w:val="00AA6161"/>
    <w:rsid w:val="00AA662B"/>
    <w:rsid w:val="00AA6954"/>
    <w:rsid w:val="00AA7486"/>
    <w:rsid w:val="00AA7B49"/>
    <w:rsid w:val="00AB0349"/>
    <w:rsid w:val="00AB0A7F"/>
    <w:rsid w:val="00AB0E37"/>
    <w:rsid w:val="00AB247E"/>
    <w:rsid w:val="00AB2556"/>
    <w:rsid w:val="00AB2A14"/>
    <w:rsid w:val="00AB304F"/>
    <w:rsid w:val="00AB4DDD"/>
    <w:rsid w:val="00AB5B02"/>
    <w:rsid w:val="00AB6226"/>
    <w:rsid w:val="00AB65D4"/>
    <w:rsid w:val="00AB6A2F"/>
    <w:rsid w:val="00AB74EC"/>
    <w:rsid w:val="00AB76E6"/>
    <w:rsid w:val="00AC030F"/>
    <w:rsid w:val="00AC0483"/>
    <w:rsid w:val="00AC0C94"/>
    <w:rsid w:val="00AC1130"/>
    <w:rsid w:val="00AC165A"/>
    <w:rsid w:val="00AC1BDB"/>
    <w:rsid w:val="00AC2446"/>
    <w:rsid w:val="00AC28E3"/>
    <w:rsid w:val="00AC2C49"/>
    <w:rsid w:val="00AC3AE7"/>
    <w:rsid w:val="00AC414E"/>
    <w:rsid w:val="00AC4F75"/>
    <w:rsid w:val="00AC4FE6"/>
    <w:rsid w:val="00AC5BDA"/>
    <w:rsid w:val="00AC5E29"/>
    <w:rsid w:val="00AC6321"/>
    <w:rsid w:val="00AD0528"/>
    <w:rsid w:val="00AD224B"/>
    <w:rsid w:val="00AD235F"/>
    <w:rsid w:val="00AD27B1"/>
    <w:rsid w:val="00AD2BFF"/>
    <w:rsid w:val="00AD3120"/>
    <w:rsid w:val="00AD3A15"/>
    <w:rsid w:val="00AD4752"/>
    <w:rsid w:val="00AD4E8E"/>
    <w:rsid w:val="00AD547B"/>
    <w:rsid w:val="00AD58B0"/>
    <w:rsid w:val="00AD5DB7"/>
    <w:rsid w:val="00AD6657"/>
    <w:rsid w:val="00AD6977"/>
    <w:rsid w:val="00AD6BCD"/>
    <w:rsid w:val="00AD73F6"/>
    <w:rsid w:val="00AD77B2"/>
    <w:rsid w:val="00AE0633"/>
    <w:rsid w:val="00AE0DB1"/>
    <w:rsid w:val="00AE1366"/>
    <w:rsid w:val="00AE13A4"/>
    <w:rsid w:val="00AE2086"/>
    <w:rsid w:val="00AE2334"/>
    <w:rsid w:val="00AE28AA"/>
    <w:rsid w:val="00AE2A9C"/>
    <w:rsid w:val="00AE34CE"/>
    <w:rsid w:val="00AE3608"/>
    <w:rsid w:val="00AE3740"/>
    <w:rsid w:val="00AE3AB8"/>
    <w:rsid w:val="00AE3FE5"/>
    <w:rsid w:val="00AE4597"/>
    <w:rsid w:val="00AE48FB"/>
    <w:rsid w:val="00AE5442"/>
    <w:rsid w:val="00AE5F11"/>
    <w:rsid w:val="00AE67F4"/>
    <w:rsid w:val="00AE72CF"/>
    <w:rsid w:val="00AF01CA"/>
    <w:rsid w:val="00AF0210"/>
    <w:rsid w:val="00AF0734"/>
    <w:rsid w:val="00AF1A6E"/>
    <w:rsid w:val="00AF2498"/>
    <w:rsid w:val="00AF2A11"/>
    <w:rsid w:val="00AF3D24"/>
    <w:rsid w:val="00AF437E"/>
    <w:rsid w:val="00AF44F3"/>
    <w:rsid w:val="00AF4952"/>
    <w:rsid w:val="00AF4CE2"/>
    <w:rsid w:val="00AF568F"/>
    <w:rsid w:val="00AF6025"/>
    <w:rsid w:val="00AF6A3D"/>
    <w:rsid w:val="00AF6DFA"/>
    <w:rsid w:val="00AF745D"/>
    <w:rsid w:val="00AF75EE"/>
    <w:rsid w:val="00B00059"/>
    <w:rsid w:val="00B0057D"/>
    <w:rsid w:val="00B0060D"/>
    <w:rsid w:val="00B008B8"/>
    <w:rsid w:val="00B00A12"/>
    <w:rsid w:val="00B0111E"/>
    <w:rsid w:val="00B01BD7"/>
    <w:rsid w:val="00B01EEE"/>
    <w:rsid w:val="00B02D6B"/>
    <w:rsid w:val="00B0306F"/>
    <w:rsid w:val="00B044E1"/>
    <w:rsid w:val="00B04B39"/>
    <w:rsid w:val="00B055B3"/>
    <w:rsid w:val="00B05F3E"/>
    <w:rsid w:val="00B06381"/>
    <w:rsid w:val="00B0647F"/>
    <w:rsid w:val="00B071F0"/>
    <w:rsid w:val="00B073F0"/>
    <w:rsid w:val="00B10835"/>
    <w:rsid w:val="00B115C2"/>
    <w:rsid w:val="00B11A97"/>
    <w:rsid w:val="00B122EE"/>
    <w:rsid w:val="00B12831"/>
    <w:rsid w:val="00B1324E"/>
    <w:rsid w:val="00B13E26"/>
    <w:rsid w:val="00B14037"/>
    <w:rsid w:val="00B14067"/>
    <w:rsid w:val="00B15FE6"/>
    <w:rsid w:val="00B16AAA"/>
    <w:rsid w:val="00B16ABD"/>
    <w:rsid w:val="00B16E05"/>
    <w:rsid w:val="00B17815"/>
    <w:rsid w:val="00B20472"/>
    <w:rsid w:val="00B20793"/>
    <w:rsid w:val="00B20921"/>
    <w:rsid w:val="00B20C6B"/>
    <w:rsid w:val="00B20DFA"/>
    <w:rsid w:val="00B20FB8"/>
    <w:rsid w:val="00B215EC"/>
    <w:rsid w:val="00B221BB"/>
    <w:rsid w:val="00B223BD"/>
    <w:rsid w:val="00B22ADF"/>
    <w:rsid w:val="00B2325B"/>
    <w:rsid w:val="00B25DC0"/>
    <w:rsid w:val="00B2625A"/>
    <w:rsid w:val="00B26A1F"/>
    <w:rsid w:val="00B270D5"/>
    <w:rsid w:val="00B27292"/>
    <w:rsid w:val="00B272E2"/>
    <w:rsid w:val="00B27B7F"/>
    <w:rsid w:val="00B27F6F"/>
    <w:rsid w:val="00B2DE6A"/>
    <w:rsid w:val="00B302E8"/>
    <w:rsid w:val="00B3081D"/>
    <w:rsid w:val="00B30B8A"/>
    <w:rsid w:val="00B31159"/>
    <w:rsid w:val="00B3178E"/>
    <w:rsid w:val="00B31C4D"/>
    <w:rsid w:val="00B31E23"/>
    <w:rsid w:val="00B31F77"/>
    <w:rsid w:val="00B326D0"/>
    <w:rsid w:val="00B32A0E"/>
    <w:rsid w:val="00B33857"/>
    <w:rsid w:val="00B343CD"/>
    <w:rsid w:val="00B3486C"/>
    <w:rsid w:val="00B353BB"/>
    <w:rsid w:val="00B35C73"/>
    <w:rsid w:val="00B35E57"/>
    <w:rsid w:val="00B36BC9"/>
    <w:rsid w:val="00B36E5D"/>
    <w:rsid w:val="00B40532"/>
    <w:rsid w:val="00B409E5"/>
    <w:rsid w:val="00B41187"/>
    <w:rsid w:val="00B412DD"/>
    <w:rsid w:val="00B41A51"/>
    <w:rsid w:val="00B41FD4"/>
    <w:rsid w:val="00B42374"/>
    <w:rsid w:val="00B42728"/>
    <w:rsid w:val="00B429C8"/>
    <w:rsid w:val="00B430C8"/>
    <w:rsid w:val="00B4385C"/>
    <w:rsid w:val="00B43ECE"/>
    <w:rsid w:val="00B44D26"/>
    <w:rsid w:val="00B450AE"/>
    <w:rsid w:val="00B45542"/>
    <w:rsid w:val="00B45A2B"/>
    <w:rsid w:val="00B4615D"/>
    <w:rsid w:val="00B463FF"/>
    <w:rsid w:val="00B4671B"/>
    <w:rsid w:val="00B46883"/>
    <w:rsid w:val="00B46B51"/>
    <w:rsid w:val="00B47658"/>
    <w:rsid w:val="00B4773E"/>
    <w:rsid w:val="00B4781E"/>
    <w:rsid w:val="00B47A14"/>
    <w:rsid w:val="00B509E9"/>
    <w:rsid w:val="00B50A39"/>
    <w:rsid w:val="00B516E3"/>
    <w:rsid w:val="00B51814"/>
    <w:rsid w:val="00B51BC0"/>
    <w:rsid w:val="00B52092"/>
    <w:rsid w:val="00B523C1"/>
    <w:rsid w:val="00B52434"/>
    <w:rsid w:val="00B5248D"/>
    <w:rsid w:val="00B52EB7"/>
    <w:rsid w:val="00B53554"/>
    <w:rsid w:val="00B538BD"/>
    <w:rsid w:val="00B54403"/>
    <w:rsid w:val="00B54586"/>
    <w:rsid w:val="00B54750"/>
    <w:rsid w:val="00B54A56"/>
    <w:rsid w:val="00B54E60"/>
    <w:rsid w:val="00B54E84"/>
    <w:rsid w:val="00B55689"/>
    <w:rsid w:val="00B556C7"/>
    <w:rsid w:val="00B558B9"/>
    <w:rsid w:val="00B56789"/>
    <w:rsid w:val="00B57037"/>
    <w:rsid w:val="00B572E7"/>
    <w:rsid w:val="00B575F7"/>
    <w:rsid w:val="00B57BAF"/>
    <w:rsid w:val="00B6022E"/>
    <w:rsid w:val="00B603D3"/>
    <w:rsid w:val="00B604F2"/>
    <w:rsid w:val="00B6064E"/>
    <w:rsid w:val="00B60781"/>
    <w:rsid w:val="00B6159B"/>
    <w:rsid w:val="00B61704"/>
    <w:rsid w:val="00B62157"/>
    <w:rsid w:val="00B62606"/>
    <w:rsid w:val="00B62D66"/>
    <w:rsid w:val="00B6360A"/>
    <w:rsid w:val="00B63F02"/>
    <w:rsid w:val="00B644C4"/>
    <w:rsid w:val="00B653F4"/>
    <w:rsid w:val="00B66C5B"/>
    <w:rsid w:val="00B6702C"/>
    <w:rsid w:val="00B67700"/>
    <w:rsid w:val="00B67B82"/>
    <w:rsid w:val="00B67C8E"/>
    <w:rsid w:val="00B70002"/>
    <w:rsid w:val="00B7023C"/>
    <w:rsid w:val="00B71A8A"/>
    <w:rsid w:val="00B71B0A"/>
    <w:rsid w:val="00B727BD"/>
    <w:rsid w:val="00B72961"/>
    <w:rsid w:val="00B72FBB"/>
    <w:rsid w:val="00B73644"/>
    <w:rsid w:val="00B73BC3"/>
    <w:rsid w:val="00B74C9F"/>
    <w:rsid w:val="00B75B02"/>
    <w:rsid w:val="00B760A7"/>
    <w:rsid w:val="00B76B70"/>
    <w:rsid w:val="00B76BD3"/>
    <w:rsid w:val="00B76C20"/>
    <w:rsid w:val="00B76D90"/>
    <w:rsid w:val="00B77332"/>
    <w:rsid w:val="00B778C2"/>
    <w:rsid w:val="00B8032C"/>
    <w:rsid w:val="00B810CE"/>
    <w:rsid w:val="00B816EF"/>
    <w:rsid w:val="00B81AD8"/>
    <w:rsid w:val="00B81ADA"/>
    <w:rsid w:val="00B82042"/>
    <w:rsid w:val="00B82164"/>
    <w:rsid w:val="00B82AE8"/>
    <w:rsid w:val="00B82C58"/>
    <w:rsid w:val="00B82CFB"/>
    <w:rsid w:val="00B83290"/>
    <w:rsid w:val="00B83D18"/>
    <w:rsid w:val="00B83DD5"/>
    <w:rsid w:val="00B84AA3"/>
    <w:rsid w:val="00B84AFF"/>
    <w:rsid w:val="00B8708D"/>
    <w:rsid w:val="00B874A7"/>
    <w:rsid w:val="00B87648"/>
    <w:rsid w:val="00B876A0"/>
    <w:rsid w:val="00B87A13"/>
    <w:rsid w:val="00B87CF5"/>
    <w:rsid w:val="00B901EF"/>
    <w:rsid w:val="00B9191D"/>
    <w:rsid w:val="00B92901"/>
    <w:rsid w:val="00B92CEE"/>
    <w:rsid w:val="00B939AB"/>
    <w:rsid w:val="00B946FE"/>
    <w:rsid w:val="00B948A2"/>
    <w:rsid w:val="00B9495F"/>
    <w:rsid w:val="00B95601"/>
    <w:rsid w:val="00B958C2"/>
    <w:rsid w:val="00B95B21"/>
    <w:rsid w:val="00B9656A"/>
    <w:rsid w:val="00B96784"/>
    <w:rsid w:val="00B97139"/>
    <w:rsid w:val="00B975B6"/>
    <w:rsid w:val="00B975BC"/>
    <w:rsid w:val="00B979A5"/>
    <w:rsid w:val="00B97B08"/>
    <w:rsid w:val="00B97CBD"/>
    <w:rsid w:val="00B97DEF"/>
    <w:rsid w:val="00BA0A65"/>
    <w:rsid w:val="00BA1295"/>
    <w:rsid w:val="00BA1BB1"/>
    <w:rsid w:val="00BA2210"/>
    <w:rsid w:val="00BA260C"/>
    <w:rsid w:val="00BA3C13"/>
    <w:rsid w:val="00BA40CF"/>
    <w:rsid w:val="00BA66B5"/>
    <w:rsid w:val="00BA7A58"/>
    <w:rsid w:val="00BB02DA"/>
    <w:rsid w:val="00BB0C49"/>
    <w:rsid w:val="00BB1F9E"/>
    <w:rsid w:val="00BB291E"/>
    <w:rsid w:val="00BB2F91"/>
    <w:rsid w:val="00BB365F"/>
    <w:rsid w:val="00BB375C"/>
    <w:rsid w:val="00BB3CB6"/>
    <w:rsid w:val="00BB3E6C"/>
    <w:rsid w:val="00BB3EBE"/>
    <w:rsid w:val="00BB4299"/>
    <w:rsid w:val="00BB4CD7"/>
    <w:rsid w:val="00BB5797"/>
    <w:rsid w:val="00BB58E6"/>
    <w:rsid w:val="00BB64D4"/>
    <w:rsid w:val="00BB6C13"/>
    <w:rsid w:val="00BB75FE"/>
    <w:rsid w:val="00BB7EC6"/>
    <w:rsid w:val="00BC0ADB"/>
    <w:rsid w:val="00BC0C64"/>
    <w:rsid w:val="00BC1BDA"/>
    <w:rsid w:val="00BC1F41"/>
    <w:rsid w:val="00BC20BF"/>
    <w:rsid w:val="00BC2492"/>
    <w:rsid w:val="00BC2E90"/>
    <w:rsid w:val="00BC2EB6"/>
    <w:rsid w:val="00BC3704"/>
    <w:rsid w:val="00BC3A08"/>
    <w:rsid w:val="00BC4677"/>
    <w:rsid w:val="00BC467E"/>
    <w:rsid w:val="00BC49DC"/>
    <w:rsid w:val="00BC4A0A"/>
    <w:rsid w:val="00BC6581"/>
    <w:rsid w:val="00BC666A"/>
    <w:rsid w:val="00BC6BF3"/>
    <w:rsid w:val="00BC73E2"/>
    <w:rsid w:val="00BC7AD6"/>
    <w:rsid w:val="00BC7FD2"/>
    <w:rsid w:val="00BD0A75"/>
    <w:rsid w:val="00BD14A4"/>
    <w:rsid w:val="00BD1634"/>
    <w:rsid w:val="00BD2B3C"/>
    <w:rsid w:val="00BD32B9"/>
    <w:rsid w:val="00BD35EE"/>
    <w:rsid w:val="00BD3CAB"/>
    <w:rsid w:val="00BD3F51"/>
    <w:rsid w:val="00BD43C9"/>
    <w:rsid w:val="00BD4734"/>
    <w:rsid w:val="00BD473E"/>
    <w:rsid w:val="00BD520C"/>
    <w:rsid w:val="00BD6029"/>
    <w:rsid w:val="00BE0B2B"/>
    <w:rsid w:val="00BE0C00"/>
    <w:rsid w:val="00BE0D68"/>
    <w:rsid w:val="00BE1A80"/>
    <w:rsid w:val="00BE346B"/>
    <w:rsid w:val="00BE36FD"/>
    <w:rsid w:val="00BE38A0"/>
    <w:rsid w:val="00BE4889"/>
    <w:rsid w:val="00BE4D34"/>
    <w:rsid w:val="00BE59DD"/>
    <w:rsid w:val="00BE5AAF"/>
    <w:rsid w:val="00BE726E"/>
    <w:rsid w:val="00BE7D1E"/>
    <w:rsid w:val="00BF03CE"/>
    <w:rsid w:val="00BF090E"/>
    <w:rsid w:val="00BF099B"/>
    <w:rsid w:val="00BF0CC6"/>
    <w:rsid w:val="00BF1954"/>
    <w:rsid w:val="00BF1A95"/>
    <w:rsid w:val="00BF1E28"/>
    <w:rsid w:val="00BF1E49"/>
    <w:rsid w:val="00BF23E8"/>
    <w:rsid w:val="00BF2529"/>
    <w:rsid w:val="00BF2631"/>
    <w:rsid w:val="00BF3157"/>
    <w:rsid w:val="00BF3332"/>
    <w:rsid w:val="00BF35D3"/>
    <w:rsid w:val="00BF46EC"/>
    <w:rsid w:val="00BF494D"/>
    <w:rsid w:val="00BF6782"/>
    <w:rsid w:val="00BF7014"/>
    <w:rsid w:val="00BF70F2"/>
    <w:rsid w:val="00BF7717"/>
    <w:rsid w:val="00BF7915"/>
    <w:rsid w:val="00C007C6"/>
    <w:rsid w:val="00C00B46"/>
    <w:rsid w:val="00C01211"/>
    <w:rsid w:val="00C0233F"/>
    <w:rsid w:val="00C02412"/>
    <w:rsid w:val="00C0241A"/>
    <w:rsid w:val="00C034CD"/>
    <w:rsid w:val="00C034F2"/>
    <w:rsid w:val="00C03722"/>
    <w:rsid w:val="00C03A33"/>
    <w:rsid w:val="00C05A7F"/>
    <w:rsid w:val="00C06166"/>
    <w:rsid w:val="00C0663D"/>
    <w:rsid w:val="00C06E31"/>
    <w:rsid w:val="00C06E3F"/>
    <w:rsid w:val="00C07CAF"/>
    <w:rsid w:val="00C07D6D"/>
    <w:rsid w:val="00C10B6C"/>
    <w:rsid w:val="00C11095"/>
    <w:rsid w:val="00C11C4B"/>
    <w:rsid w:val="00C121FA"/>
    <w:rsid w:val="00C12485"/>
    <w:rsid w:val="00C12A08"/>
    <w:rsid w:val="00C13EE6"/>
    <w:rsid w:val="00C1427F"/>
    <w:rsid w:val="00C152D6"/>
    <w:rsid w:val="00C15EF9"/>
    <w:rsid w:val="00C160FA"/>
    <w:rsid w:val="00C16565"/>
    <w:rsid w:val="00C169C1"/>
    <w:rsid w:val="00C16E45"/>
    <w:rsid w:val="00C17294"/>
    <w:rsid w:val="00C176FF"/>
    <w:rsid w:val="00C20067"/>
    <w:rsid w:val="00C20910"/>
    <w:rsid w:val="00C20D84"/>
    <w:rsid w:val="00C21248"/>
    <w:rsid w:val="00C214BB"/>
    <w:rsid w:val="00C222F1"/>
    <w:rsid w:val="00C2233F"/>
    <w:rsid w:val="00C223F4"/>
    <w:rsid w:val="00C227D3"/>
    <w:rsid w:val="00C23C9D"/>
    <w:rsid w:val="00C23D78"/>
    <w:rsid w:val="00C241FB"/>
    <w:rsid w:val="00C247C6"/>
    <w:rsid w:val="00C248F8"/>
    <w:rsid w:val="00C24B4C"/>
    <w:rsid w:val="00C2533A"/>
    <w:rsid w:val="00C25A14"/>
    <w:rsid w:val="00C266A8"/>
    <w:rsid w:val="00C27BDC"/>
    <w:rsid w:val="00C3050A"/>
    <w:rsid w:val="00C308F1"/>
    <w:rsid w:val="00C309B2"/>
    <w:rsid w:val="00C31F74"/>
    <w:rsid w:val="00C32215"/>
    <w:rsid w:val="00C32497"/>
    <w:rsid w:val="00C338C1"/>
    <w:rsid w:val="00C339F7"/>
    <w:rsid w:val="00C33DEB"/>
    <w:rsid w:val="00C33FE6"/>
    <w:rsid w:val="00C342FC"/>
    <w:rsid w:val="00C34410"/>
    <w:rsid w:val="00C34AF6"/>
    <w:rsid w:val="00C34B90"/>
    <w:rsid w:val="00C34E66"/>
    <w:rsid w:val="00C357A2"/>
    <w:rsid w:val="00C36859"/>
    <w:rsid w:val="00C36BFE"/>
    <w:rsid w:val="00C3744E"/>
    <w:rsid w:val="00C37F16"/>
    <w:rsid w:val="00C40021"/>
    <w:rsid w:val="00C40156"/>
    <w:rsid w:val="00C406D6"/>
    <w:rsid w:val="00C4087B"/>
    <w:rsid w:val="00C41FA4"/>
    <w:rsid w:val="00C42244"/>
    <w:rsid w:val="00C42459"/>
    <w:rsid w:val="00C42FD9"/>
    <w:rsid w:val="00C43531"/>
    <w:rsid w:val="00C43804"/>
    <w:rsid w:val="00C43BA5"/>
    <w:rsid w:val="00C43C4C"/>
    <w:rsid w:val="00C43CD0"/>
    <w:rsid w:val="00C447E6"/>
    <w:rsid w:val="00C45562"/>
    <w:rsid w:val="00C45649"/>
    <w:rsid w:val="00C4580D"/>
    <w:rsid w:val="00C46537"/>
    <w:rsid w:val="00C465E9"/>
    <w:rsid w:val="00C470EA"/>
    <w:rsid w:val="00C478EE"/>
    <w:rsid w:val="00C47DB2"/>
    <w:rsid w:val="00C47F18"/>
    <w:rsid w:val="00C506C9"/>
    <w:rsid w:val="00C510DB"/>
    <w:rsid w:val="00C5145C"/>
    <w:rsid w:val="00C51F15"/>
    <w:rsid w:val="00C51FA7"/>
    <w:rsid w:val="00C522A6"/>
    <w:rsid w:val="00C523F5"/>
    <w:rsid w:val="00C5274F"/>
    <w:rsid w:val="00C529A3"/>
    <w:rsid w:val="00C5366F"/>
    <w:rsid w:val="00C54246"/>
    <w:rsid w:val="00C54E69"/>
    <w:rsid w:val="00C54EB7"/>
    <w:rsid w:val="00C55832"/>
    <w:rsid w:val="00C56B7E"/>
    <w:rsid w:val="00C56B85"/>
    <w:rsid w:val="00C57D87"/>
    <w:rsid w:val="00C6037C"/>
    <w:rsid w:val="00C60A74"/>
    <w:rsid w:val="00C6186A"/>
    <w:rsid w:val="00C6204B"/>
    <w:rsid w:val="00C63112"/>
    <w:rsid w:val="00C63A58"/>
    <w:rsid w:val="00C64945"/>
    <w:rsid w:val="00C65A0A"/>
    <w:rsid w:val="00C66E11"/>
    <w:rsid w:val="00C66F56"/>
    <w:rsid w:val="00C6787B"/>
    <w:rsid w:val="00C67D47"/>
    <w:rsid w:val="00C67FDE"/>
    <w:rsid w:val="00C70F7D"/>
    <w:rsid w:val="00C7117F"/>
    <w:rsid w:val="00C71F6A"/>
    <w:rsid w:val="00C71FE7"/>
    <w:rsid w:val="00C7293C"/>
    <w:rsid w:val="00C74CA1"/>
    <w:rsid w:val="00C75819"/>
    <w:rsid w:val="00C758B6"/>
    <w:rsid w:val="00C76576"/>
    <w:rsid w:val="00C765DA"/>
    <w:rsid w:val="00C77146"/>
    <w:rsid w:val="00C77807"/>
    <w:rsid w:val="00C77FA7"/>
    <w:rsid w:val="00C807A1"/>
    <w:rsid w:val="00C817CB"/>
    <w:rsid w:val="00C817CD"/>
    <w:rsid w:val="00C81A55"/>
    <w:rsid w:val="00C820D0"/>
    <w:rsid w:val="00C82472"/>
    <w:rsid w:val="00C82724"/>
    <w:rsid w:val="00C82778"/>
    <w:rsid w:val="00C831A1"/>
    <w:rsid w:val="00C835C4"/>
    <w:rsid w:val="00C838B9"/>
    <w:rsid w:val="00C84385"/>
    <w:rsid w:val="00C844C3"/>
    <w:rsid w:val="00C84E43"/>
    <w:rsid w:val="00C8502F"/>
    <w:rsid w:val="00C85252"/>
    <w:rsid w:val="00C85B2D"/>
    <w:rsid w:val="00C86CCD"/>
    <w:rsid w:val="00C873D1"/>
    <w:rsid w:val="00C87583"/>
    <w:rsid w:val="00C87E00"/>
    <w:rsid w:val="00C901F3"/>
    <w:rsid w:val="00C9071F"/>
    <w:rsid w:val="00C90F88"/>
    <w:rsid w:val="00C91219"/>
    <w:rsid w:val="00C91E17"/>
    <w:rsid w:val="00C91F7A"/>
    <w:rsid w:val="00C92289"/>
    <w:rsid w:val="00C925F5"/>
    <w:rsid w:val="00C92DA3"/>
    <w:rsid w:val="00C93CD7"/>
    <w:rsid w:val="00C93D26"/>
    <w:rsid w:val="00C9453F"/>
    <w:rsid w:val="00C94696"/>
    <w:rsid w:val="00C9541F"/>
    <w:rsid w:val="00C95495"/>
    <w:rsid w:val="00C95AF0"/>
    <w:rsid w:val="00C964FA"/>
    <w:rsid w:val="00C965A2"/>
    <w:rsid w:val="00C96694"/>
    <w:rsid w:val="00C96C42"/>
    <w:rsid w:val="00C9743A"/>
    <w:rsid w:val="00C97BAB"/>
    <w:rsid w:val="00C97CEA"/>
    <w:rsid w:val="00CA1545"/>
    <w:rsid w:val="00CA1612"/>
    <w:rsid w:val="00CA3C7D"/>
    <w:rsid w:val="00CA4631"/>
    <w:rsid w:val="00CA5018"/>
    <w:rsid w:val="00CA57C4"/>
    <w:rsid w:val="00CA5B14"/>
    <w:rsid w:val="00CA6272"/>
    <w:rsid w:val="00CA67D0"/>
    <w:rsid w:val="00CA69C8"/>
    <w:rsid w:val="00CA69EC"/>
    <w:rsid w:val="00CA6CCA"/>
    <w:rsid w:val="00CA793C"/>
    <w:rsid w:val="00CA7C01"/>
    <w:rsid w:val="00CA7C2C"/>
    <w:rsid w:val="00CA7DF8"/>
    <w:rsid w:val="00CB0397"/>
    <w:rsid w:val="00CB29BB"/>
    <w:rsid w:val="00CB3368"/>
    <w:rsid w:val="00CB35DE"/>
    <w:rsid w:val="00CB43C3"/>
    <w:rsid w:val="00CB550B"/>
    <w:rsid w:val="00CB593C"/>
    <w:rsid w:val="00CB5CF2"/>
    <w:rsid w:val="00CB5DAC"/>
    <w:rsid w:val="00CB7F21"/>
    <w:rsid w:val="00CB7F75"/>
    <w:rsid w:val="00CC01D1"/>
    <w:rsid w:val="00CC02E5"/>
    <w:rsid w:val="00CC053C"/>
    <w:rsid w:val="00CC0FFE"/>
    <w:rsid w:val="00CC1043"/>
    <w:rsid w:val="00CC23F8"/>
    <w:rsid w:val="00CC3928"/>
    <w:rsid w:val="00CC463D"/>
    <w:rsid w:val="00CC47BD"/>
    <w:rsid w:val="00CC4D64"/>
    <w:rsid w:val="00CC5343"/>
    <w:rsid w:val="00CC54CD"/>
    <w:rsid w:val="00CC6BD9"/>
    <w:rsid w:val="00CC6C8D"/>
    <w:rsid w:val="00CC6FF4"/>
    <w:rsid w:val="00CC7559"/>
    <w:rsid w:val="00CC7C6F"/>
    <w:rsid w:val="00CC7F21"/>
    <w:rsid w:val="00CD0E15"/>
    <w:rsid w:val="00CD0F34"/>
    <w:rsid w:val="00CD100E"/>
    <w:rsid w:val="00CD10AE"/>
    <w:rsid w:val="00CD168E"/>
    <w:rsid w:val="00CD1C8D"/>
    <w:rsid w:val="00CD2C98"/>
    <w:rsid w:val="00CD3522"/>
    <w:rsid w:val="00CD3615"/>
    <w:rsid w:val="00CD3894"/>
    <w:rsid w:val="00CD3D68"/>
    <w:rsid w:val="00CD470A"/>
    <w:rsid w:val="00CD48D6"/>
    <w:rsid w:val="00CD5323"/>
    <w:rsid w:val="00CD5ACF"/>
    <w:rsid w:val="00CD5FCF"/>
    <w:rsid w:val="00CD6874"/>
    <w:rsid w:val="00CD6995"/>
    <w:rsid w:val="00CD6FBB"/>
    <w:rsid w:val="00CD7315"/>
    <w:rsid w:val="00CD79FF"/>
    <w:rsid w:val="00CE01A7"/>
    <w:rsid w:val="00CE0704"/>
    <w:rsid w:val="00CE0F9D"/>
    <w:rsid w:val="00CE18B0"/>
    <w:rsid w:val="00CE19B9"/>
    <w:rsid w:val="00CE1B9A"/>
    <w:rsid w:val="00CE1EB3"/>
    <w:rsid w:val="00CE2268"/>
    <w:rsid w:val="00CE2C99"/>
    <w:rsid w:val="00CE376E"/>
    <w:rsid w:val="00CE4946"/>
    <w:rsid w:val="00CE63D0"/>
    <w:rsid w:val="00CE68BC"/>
    <w:rsid w:val="00CE6DF7"/>
    <w:rsid w:val="00CE70CC"/>
    <w:rsid w:val="00CE7E26"/>
    <w:rsid w:val="00CF05E6"/>
    <w:rsid w:val="00CF0D82"/>
    <w:rsid w:val="00CF0EB2"/>
    <w:rsid w:val="00CF2370"/>
    <w:rsid w:val="00CF274A"/>
    <w:rsid w:val="00CF2F69"/>
    <w:rsid w:val="00CF3316"/>
    <w:rsid w:val="00CF4C3C"/>
    <w:rsid w:val="00CF5300"/>
    <w:rsid w:val="00CF5A05"/>
    <w:rsid w:val="00CF5F1A"/>
    <w:rsid w:val="00CF6847"/>
    <w:rsid w:val="00CF790E"/>
    <w:rsid w:val="00CF7A13"/>
    <w:rsid w:val="00D0045B"/>
    <w:rsid w:val="00D00903"/>
    <w:rsid w:val="00D014EA"/>
    <w:rsid w:val="00D01903"/>
    <w:rsid w:val="00D01E3E"/>
    <w:rsid w:val="00D01E4A"/>
    <w:rsid w:val="00D0206C"/>
    <w:rsid w:val="00D020E0"/>
    <w:rsid w:val="00D024EB"/>
    <w:rsid w:val="00D02BF9"/>
    <w:rsid w:val="00D02C0A"/>
    <w:rsid w:val="00D04354"/>
    <w:rsid w:val="00D05198"/>
    <w:rsid w:val="00D052AA"/>
    <w:rsid w:val="00D053DD"/>
    <w:rsid w:val="00D057CB"/>
    <w:rsid w:val="00D05A58"/>
    <w:rsid w:val="00D07A88"/>
    <w:rsid w:val="00D1016A"/>
    <w:rsid w:val="00D10768"/>
    <w:rsid w:val="00D10D31"/>
    <w:rsid w:val="00D11FD9"/>
    <w:rsid w:val="00D12672"/>
    <w:rsid w:val="00D12FA0"/>
    <w:rsid w:val="00D13789"/>
    <w:rsid w:val="00D139B6"/>
    <w:rsid w:val="00D13ABD"/>
    <w:rsid w:val="00D14141"/>
    <w:rsid w:val="00D1421A"/>
    <w:rsid w:val="00D1442F"/>
    <w:rsid w:val="00D14D8E"/>
    <w:rsid w:val="00D151DE"/>
    <w:rsid w:val="00D15430"/>
    <w:rsid w:val="00D15512"/>
    <w:rsid w:val="00D15AB2"/>
    <w:rsid w:val="00D203A7"/>
    <w:rsid w:val="00D20B2D"/>
    <w:rsid w:val="00D20CA0"/>
    <w:rsid w:val="00D20CFB"/>
    <w:rsid w:val="00D21DE8"/>
    <w:rsid w:val="00D2329C"/>
    <w:rsid w:val="00D2387D"/>
    <w:rsid w:val="00D243CB"/>
    <w:rsid w:val="00D247AC"/>
    <w:rsid w:val="00D2486B"/>
    <w:rsid w:val="00D24996"/>
    <w:rsid w:val="00D25937"/>
    <w:rsid w:val="00D25ED6"/>
    <w:rsid w:val="00D2693C"/>
    <w:rsid w:val="00D2737E"/>
    <w:rsid w:val="00D30EAF"/>
    <w:rsid w:val="00D312DB"/>
    <w:rsid w:val="00D3153B"/>
    <w:rsid w:val="00D318F9"/>
    <w:rsid w:val="00D31B7C"/>
    <w:rsid w:val="00D32A11"/>
    <w:rsid w:val="00D32D3B"/>
    <w:rsid w:val="00D32FC0"/>
    <w:rsid w:val="00D340C3"/>
    <w:rsid w:val="00D34825"/>
    <w:rsid w:val="00D34863"/>
    <w:rsid w:val="00D3498F"/>
    <w:rsid w:val="00D35AEE"/>
    <w:rsid w:val="00D35C19"/>
    <w:rsid w:val="00D360A6"/>
    <w:rsid w:val="00D36466"/>
    <w:rsid w:val="00D368F2"/>
    <w:rsid w:val="00D36954"/>
    <w:rsid w:val="00D37DE7"/>
    <w:rsid w:val="00D400B6"/>
    <w:rsid w:val="00D412E3"/>
    <w:rsid w:val="00D42B00"/>
    <w:rsid w:val="00D42DBD"/>
    <w:rsid w:val="00D4380A"/>
    <w:rsid w:val="00D438CE"/>
    <w:rsid w:val="00D4471C"/>
    <w:rsid w:val="00D45E4A"/>
    <w:rsid w:val="00D46083"/>
    <w:rsid w:val="00D4615C"/>
    <w:rsid w:val="00D465D3"/>
    <w:rsid w:val="00D4669E"/>
    <w:rsid w:val="00D46795"/>
    <w:rsid w:val="00D46EFC"/>
    <w:rsid w:val="00D4762D"/>
    <w:rsid w:val="00D503E9"/>
    <w:rsid w:val="00D50967"/>
    <w:rsid w:val="00D50B93"/>
    <w:rsid w:val="00D51CBF"/>
    <w:rsid w:val="00D5223C"/>
    <w:rsid w:val="00D5289D"/>
    <w:rsid w:val="00D52C18"/>
    <w:rsid w:val="00D53371"/>
    <w:rsid w:val="00D5380B"/>
    <w:rsid w:val="00D5489D"/>
    <w:rsid w:val="00D54DEC"/>
    <w:rsid w:val="00D54F68"/>
    <w:rsid w:val="00D55371"/>
    <w:rsid w:val="00D557F2"/>
    <w:rsid w:val="00D55C34"/>
    <w:rsid w:val="00D55D6E"/>
    <w:rsid w:val="00D56FCF"/>
    <w:rsid w:val="00D570AF"/>
    <w:rsid w:val="00D573DE"/>
    <w:rsid w:val="00D607CD"/>
    <w:rsid w:val="00D6129B"/>
    <w:rsid w:val="00D61765"/>
    <w:rsid w:val="00D62429"/>
    <w:rsid w:val="00D6253E"/>
    <w:rsid w:val="00D628CC"/>
    <w:rsid w:val="00D636D7"/>
    <w:rsid w:val="00D6412E"/>
    <w:rsid w:val="00D643BD"/>
    <w:rsid w:val="00D647C5"/>
    <w:rsid w:val="00D649C8"/>
    <w:rsid w:val="00D64A11"/>
    <w:rsid w:val="00D64E9E"/>
    <w:rsid w:val="00D65C6F"/>
    <w:rsid w:val="00D65F57"/>
    <w:rsid w:val="00D6666D"/>
    <w:rsid w:val="00D667C9"/>
    <w:rsid w:val="00D66838"/>
    <w:rsid w:val="00D671BC"/>
    <w:rsid w:val="00D678C4"/>
    <w:rsid w:val="00D705B5"/>
    <w:rsid w:val="00D7098F"/>
    <w:rsid w:val="00D71C03"/>
    <w:rsid w:val="00D72B6B"/>
    <w:rsid w:val="00D72D02"/>
    <w:rsid w:val="00D72F7D"/>
    <w:rsid w:val="00D73520"/>
    <w:rsid w:val="00D73C01"/>
    <w:rsid w:val="00D743A7"/>
    <w:rsid w:val="00D75C43"/>
    <w:rsid w:val="00D763D2"/>
    <w:rsid w:val="00D764AB"/>
    <w:rsid w:val="00D76E33"/>
    <w:rsid w:val="00D808A4"/>
    <w:rsid w:val="00D80B0E"/>
    <w:rsid w:val="00D8193F"/>
    <w:rsid w:val="00D81DC8"/>
    <w:rsid w:val="00D83611"/>
    <w:rsid w:val="00D840A4"/>
    <w:rsid w:val="00D848F1"/>
    <w:rsid w:val="00D84F57"/>
    <w:rsid w:val="00D8577D"/>
    <w:rsid w:val="00D85DAB"/>
    <w:rsid w:val="00D870A1"/>
    <w:rsid w:val="00D874BB"/>
    <w:rsid w:val="00D87903"/>
    <w:rsid w:val="00D90BB5"/>
    <w:rsid w:val="00D90DF5"/>
    <w:rsid w:val="00D910CE"/>
    <w:rsid w:val="00D9170A"/>
    <w:rsid w:val="00D925FC"/>
    <w:rsid w:val="00D92B2F"/>
    <w:rsid w:val="00D93B72"/>
    <w:rsid w:val="00D93C02"/>
    <w:rsid w:val="00D9464C"/>
    <w:rsid w:val="00D94988"/>
    <w:rsid w:val="00D949FD"/>
    <w:rsid w:val="00D94CDD"/>
    <w:rsid w:val="00D94DEF"/>
    <w:rsid w:val="00D9565D"/>
    <w:rsid w:val="00D959A9"/>
    <w:rsid w:val="00D96142"/>
    <w:rsid w:val="00D966DA"/>
    <w:rsid w:val="00D967E1"/>
    <w:rsid w:val="00D96B06"/>
    <w:rsid w:val="00D973E0"/>
    <w:rsid w:val="00D97414"/>
    <w:rsid w:val="00D97A6C"/>
    <w:rsid w:val="00D97B38"/>
    <w:rsid w:val="00DA0525"/>
    <w:rsid w:val="00DA0749"/>
    <w:rsid w:val="00DA0873"/>
    <w:rsid w:val="00DA0A78"/>
    <w:rsid w:val="00DA0ACD"/>
    <w:rsid w:val="00DA14F6"/>
    <w:rsid w:val="00DA1948"/>
    <w:rsid w:val="00DA1A42"/>
    <w:rsid w:val="00DA1C28"/>
    <w:rsid w:val="00DA20B3"/>
    <w:rsid w:val="00DA29CA"/>
    <w:rsid w:val="00DA3ED0"/>
    <w:rsid w:val="00DA3FB7"/>
    <w:rsid w:val="00DA4105"/>
    <w:rsid w:val="00DA50D4"/>
    <w:rsid w:val="00DA572D"/>
    <w:rsid w:val="00DA5B51"/>
    <w:rsid w:val="00DA5BE5"/>
    <w:rsid w:val="00DA5D32"/>
    <w:rsid w:val="00DA61FF"/>
    <w:rsid w:val="00DA63EB"/>
    <w:rsid w:val="00DA650A"/>
    <w:rsid w:val="00DA6833"/>
    <w:rsid w:val="00DA6A2F"/>
    <w:rsid w:val="00DA6B07"/>
    <w:rsid w:val="00DA72DC"/>
    <w:rsid w:val="00DA747C"/>
    <w:rsid w:val="00DA783F"/>
    <w:rsid w:val="00DA790B"/>
    <w:rsid w:val="00DA7982"/>
    <w:rsid w:val="00DA7BED"/>
    <w:rsid w:val="00DB0787"/>
    <w:rsid w:val="00DB0D7D"/>
    <w:rsid w:val="00DB0D9D"/>
    <w:rsid w:val="00DB15FD"/>
    <w:rsid w:val="00DB1847"/>
    <w:rsid w:val="00DB1A02"/>
    <w:rsid w:val="00DB2693"/>
    <w:rsid w:val="00DB2BA3"/>
    <w:rsid w:val="00DB3B77"/>
    <w:rsid w:val="00DB3C72"/>
    <w:rsid w:val="00DB43C9"/>
    <w:rsid w:val="00DB4714"/>
    <w:rsid w:val="00DB4CF7"/>
    <w:rsid w:val="00DB5391"/>
    <w:rsid w:val="00DB56EA"/>
    <w:rsid w:val="00DB655C"/>
    <w:rsid w:val="00DB6B3B"/>
    <w:rsid w:val="00DB6C0A"/>
    <w:rsid w:val="00DB7645"/>
    <w:rsid w:val="00DC0334"/>
    <w:rsid w:val="00DC038C"/>
    <w:rsid w:val="00DC10A7"/>
    <w:rsid w:val="00DC1F52"/>
    <w:rsid w:val="00DC2096"/>
    <w:rsid w:val="00DC2925"/>
    <w:rsid w:val="00DC3072"/>
    <w:rsid w:val="00DC33FF"/>
    <w:rsid w:val="00DC42E0"/>
    <w:rsid w:val="00DC50DF"/>
    <w:rsid w:val="00DC54CB"/>
    <w:rsid w:val="00DC5797"/>
    <w:rsid w:val="00DC5AD1"/>
    <w:rsid w:val="00DC5D38"/>
    <w:rsid w:val="00DC63D7"/>
    <w:rsid w:val="00DC641B"/>
    <w:rsid w:val="00DC6D27"/>
    <w:rsid w:val="00DC7897"/>
    <w:rsid w:val="00DD0688"/>
    <w:rsid w:val="00DD0C62"/>
    <w:rsid w:val="00DD12F7"/>
    <w:rsid w:val="00DD181A"/>
    <w:rsid w:val="00DD19F6"/>
    <w:rsid w:val="00DD1A69"/>
    <w:rsid w:val="00DD1FA6"/>
    <w:rsid w:val="00DD2272"/>
    <w:rsid w:val="00DD35E2"/>
    <w:rsid w:val="00DD4872"/>
    <w:rsid w:val="00DD585D"/>
    <w:rsid w:val="00DD5B23"/>
    <w:rsid w:val="00DD62E4"/>
    <w:rsid w:val="00DD66C4"/>
    <w:rsid w:val="00DD71FB"/>
    <w:rsid w:val="00DD79E0"/>
    <w:rsid w:val="00DD7B93"/>
    <w:rsid w:val="00DE00AD"/>
    <w:rsid w:val="00DE0600"/>
    <w:rsid w:val="00DE06ED"/>
    <w:rsid w:val="00DE0FA2"/>
    <w:rsid w:val="00DE1743"/>
    <w:rsid w:val="00DE175A"/>
    <w:rsid w:val="00DE1D93"/>
    <w:rsid w:val="00DE28F4"/>
    <w:rsid w:val="00DE2B5F"/>
    <w:rsid w:val="00DE39CE"/>
    <w:rsid w:val="00DE3E74"/>
    <w:rsid w:val="00DE47AC"/>
    <w:rsid w:val="00DE483F"/>
    <w:rsid w:val="00DE601D"/>
    <w:rsid w:val="00DE7CA2"/>
    <w:rsid w:val="00DF0816"/>
    <w:rsid w:val="00DF0B21"/>
    <w:rsid w:val="00DF3100"/>
    <w:rsid w:val="00DF36CA"/>
    <w:rsid w:val="00DF387F"/>
    <w:rsid w:val="00DF4062"/>
    <w:rsid w:val="00DF4ED3"/>
    <w:rsid w:val="00DF5096"/>
    <w:rsid w:val="00DF51AD"/>
    <w:rsid w:val="00DF58D2"/>
    <w:rsid w:val="00DF5931"/>
    <w:rsid w:val="00DF6359"/>
    <w:rsid w:val="00DF6D73"/>
    <w:rsid w:val="00DF7390"/>
    <w:rsid w:val="00DF7D5A"/>
    <w:rsid w:val="00E00BB6"/>
    <w:rsid w:val="00E01F0E"/>
    <w:rsid w:val="00E024F9"/>
    <w:rsid w:val="00E029B9"/>
    <w:rsid w:val="00E02E2F"/>
    <w:rsid w:val="00E02FDA"/>
    <w:rsid w:val="00E037C8"/>
    <w:rsid w:val="00E03B7D"/>
    <w:rsid w:val="00E0620C"/>
    <w:rsid w:val="00E066C9"/>
    <w:rsid w:val="00E06B6A"/>
    <w:rsid w:val="00E071D5"/>
    <w:rsid w:val="00E10F4F"/>
    <w:rsid w:val="00E11222"/>
    <w:rsid w:val="00E11530"/>
    <w:rsid w:val="00E12411"/>
    <w:rsid w:val="00E12AE0"/>
    <w:rsid w:val="00E12E3D"/>
    <w:rsid w:val="00E165D2"/>
    <w:rsid w:val="00E16A14"/>
    <w:rsid w:val="00E16DF5"/>
    <w:rsid w:val="00E171E2"/>
    <w:rsid w:val="00E173AB"/>
    <w:rsid w:val="00E1769C"/>
    <w:rsid w:val="00E17C40"/>
    <w:rsid w:val="00E20E93"/>
    <w:rsid w:val="00E20ED4"/>
    <w:rsid w:val="00E2151F"/>
    <w:rsid w:val="00E21924"/>
    <w:rsid w:val="00E21D75"/>
    <w:rsid w:val="00E228CB"/>
    <w:rsid w:val="00E22B9F"/>
    <w:rsid w:val="00E23499"/>
    <w:rsid w:val="00E23B2E"/>
    <w:rsid w:val="00E23FDB"/>
    <w:rsid w:val="00E243F1"/>
    <w:rsid w:val="00E247DC"/>
    <w:rsid w:val="00E24876"/>
    <w:rsid w:val="00E24979"/>
    <w:rsid w:val="00E25F81"/>
    <w:rsid w:val="00E26518"/>
    <w:rsid w:val="00E269F3"/>
    <w:rsid w:val="00E27E95"/>
    <w:rsid w:val="00E27EF0"/>
    <w:rsid w:val="00E27FAD"/>
    <w:rsid w:val="00E305F3"/>
    <w:rsid w:val="00E30A4C"/>
    <w:rsid w:val="00E310F3"/>
    <w:rsid w:val="00E31BC0"/>
    <w:rsid w:val="00E32859"/>
    <w:rsid w:val="00E32FC1"/>
    <w:rsid w:val="00E33401"/>
    <w:rsid w:val="00E3376D"/>
    <w:rsid w:val="00E33998"/>
    <w:rsid w:val="00E33B90"/>
    <w:rsid w:val="00E34889"/>
    <w:rsid w:val="00E34E45"/>
    <w:rsid w:val="00E34F83"/>
    <w:rsid w:val="00E3500F"/>
    <w:rsid w:val="00E360A9"/>
    <w:rsid w:val="00E365F2"/>
    <w:rsid w:val="00E368C9"/>
    <w:rsid w:val="00E36A8F"/>
    <w:rsid w:val="00E36EF2"/>
    <w:rsid w:val="00E378B1"/>
    <w:rsid w:val="00E401B2"/>
    <w:rsid w:val="00E405B6"/>
    <w:rsid w:val="00E40E43"/>
    <w:rsid w:val="00E40ED5"/>
    <w:rsid w:val="00E4140A"/>
    <w:rsid w:val="00E41E12"/>
    <w:rsid w:val="00E42B87"/>
    <w:rsid w:val="00E42E1D"/>
    <w:rsid w:val="00E43178"/>
    <w:rsid w:val="00E435BE"/>
    <w:rsid w:val="00E43AAF"/>
    <w:rsid w:val="00E43AD2"/>
    <w:rsid w:val="00E43FD2"/>
    <w:rsid w:val="00E4403F"/>
    <w:rsid w:val="00E446F0"/>
    <w:rsid w:val="00E44894"/>
    <w:rsid w:val="00E455C0"/>
    <w:rsid w:val="00E45B86"/>
    <w:rsid w:val="00E45D76"/>
    <w:rsid w:val="00E46168"/>
    <w:rsid w:val="00E462EC"/>
    <w:rsid w:val="00E464D6"/>
    <w:rsid w:val="00E466C9"/>
    <w:rsid w:val="00E46BDE"/>
    <w:rsid w:val="00E46E1E"/>
    <w:rsid w:val="00E46E45"/>
    <w:rsid w:val="00E4709D"/>
    <w:rsid w:val="00E47589"/>
    <w:rsid w:val="00E47971"/>
    <w:rsid w:val="00E47C47"/>
    <w:rsid w:val="00E5093D"/>
    <w:rsid w:val="00E5104F"/>
    <w:rsid w:val="00E51139"/>
    <w:rsid w:val="00E51DBC"/>
    <w:rsid w:val="00E51E20"/>
    <w:rsid w:val="00E5209B"/>
    <w:rsid w:val="00E52C97"/>
    <w:rsid w:val="00E52FF2"/>
    <w:rsid w:val="00E5339D"/>
    <w:rsid w:val="00E538D0"/>
    <w:rsid w:val="00E53DA8"/>
    <w:rsid w:val="00E53E7C"/>
    <w:rsid w:val="00E54A03"/>
    <w:rsid w:val="00E54B3D"/>
    <w:rsid w:val="00E54EEC"/>
    <w:rsid w:val="00E553F5"/>
    <w:rsid w:val="00E55697"/>
    <w:rsid w:val="00E559AA"/>
    <w:rsid w:val="00E5626C"/>
    <w:rsid w:val="00E56841"/>
    <w:rsid w:val="00E56DC8"/>
    <w:rsid w:val="00E57270"/>
    <w:rsid w:val="00E572E9"/>
    <w:rsid w:val="00E577FE"/>
    <w:rsid w:val="00E6065A"/>
    <w:rsid w:val="00E60B08"/>
    <w:rsid w:val="00E61E53"/>
    <w:rsid w:val="00E62492"/>
    <w:rsid w:val="00E625E4"/>
    <w:rsid w:val="00E62959"/>
    <w:rsid w:val="00E62D24"/>
    <w:rsid w:val="00E62E54"/>
    <w:rsid w:val="00E62F4D"/>
    <w:rsid w:val="00E63631"/>
    <w:rsid w:val="00E640A9"/>
    <w:rsid w:val="00E64132"/>
    <w:rsid w:val="00E65170"/>
    <w:rsid w:val="00E65446"/>
    <w:rsid w:val="00E67C84"/>
    <w:rsid w:val="00E709B8"/>
    <w:rsid w:val="00E70C0B"/>
    <w:rsid w:val="00E70C69"/>
    <w:rsid w:val="00E7132A"/>
    <w:rsid w:val="00E7138E"/>
    <w:rsid w:val="00E71697"/>
    <w:rsid w:val="00E71EAE"/>
    <w:rsid w:val="00E71F81"/>
    <w:rsid w:val="00E72D25"/>
    <w:rsid w:val="00E72EE2"/>
    <w:rsid w:val="00E7375D"/>
    <w:rsid w:val="00E73E87"/>
    <w:rsid w:val="00E74708"/>
    <w:rsid w:val="00E7471D"/>
    <w:rsid w:val="00E7551F"/>
    <w:rsid w:val="00E757BD"/>
    <w:rsid w:val="00E75E0A"/>
    <w:rsid w:val="00E76566"/>
    <w:rsid w:val="00E76A03"/>
    <w:rsid w:val="00E76E3F"/>
    <w:rsid w:val="00E77523"/>
    <w:rsid w:val="00E77650"/>
    <w:rsid w:val="00E77954"/>
    <w:rsid w:val="00E80E7E"/>
    <w:rsid w:val="00E81195"/>
    <w:rsid w:val="00E82062"/>
    <w:rsid w:val="00E82FCC"/>
    <w:rsid w:val="00E83966"/>
    <w:rsid w:val="00E83CDB"/>
    <w:rsid w:val="00E842D5"/>
    <w:rsid w:val="00E847C5"/>
    <w:rsid w:val="00E84E8A"/>
    <w:rsid w:val="00E85940"/>
    <w:rsid w:val="00E85E46"/>
    <w:rsid w:val="00E86084"/>
    <w:rsid w:val="00E8694C"/>
    <w:rsid w:val="00E86E55"/>
    <w:rsid w:val="00E86FCC"/>
    <w:rsid w:val="00E8733C"/>
    <w:rsid w:val="00E87574"/>
    <w:rsid w:val="00E902AB"/>
    <w:rsid w:val="00E902F6"/>
    <w:rsid w:val="00E916BF"/>
    <w:rsid w:val="00E92709"/>
    <w:rsid w:val="00E936BD"/>
    <w:rsid w:val="00E9395C"/>
    <w:rsid w:val="00E955EF"/>
    <w:rsid w:val="00E9663B"/>
    <w:rsid w:val="00E9735C"/>
    <w:rsid w:val="00EA001C"/>
    <w:rsid w:val="00EA019B"/>
    <w:rsid w:val="00EA0248"/>
    <w:rsid w:val="00EA03BD"/>
    <w:rsid w:val="00EA0BAF"/>
    <w:rsid w:val="00EA0C9B"/>
    <w:rsid w:val="00EA1A4B"/>
    <w:rsid w:val="00EA1CBB"/>
    <w:rsid w:val="00EA1FA6"/>
    <w:rsid w:val="00EA2654"/>
    <w:rsid w:val="00EA2D3F"/>
    <w:rsid w:val="00EA32BB"/>
    <w:rsid w:val="00EA3422"/>
    <w:rsid w:val="00EA3AC8"/>
    <w:rsid w:val="00EA3DD3"/>
    <w:rsid w:val="00EA46B3"/>
    <w:rsid w:val="00EA46F5"/>
    <w:rsid w:val="00EA4AD7"/>
    <w:rsid w:val="00EA4C5B"/>
    <w:rsid w:val="00EA4EDE"/>
    <w:rsid w:val="00EA7A56"/>
    <w:rsid w:val="00EA7D49"/>
    <w:rsid w:val="00EA7F75"/>
    <w:rsid w:val="00EB00ED"/>
    <w:rsid w:val="00EB13EB"/>
    <w:rsid w:val="00EB17B5"/>
    <w:rsid w:val="00EB19F6"/>
    <w:rsid w:val="00EB24B2"/>
    <w:rsid w:val="00EB250B"/>
    <w:rsid w:val="00EB2976"/>
    <w:rsid w:val="00EB2DB0"/>
    <w:rsid w:val="00EB33D9"/>
    <w:rsid w:val="00EB3CDA"/>
    <w:rsid w:val="00EB420A"/>
    <w:rsid w:val="00EB44C5"/>
    <w:rsid w:val="00EB4622"/>
    <w:rsid w:val="00EB46D6"/>
    <w:rsid w:val="00EB4DF4"/>
    <w:rsid w:val="00EB4ED5"/>
    <w:rsid w:val="00EB5AB6"/>
    <w:rsid w:val="00EB5C7D"/>
    <w:rsid w:val="00EB5F05"/>
    <w:rsid w:val="00EB6F27"/>
    <w:rsid w:val="00EB6F97"/>
    <w:rsid w:val="00EB77C8"/>
    <w:rsid w:val="00EB7996"/>
    <w:rsid w:val="00EB7BE9"/>
    <w:rsid w:val="00EB7C52"/>
    <w:rsid w:val="00EB7CDE"/>
    <w:rsid w:val="00EC05CF"/>
    <w:rsid w:val="00EC08BE"/>
    <w:rsid w:val="00EC0D08"/>
    <w:rsid w:val="00EC1330"/>
    <w:rsid w:val="00EC1695"/>
    <w:rsid w:val="00EC1760"/>
    <w:rsid w:val="00EC1ECA"/>
    <w:rsid w:val="00EC210E"/>
    <w:rsid w:val="00EC26C1"/>
    <w:rsid w:val="00EC2C17"/>
    <w:rsid w:val="00EC491A"/>
    <w:rsid w:val="00EC4CC6"/>
    <w:rsid w:val="00EC4E90"/>
    <w:rsid w:val="00EC58F2"/>
    <w:rsid w:val="00EC595F"/>
    <w:rsid w:val="00EC5AAB"/>
    <w:rsid w:val="00EC67AE"/>
    <w:rsid w:val="00EC67EC"/>
    <w:rsid w:val="00EC7CD0"/>
    <w:rsid w:val="00EC7DA4"/>
    <w:rsid w:val="00ED0190"/>
    <w:rsid w:val="00ED0383"/>
    <w:rsid w:val="00ED11E2"/>
    <w:rsid w:val="00ED12EB"/>
    <w:rsid w:val="00ED143D"/>
    <w:rsid w:val="00ED1B5A"/>
    <w:rsid w:val="00ED1B89"/>
    <w:rsid w:val="00ED28CB"/>
    <w:rsid w:val="00ED29FA"/>
    <w:rsid w:val="00ED2E40"/>
    <w:rsid w:val="00ED3331"/>
    <w:rsid w:val="00ED390C"/>
    <w:rsid w:val="00ED3A11"/>
    <w:rsid w:val="00ED3D75"/>
    <w:rsid w:val="00ED482D"/>
    <w:rsid w:val="00ED4DA9"/>
    <w:rsid w:val="00ED6551"/>
    <w:rsid w:val="00ED66ED"/>
    <w:rsid w:val="00ED6CC8"/>
    <w:rsid w:val="00ED74DF"/>
    <w:rsid w:val="00ED77FD"/>
    <w:rsid w:val="00ED794D"/>
    <w:rsid w:val="00ED7ED7"/>
    <w:rsid w:val="00EE08F4"/>
    <w:rsid w:val="00EE0B2A"/>
    <w:rsid w:val="00EE0DE9"/>
    <w:rsid w:val="00EE470C"/>
    <w:rsid w:val="00EE58C7"/>
    <w:rsid w:val="00EE663F"/>
    <w:rsid w:val="00EE6792"/>
    <w:rsid w:val="00EE6865"/>
    <w:rsid w:val="00EE6FD7"/>
    <w:rsid w:val="00EE775F"/>
    <w:rsid w:val="00EE7D17"/>
    <w:rsid w:val="00EE7FA9"/>
    <w:rsid w:val="00EF03CD"/>
    <w:rsid w:val="00EF0440"/>
    <w:rsid w:val="00EF1D80"/>
    <w:rsid w:val="00EF2B43"/>
    <w:rsid w:val="00EF31DD"/>
    <w:rsid w:val="00EF34C4"/>
    <w:rsid w:val="00EF3567"/>
    <w:rsid w:val="00EF3CAA"/>
    <w:rsid w:val="00EF3F7E"/>
    <w:rsid w:val="00EF4000"/>
    <w:rsid w:val="00EF4960"/>
    <w:rsid w:val="00EF5BE9"/>
    <w:rsid w:val="00EF62BB"/>
    <w:rsid w:val="00EF77FD"/>
    <w:rsid w:val="00EF7A03"/>
    <w:rsid w:val="00EF7CF5"/>
    <w:rsid w:val="00F00859"/>
    <w:rsid w:val="00F010E5"/>
    <w:rsid w:val="00F01F41"/>
    <w:rsid w:val="00F02245"/>
    <w:rsid w:val="00F02B96"/>
    <w:rsid w:val="00F02C45"/>
    <w:rsid w:val="00F033F0"/>
    <w:rsid w:val="00F0367E"/>
    <w:rsid w:val="00F03968"/>
    <w:rsid w:val="00F03E1F"/>
    <w:rsid w:val="00F0489F"/>
    <w:rsid w:val="00F0493F"/>
    <w:rsid w:val="00F04FA3"/>
    <w:rsid w:val="00F05752"/>
    <w:rsid w:val="00F057DA"/>
    <w:rsid w:val="00F05F48"/>
    <w:rsid w:val="00F061AF"/>
    <w:rsid w:val="00F068E9"/>
    <w:rsid w:val="00F068ED"/>
    <w:rsid w:val="00F06B3E"/>
    <w:rsid w:val="00F07057"/>
    <w:rsid w:val="00F076D3"/>
    <w:rsid w:val="00F07B06"/>
    <w:rsid w:val="00F101A4"/>
    <w:rsid w:val="00F103C9"/>
    <w:rsid w:val="00F103F2"/>
    <w:rsid w:val="00F10842"/>
    <w:rsid w:val="00F10BE3"/>
    <w:rsid w:val="00F10CE1"/>
    <w:rsid w:val="00F1109E"/>
    <w:rsid w:val="00F111F4"/>
    <w:rsid w:val="00F11681"/>
    <w:rsid w:val="00F116E5"/>
    <w:rsid w:val="00F1196E"/>
    <w:rsid w:val="00F129FE"/>
    <w:rsid w:val="00F12C28"/>
    <w:rsid w:val="00F13590"/>
    <w:rsid w:val="00F13D76"/>
    <w:rsid w:val="00F15C9B"/>
    <w:rsid w:val="00F16E7C"/>
    <w:rsid w:val="00F16F2D"/>
    <w:rsid w:val="00F17CF3"/>
    <w:rsid w:val="00F17ED3"/>
    <w:rsid w:val="00F17F4A"/>
    <w:rsid w:val="00F20011"/>
    <w:rsid w:val="00F20B48"/>
    <w:rsid w:val="00F2105C"/>
    <w:rsid w:val="00F21147"/>
    <w:rsid w:val="00F213EB"/>
    <w:rsid w:val="00F21889"/>
    <w:rsid w:val="00F23A92"/>
    <w:rsid w:val="00F23D31"/>
    <w:rsid w:val="00F244B2"/>
    <w:rsid w:val="00F246D5"/>
    <w:rsid w:val="00F24BFF"/>
    <w:rsid w:val="00F257D0"/>
    <w:rsid w:val="00F25841"/>
    <w:rsid w:val="00F25952"/>
    <w:rsid w:val="00F25B14"/>
    <w:rsid w:val="00F2678E"/>
    <w:rsid w:val="00F26F79"/>
    <w:rsid w:val="00F2787D"/>
    <w:rsid w:val="00F30948"/>
    <w:rsid w:val="00F3172C"/>
    <w:rsid w:val="00F31CC1"/>
    <w:rsid w:val="00F32712"/>
    <w:rsid w:val="00F32833"/>
    <w:rsid w:val="00F32D0E"/>
    <w:rsid w:val="00F3322F"/>
    <w:rsid w:val="00F334F6"/>
    <w:rsid w:val="00F3357C"/>
    <w:rsid w:val="00F33A3E"/>
    <w:rsid w:val="00F33C39"/>
    <w:rsid w:val="00F33C70"/>
    <w:rsid w:val="00F349E5"/>
    <w:rsid w:val="00F34A66"/>
    <w:rsid w:val="00F3555C"/>
    <w:rsid w:val="00F355B5"/>
    <w:rsid w:val="00F35A9F"/>
    <w:rsid w:val="00F35B7F"/>
    <w:rsid w:val="00F35C66"/>
    <w:rsid w:val="00F35E10"/>
    <w:rsid w:val="00F3793E"/>
    <w:rsid w:val="00F37C52"/>
    <w:rsid w:val="00F37CAF"/>
    <w:rsid w:val="00F37EF8"/>
    <w:rsid w:val="00F40735"/>
    <w:rsid w:val="00F4166E"/>
    <w:rsid w:val="00F41FC6"/>
    <w:rsid w:val="00F427B8"/>
    <w:rsid w:val="00F43326"/>
    <w:rsid w:val="00F43A7B"/>
    <w:rsid w:val="00F44B71"/>
    <w:rsid w:val="00F452DE"/>
    <w:rsid w:val="00F45689"/>
    <w:rsid w:val="00F458A0"/>
    <w:rsid w:val="00F45A96"/>
    <w:rsid w:val="00F45FF0"/>
    <w:rsid w:val="00F460F9"/>
    <w:rsid w:val="00F46299"/>
    <w:rsid w:val="00F4797D"/>
    <w:rsid w:val="00F50E3F"/>
    <w:rsid w:val="00F51D18"/>
    <w:rsid w:val="00F521A0"/>
    <w:rsid w:val="00F53CB1"/>
    <w:rsid w:val="00F548B7"/>
    <w:rsid w:val="00F55D31"/>
    <w:rsid w:val="00F56365"/>
    <w:rsid w:val="00F5640A"/>
    <w:rsid w:val="00F56804"/>
    <w:rsid w:val="00F56ED8"/>
    <w:rsid w:val="00F57664"/>
    <w:rsid w:val="00F57949"/>
    <w:rsid w:val="00F57C22"/>
    <w:rsid w:val="00F57E99"/>
    <w:rsid w:val="00F57F5C"/>
    <w:rsid w:val="00F60DEC"/>
    <w:rsid w:val="00F612B1"/>
    <w:rsid w:val="00F61571"/>
    <w:rsid w:val="00F6185A"/>
    <w:rsid w:val="00F61F80"/>
    <w:rsid w:val="00F6237D"/>
    <w:rsid w:val="00F62689"/>
    <w:rsid w:val="00F6271C"/>
    <w:rsid w:val="00F62731"/>
    <w:rsid w:val="00F62ACF"/>
    <w:rsid w:val="00F63C06"/>
    <w:rsid w:val="00F64470"/>
    <w:rsid w:val="00F648DF"/>
    <w:rsid w:val="00F64A45"/>
    <w:rsid w:val="00F64BE2"/>
    <w:rsid w:val="00F65532"/>
    <w:rsid w:val="00F65F3B"/>
    <w:rsid w:val="00F66075"/>
    <w:rsid w:val="00F661C5"/>
    <w:rsid w:val="00F66548"/>
    <w:rsid w:val="00F667DD"/>
    <w:rsid w:val="00F66FCA"/>
    <w:rsid w:val="00F71A48"/>
    <w:rsid w:val="00F71A86"/>
    <w:rsid w:val="00F7382E"/>
    <w:rsid w:val="00F73CC3"/>
    <w:rsid w:val="00F74144"/>
    <w:rsid w:val="00F74166"/>
    <w:rsid w:val="00F746A4"/>
    <w:rsid w:val="00F74C24"/>
    <w:rsid w:val="00F75736"/>
    <w:rsid w:val="00F76ED2"/>
    <w:rsid w:val="00F775EE"/>
    <w:rsid w:val="00F7780A"/>
    <w:rsid w:val="00F809B4"/>
    <w:rsid w:val="00F80D24"/>
    <w:rsid w:val="00F815AC"/>
    <w:rsid w:val="00F835C3"/>
    <w:rsid w:val="00F84D2C"/>
    <w:rsid w:val="00F856E1"/>
    <w:rsid w:val="00F8583D"/>
    <w:rsid w:val="00F85B7E"/>
    <w:rsid w:val="00F85C35"/>
    <w:rsid w:val="00F85D2A"/>
    <w:rsid w:val="00F8768B"/>
    <w:rsid w:val="00F9055A"/>
    <w:rsid w:val="00F913B8"/>
    <w:rsid w:val="00F91D96"/>
    <w:rsid w:val="00F91EA2"/>
    <w:rsid w:val="00F930A6"/>
    <w:rsid w:val="00F93149"/>
    <w:rsid w:val="00F93AB7"/>
    <w:rsid w:val="00F93DC9"/>
    <w:rsid w:val="00F94AEB"/>
    <w:rsid w:val="00F9519A"/>
    <w:rsid w:val="00F952CE"/>
    <w:rsid w:val="00F9531A"/>
    <w:rsid w:val="00F95D21"/>
    <w:rsid w:val="00F95E63"/>
    <w:rsid w:val="00F96614"/>
    <w:rsid w:val="00F96A62"/>
    <w:rsid w:val="00F97674"/>
    <w:rsid w:val="00F9791E"/>
    <w:rsid w:val="00F97D5B"/>
    <w:rsid w:val="00FA02E1"/>
    <w:rsid w:val="00FA08AC"/>
    <w:rsid w:val="00FA0DFD"/>
    <w:rsid w:val="00FA1B51"/>
    <w:rsid w:val="00FA23F4"/>
    <w:rsid w:val="00FA2570"/>
    <w:rsid w:val="00FA3113"/>
    <w:rsid w:val="00FA3A8E"/>
    <w:rsid w:val="00FA3DD4"/>
    <w:rsid w:val="00FA3E1D"/>
    <w:rsid w:val="00FA40D7"/>
    <w:rsid w:val="00FA41FA"/>
    <w:rsid w:val="00FA442E"/>
    <w:rsid w:val="00FA45A9"/>
    <w:rsid w:val="00FA54D5"/>
    <w:rsid w:val="00FA5848"/>
    <w:rsid w:val="00FA633C"/>
    <w:rsid w:val="00FA66C3"/>
    <w:rsid w:val="00FA6DF9"/>
    <w:rsid w:val="00FA7160"/>
    <w:rsid w:val="00FA75C5"/>
    <w:rsid w:val="00FB0732"/>
    <w:rsid w:val="00FB0C35"/>
    <w:rsid w:val="00FB0D6B"/>
    <w:rsid w:val="00FB0E24"/>
    <w:rsid w:val="00FB13C6"/>
    <w:rsid w:val="00FB1EF8"/>
    <w:rsid w:val="00FB33E5"/>
    <w:rsid w:val="00FB4639"/>
    <w:rsid w:val="00FB4B99"/>
    <w:rsid w:val="00FB5606"/>
    <w:rsid w:val="00FB683D"/>
    <w:rsid w:val="00FB7492"/>
    <w:rsid w:val="00FB7543"/>
    <w:rsid w:val="00FC069F"/>
    <w:rsid w:val="00FC09BC"/>
    <w:rsid w:val="00FC0D31"/>
    <w:rsid w:val="00FC0D6A"/>
    <w:rsid w:val="00FC192D"/>
    <w:rsid w:val="00FC2331"/>
    <w:rsid w:val="00FC27DA"/>
    <w:rsid w:val="00FC2878"/>
    <w:rsid w:val="00FC2CD8"/>
    <w:rsid w:val="00FC36E6"/>
    <w:rsid w:val="00FC3DEC"/>
    <w:rsid w:val="00FC3E7E"/>
    <w:rsid w:val="00FC6493"/>
    <w:rsid w:val="00FC676F"/>
    <w:rsid w:val="00FC6D5B"/>
    <w:rsid w:val="00FC7A65"/>
    <w:rsid w:val="00FD08D7"/>
    <w:rsid w:val="00FD1183"/>
    <w:rsid w:val="00FD1E74"/>
    <w:rsid w:val="00FD213B"/>
    <w:rsid w:val="00FD29FF"/>
    <w:rsid w:val="00FD2A7B"/>
    <w:rsid w:val="00FD2EC5"/>
    <w:rsid w:val="00FD32C8"/>
    <w:rsid w:val="00FD3DCB"/>
    <w:rsid w:val="00FD3E66"/>
    <w:rsid w:val="00FD42E6"/>
    <w:rsid w:val="00FD497C"/>
    <w:rsid w:val="00FD4A07"/>
    <w:rsid w:val="00FD4F65"/>
    <w:rsid w:val="00FD50F5"/>
    <w:rsid w:val="00FD54CA"/>
    <w:rsid w:val="00FD5F63"/>
    <w:rsid w:val="00FD62E4"/>
    <w:rsid w:val="00FD6C83"/>
    <w:rsid w:val="00FD6D7F"/>
    <w:rsid w:val="00FD6E15"/>
    <w:rsid w:val="00FD6F3A"/>
    <w:rsid w:val="00FD75D4"/>
    <w:rsid w:val="00FD75F9"/>
    <w:rsid w:val="00FD7F91"/>
    <w:rsid w:val="00FD7FE6"/>
    <w:rsid w:val="00FE108A"/>
    <w:rsid w:val="00FE148A"/>
    <w:rsid w:val="00FE1DE4"/>
    <w:rsid w:val="00FE26AA"/>
    <w:rsid w:val="00FE2704"/>
    <w:rsid w:val="00FE274E"/>
    <w:rsid w:val="00FE28F7"/>
    <w:rsid w:val="00FE2E4D"/>
    <w:rsid w:val="00FE3754"/>
    <w:rsid w:val="00FE4429"/>
    <w:rsid w:val="00FE4C4B"/>
    <w:rsid w:val="00FE4CB5"/>
    <w:rsid w:val="00FE5085"/>
    <w:rsid w:val="00FE5844"/>
    <w:rsid w:val="00FE5C88"/>
    <w:rsid w:val="00FE5E7D"/>
    <w:rsid w:val="00FE64CB"/>
    <w:rsid w:val="00FE6B79"/>
    <w:rsid w:val="00FE6BDE"/>
    <w:rsid w:val="00FE6E86"/>
    <w:rsid w:val="00FE6F47"/>
    <w:rsid w:val="00FE7EEC"/>
    <w:rsid w:val="00FF0217"/>
    <w:rsid w:val="00FF0354"/>
    <w:rsid w:val="00FF0657"/>
    <w:rsid w:val="00FF07A3"/>
    <w:rsid w:val="00FF0C3E"/>
    <w:rsid w:val="00FF0F83"/>
    <w:rsid w:val="00FF1322"/>
    <w:rsid w:val="00FF1FC7"/>
    <w:rsid w:val="00FF22EF"/>
    <w:rsid w:val="00FF246B"/>
    <w:rsid w:val="00FF25D0"/>
    <w:rsid w:val="00FF29E6"/>
    <w:rsid w:val="00FF2D17"/>
    <w:rsid w:val="00FF3182"/>
    <w:rsid w:val="00FF3202"/>
    <w:rsid w:val="00FF3A64"/>
    <w:rsid w:val="00FF4284"/>
    <w:rsid w:val="00FF49D8"/>
    <w:rsid w:val="00FF4CA0"/>
    <w:rsid w:val="00FF524B"/>
    <w:rsid w:val="00FF587D"/>
    <w:rsid w:val="00FF5B71"/>
    <w:rsid w:val="00FF6B5F"/>
    <w:rsid w:val="00FF7EA5"/>
    <w:rsid w:val="0125919B"/>
    <w:rsid w:val="013D5E91"/>
    <w:rsid w:val="019DC67F"/>
    <w:rsid w:val="01A60876"/>
    <w:rsid w:val="01AF6D55"/>
    <w:rsid w:val="01FE95C6"/>
    <w:rsid w:val="021D6AD9"/>
    <w:rsid w:val="023F3C25"/>
    <w:rsid w:val="026D5E70"/>
    <w:rsid w:val="0288F5A1"/>
    <w:rsid w:val="028BDB83"/>
    <w:rsid w:val="02CEB898"/>
    <w:rsid w:val="02D2E588"/>
    <w:rsid w:val="02D56B9B"/>
    <w:rsid w:val="02DE704F"/>
    <w:rsid w:val="02EA546B"/>
    <w:rsid w:val="030B0F44"/>
    <w:rsid w:val="034B3DB6"/>
    <w:rsid w:val="035114D1"/>
    <w:rsid w:val="03593451"/>
    <w:rsid w:val="03745D8E"/>
    <w:rsid w:val="0380940E"/>
    <w:rsid w:val="0383B398"/>
    <w:rsid w:val="03C7D5A6"/>
    <w:rsid w:val="03E55C5B"/>
    <w:rsid w:val="0405107D"/>
    <w:rsid w:val="041D48B6"/>
    <w:rsid w:val="04211452"/>
    <w:rsid w:val="04248755"/>
    <w:rsid w:val="04267D7C"/>
    <w:rsid w:val="042DD8C8"/>
    <w:rsid w:val="0439D066"/>
    <w:rsid w:val="045F8CE6"/>
    <w:rsid w:val="0464CFB7"/>
    <w:rsid w:val="04669FB0"/>
    <w:rsid w:val="04A4721D"/>
    <w:rsid w:val="04D203C1"/>
    <w:rsid w:val="04DA9C5C"/>
    <w:rsid w:val="05008F88"/>
    <w:rsid w:val="052B942D"/>
    <w:rsid w:val="0543795D"/>
    <w:rsid w:val="0544D8FA"/>
    <w:rsid w:val="05579E20"/>
    <w:rsid w:val="0559A5EE"/>
    <w:rsid w:val="05DB8F21"/>
    <w:rsid w:val="05F810A8"/>
    <w:rsid w:val="0614E617"/>
    <w:rsid w:val="061B1F08"/>
    <w:rsid w:val="068A000F"/>
    <w:rsid w:val="06B531E6"/>
    <w:rsid w:val="06BD4CF4"/>
    <w:rsid w:val="06CADC85"/>
    <w:rsid w:val="072388E2"/>
    <w:rsid w:val="073399E1"/>
    <w:rsid w:val="075D790E"/>
    <w:rsid w:val="07787E70"/>
    <w:rsid w:val="07D5BE9A"/>
    <w:rsid w:val="07ED41B3"/>
    <w:rsid w:val="080E7DD9"/>
    <w:rsid w:val="08266E8A"/>
    <w:rsid w:val="082ED925"/>
    <w:rsid w:val="084D95AB"/>
    <w:rsid w:val="08A4A82A"/>
    <w:rsid w:val="08F0B9D9"/>
    <w:rsid w:val="08F9496F"/>
    <w:rsid w:val="091D2B76"/>
    <w:rsid w:val="0922A6B0"/>
    <w:rsid w:val="097A50C8"/>
    <w:rsid w:val="099F93D5"/>
    <w:rsid w:val="09F9388D"/>
    <w:rsid w:val="0A071471"/>
    <w:rsid w:val="0A09D989"/>
    <w:rsid w:val="0A168A74"/>
    <w:rsid w:val="0A3326AE"/>
    <w:rsid w:val="0A665C15"/>
    <w:rsid w:val="0A6F3454"/>
    <w:rsid w:val="0A736FAF"/>
    <w:rsid w:val="0A83FB9F"/>
    <w:rsid w:val="0A8C8A3A"/>
    <w:rsid w:val="0A8D24D2"/>
    <w:rsid w:val="0AB8FBD7"/>
    <w:rsid w:val="0B162129"/>
    <w:rsid w:val="0B25C7AC"/>
    <w:rsid w:val="0B7D2F39"/>
    <w:rsid w:val="0B937EF8"/>
    <w:rsid w:val="0BA762CF"/>
    <w:rsid w:val="0BC7258F"/>
    <w:rsid w:val="0BE2B704"/>
    <w:rsid w:val="0C09D43B"/>
    <w:rsid w:val="0C0DAB82"/>
    <w:rsid w:val="0C0EAF8E"/>
    <w:rsid w:val="0C296460"/>
    <w:rsid w:val="0C601217"/>
    <w:rsid w:val="0C9A1CC0"/>
    <w:rsid w:val="0CCF79DB"/>
    <w:rsid w:val="0CF1A701"/>
    <w:rsid w:val="0CFC6786"/>
    <w:rsid w:val="0D00A64E"/>
    <w:rsid w:val="0D3F690C"/>
    <w:rsid w:val="0D6220D7"/>
    <w:rsid w:val="0D88AB1E"/>
    <w:rsid w:val="0DBC2F16"/>
    <w:rsid w:val="0DD9AE0D"/>
    <w:rsid w:val="0DDB4826"/>
    <w:rsid w:val="0DE230AF"/>
    <w:rsid w:val="0DE3ACA8"/>
    <w:rsid w:val="0DF042EC"/>
    <w:rsid w:val="0DF0C433"/>
    <w:rsid w:val="0E2C6EC5"/>
    <w:rsid w:val="0E6A5CD2"/>
    <w:rsid w:val="0E9A64DC"/>
    <w:rsid w:val="0EA7D8FD"/>
    <w:rsid w:val="0F6095F5"/>
    <w:rsid w:val="0F72E316"/>
    <w:rsid w:val="0F827167"/>
    <w:rsid w:val="0F89702A"/>
    <w:rsid w:val="0F9B99C4"/>
    <w:rsid w:val="0FCA5F11"/>
    <w:rsid w:val="0FDB2AA9"/>
    <w:rsid w:val="10070CE3"/>
    <w:rsid w:val="1007534A"/>
    <w:rsid w:val="10EAA5C6"/>
    <w:rsid w:val="10FC6656"/>
    <w:rsid w:val="114C6346"/>
    <w:rsid w:val="1170B5A8"/>
    <w:rsid w:val="1170BF74"/>
    <w:rsid w:val="119DF158"/>
    <w:rsid w:val="11B0E2C3"/>
    <w:rsid w:val="11B343FE"/>
    <w:rsid w:val="11D98282"/>
    <w:rsid w:val="120A1735"/>
    <w:rsid w:val="1231DD06"/>
    <w:rsid w:val="1262EED0"/>
    <w:rsid w:val="127F0E5A"/>
    <w:rsid w:val="12AE2819"/>
    <w:rsid w:val="12C1409D"/>
    <w:rsid w:val="12DBFEB6"/>
    <w:rsid w:val="1302FACC"/>
    <w:rsid w:val="131A3D24"/>
    <w:rsid w:val="1329FEAA"/>
    <w:rsid w:val="1368E8B9"/>
    <w:rsid w:val="136A0F7B"/>
    <w:rsid w:val="139C9E92"/>
    <w:rsid w:val="13A5C65B"/>
    <w:rsid w:val="13CC4A22"/>
    <w:rsid w:val="13F11E92"/>
    <w:rsid w:val="14347086"/>
    <w:rsid w:val="143A771E"/>
    <w:rsid w:val="143BFC16"/>
    <w:rsid w:val="14621ADD"/>
    <w:rsid w:val="14CCBB5C"/>
    <w:rsid w:val="14D59B4F"/>
    <w:rsid w:val="14EF4318"/>
    <w:rsid w:val="14F750E8"/>
    <w:rsid w:val="1519F2D0"/>
    <w:rsid w:val="152E7693"/>
    <w:rsid w:val="15389465"/>
    <w:rsid w:val="15849339"/>
    <w:rsid w:val="15939A33"/>
    <w:rsid w:val="15E1466D"/>
    <w:rsid w:val="15E759B8"/>
    <w:rsid w:val="161FBB77"/>
    <w:rsid w:val="16514846"/>
    <w:rsid w:val="16B11A14"/>
    <w:rsid w:val="16B8226C"/>
    <w:rsid w:val="16CA0FA0"/>
    <w:rsid w:val="16E575DE"/>
    <w:rsid w:val="16F717BA"/>
    <w:rsid w:val="17355638"/>
    <w:rsid w:val="173C8696"/>
    <w:rsid w:val="175EBDF4"/>
    <w:rsid w:val="17A9E648"/>
    <w:rsid w:val="17C6D998"/>
    <w:rsid w:val="17C88A57"/>
    <w:rsid w:val="17D570F6"/>
    <w:rsid w:val="17D7B546"/>
    <w:rsid w:val="18115F30"/>
    <w:rsid w:val="1848DDB9"/>
    <w:rsid w:val="189823BB"/>
    <w:rsid w:val="18B66F85"/>
    <w:rsid w:val="1905CE13"/>
    <w:rsid w:val="1962A8FC"/>
    <w:rsid w:val="1986AB0E"/>
    <w:rsid w:val="19A02C7F"/>
    <w:rsid w:val="19E5373B"/>
    <w:rsid w:val="19FE10CA"/>
    <w:rsid w:val="1A093A7D"/>
    <w:rsid w:val="1A213C4B"/>
    <w:rsid w:val="1A2DCD70"/>
    <w:rsid w:val="1A72AF2F"/>
    <w:rsid w:val="1A9B06EA"/>
    <w:rsid w:val="1AEC3379"/>
    <w:rsid w:val="1AF61260"/>
    <w:rsid w:val="1B046F50"/>
    <w:rsid w:val="1B1022BB"/>
    <w:rsid w:val="1B1F390C"/>
    <w:rsid w:val="1BA90939"/>
    <w:rsid w:val="1BF6C80F"/>
    <w:rsid w:val="1C28E2D8"/>
    <w:rsid w:val="1C398637"/>
    <w:rsid w:val="1C3B991B"/>
    <w:rsid w:val="1C4E5B96"/>
    <w:rsid w:val="1C4ECAD5"/>
    <w:rsid w:val="1C643851"/>
    <w:rsid w:val="1C6BC0B5"/>
    <w:rsid w:val="1C77B1A0"/>
    <w:rsid w:val="1C8A8A9F"/>
    <w:rsid w:val="1C8AB9EE"/>
    <w:rsid w:val="1CB89D5E"/>
    <w:rsid w:val="1CD7CD41"/>
    <w:rsid w:val="1D0FE25F"/>
    <w:rsid w:val="1D492B21"/>
    <w:rsid w:val="1D53BA4A"/>
    <w:rsid w:val="1D8C6F2D"/>
    <w:rsid w:val="1DC6B255"/>
    <w:rsid w:val="1E11C984"/>
    <w:rsid w:val="1E147655"/>
    <w:rsid w:val="1E25D1D6"/>
    <w:rsid w:val="1E58975D"/>
    <w:rsid w:val="1E687E56"/>
    <w:rsid w:val="1E6E6C4A"/>
    <w:rsid w:val="1E7167B4"/>
    <w:rsid w:val="1EB583F4"/>
    <w:rsid w:val="1EBD2D3F"/>
    <w:rsid w:val="1EC3FD23"/>
    <w:rsid w:val="1EFC705D"/>
    <w:rsid w:val="1F3F1998"/>
    <w:rsid w:val="1FC1A237"/>
    <w:rsid w:val="1FD83A82"/>
    <w:rsid w:val="1FF84D7E"/>
    <w:rsid w:val="2019506B"/>
    <w:rsid w:val="201FD977"/>
    <w:rsid w:val="20489283"/>
    <w:rsid w:val="204D13EC"/>
    <w:rsid w:val="205A532A"/>
    <w:rsid w:val="2065F41C"/>
    <w:rsid w:val="20690CD1"/>
    <w:rsid w:val="212495C5"/>
    <w:rsid w:val="21374108"/>
    <w:rsid w:val="214BC9E5"/>
    <w:rsid w:val="215D7298"/>
    <w:rsid w:val="21673E7A"/>
    <w:rsid w:val="2169887A"/>
    <w:rsid w:val="21D697A2"/>
    <w:rsid w:val="21EF0663"/>
    <w:rsid w:val="222A99D6"/>
    <w:rsid w:val="2240251F"/>
    <w:rsid w:val="226FDE95"/>
    <w:rsid w:val="22861663"/>
    <w:rsid w:val="22BEAA71"/>
    <w:rsid w:val="22E84A01"/>
    <w:rsid w:val="22F031BA"/>
    <w:rsid w:val="230A79E7"/>
    <w:rsid w:val="2329DAA7"/>
    <w:rsid w:val="2340BCD0"/>
    <w:rsid w:val="23501B36"/>
    <w:rsid w:val="2373FFDF"/>
    <w:rsid w:val="237D3D63"/>
    <w:rsid w:val="238FDEFE"/>
    <w:rsid w:val="23F4F980"/>
    <w:rsid w:val="245E3D70"/>
    <w:rsid w:val="2467E2AB"/>
    <w:rsid w:val="246E581D"/>
    <w:rsid w:val="2474CA84"/>
    <w:rsid w:val="247FDEDF"/>
    <w:rsid w:val="2492DD57"/>
    <w:rsid w:val="249ED9BE"/>
    <w:rsid w:val="24A13189"/>
    <w:rsid w:val="24F49310"/>
    <w:rsid w:val="254FC6C5"/>
    <w:rsid w:val="256B28C0"/>
    <w:rsid w:val="259579E6"/>
    <w:rsid w:val="25A11EEA"/>
    <w:rsid w:val="25BB082C"/>
    <w:rsid w:val="25BD79BC"/>
    <w:rsid w:val="25C27AC3"/>
    <w:rsid w:val="25D76658"/>
    <w:rsid w:val="25F6FD5A"/>
    <w:rsid w:val="2626A229"/>
    <w:rsid w:val="264C05B9"/>
    <w:rsid w:val="26544335"/>
    <w:rsid w:val="265B835D"/>
    <w:rsid w:val="2679F585"/>
    <w:rsid w:val="26938007"/>
    <w:rsid w:val="269EABAA"/>
    <w:rsid w:val="26AB312D"/>
    <w:rsid w:val="26B48CA2"/>
    <w:rsid w:val="26B711D3"/>
    <w:rsid w:val="26C38811"/>
    <w:rsid w:val="26FAE78C"/>
    <w:rsid w:val="2713E3EF"/>
    <w:rsid w:val="27479D51"/>
    <w:rsid w:val="27A97CFE"/>
    <w:rsid w:val="27EB1ACB"/>
    <w:rsid w:val="28021F0E"/>
    <w:rsid w:val="28058C6F"/>
    <w:rsid w:val="280C4C44"/>
    <w:rsid w:val="285F5872"/>
    <w:rsid w:val="2879ADB9"/>
    <w:rsid w:val="287DE1EA"/>
    <w:rsid w:val="287F4874"/>
    <w:rsid w:val="28804E55"/>
    <w:rsid w:val="289AA4A8"/>
    <w:rsid w:val="28AECE5C"/>
    <w:rsid w:val="28CFC06D"/>
    <w:rsid w:val="28EE70B0"/>
    <w:rsid w:val="28FC4A38"/>
    <w:rsid w:val="292EEC0E"/>
    <w:rsid w:val="2959AC64"/>
    <w:rsid w:val="2961C4AD"/>
    <w:rsid w:val="297FF3CE"/>
    <w:rsid w:val="2A346C4D"/>
    <w:rsid w:val="2A763661"/>
    <w:rsid w:val="2AE4AE51"/>
    <w:rsid w:val="2AF0581A"/>
    <w:rsid w:val="2B5A0E30"/>
    <w:rsid w:val="2B6CD880"/>
    <w:rsid w:val="2B89BAE2"/>
    <w:rsid w:val="2BAB7719"/>
    <w:rsid w:val="2BB0A039"/>
    <w:rsid w:val="2BC12F20"/>
    <w:rsid w:val="2BC352C9"/>
    <w:rsid w:val="2BE099E8"/>
    <w:rsid w:val="2BED9A39"/>
    <w:rsid w:val="2BF57353"/>
    <w:rsid w:val="2C261172"/>
    <w:rsid w:val="2C38BB66"/>
    <w:rsid w:val="2CBE96A4"/>
    <w:rsid w:val="2CE8B33A"/>
    <w:rsid w:val="2D17BABA"/>
    <w:rsid w:val="2D3EFDC3"/>
    <w:rsid w:val="2D51B2CF"/>
    <w:rsid w:val="2D594FAA"/>
    <w:rsid w:val="2D6334AD"/>
    <w:rsid w:val="2DAA6C11"/>
    <w:rsid w:val="2DD10704"/>
    <w:rsid w:val="2DE87415"/>
    <w:rsid w:val="2E47C438"/>
    <w:rsid w:val="2E4F22FA"/>
    <w:rsid w:val="2E96AFF9"/>
    <w:rsid w:val="2EB33A49"/>
    <w:rsid w:val="2EEABB14"/>
    <w:rsid w:val="2EEB39BC"/>
    <w:rsid w:val="2EED8330"/>
    <w:rsid w:val="2EF0957B"/>
    <w:rsid w:val="2EF7E77F"/>
    <w:rsid w:val="2F071292"/>
    <w:rsid w:val="2F0F3A5A"/>
    <w:rsid w:val="2F1C51A6"/>
    <w:rsid w:val="2F463C72"/>
    <w:rsid w:val="2F4F28B5"/>
    <w:rsid w:val="2F7504F4"/>
    <w:rsid w:val="2FAA9552"/>
    <w:rsid w:val="2FC042C8"/>
    <w:rsid w:val="2FE8E855"/>
    <w:rsid w:val="302139F0"/>
    <w:rsid w:val="30248F99"/>
    <w:rsid w:val="30374DEC"/>
    <w:rsid w:val="3049B0C9"/>
    <w:rsid w:val="3050070E"/>
    <w:rsid w:val="305141FA"/>
    <w:rsid w:val="308B5A26"/>
    <w:rsid w:val="30D1BAA7"/>
    <w:rsid w:val="3162A9F5"/>
    <w:rsid w:val="318D5A16"/>
    <w:rsid w:val="319207C7"/>
    <w:rsid w:val="31A099A6"/>
    <w:rsid w:val="31BDEA01"/>
    <w:rsid w:val="3202E4DF"/>
    <w:rsid w:val="321463EB"/>
    <w:rsid w:val="321A1C1A"/>
    <w:rsid w:val="322522D3"/>
    <w:rsid w:val="3274AC7D"/>
    <w:rsid w:val="32819509"/>
    <w:rsid w:val="328D6FFC"/>
    <w:rsid w:val="32A4D52D"/>
    <w:rsid w:val="32D1B0FB"/>
    <w:rsid w:val="32E48B1B"/>
    <w:rsid w:val="32FD6688"/>
    <w:rsid w:val="32FE2BEC"/>
    <w:rsid w:val="33497B73"/>
    <w:rsid w:val="336B5BE0"/>
    <w:rsid w:val="339D6EB9"/>
    <w:rsid w:val="33ADB2EF"/>
    <w:rsid w:val="33D70EC3"/>
    <w:rsid w:val="33DD684F"/>
    <w:rsid w:val="340116B0"/>
    <w:rsid w:val="340437B4"/>
    <w:rsid w:val="3407C34D"/>
    <w:rsid w:val="340CF01A"/>
    <w:rsid w:val="3438A0D4"/>
    <w:rsid w:val="344410F8"/>
    <w:rsid w:val="344A2BF9"/>
    <w:rsid w:val="34786EF1"/>
    <w:rsid w:val="34997685"/>
    <w:rsid w:val="34BD42B3"/>
    <w:rsid w:val="34E77868"/>
    <w:rsid w:val="353FFE84"/>
    <w:rsid w:val="35623B6C"/>
    <w:rsid w:val="35C510BE"/>
    <w:rsid w:val="35D2E5A3"/>
    <w:rsid w:val="35FD6CB8"/>
    <w:rsid w:val="3629952D"/>
    <w:rsid w:val="362C150B"/>
    <w:rsid w:val="363798AD"/>
    <w:rsid w:val="3655B281"/>
    <w:rsid w:val="36A3E199"/>
    <w:rsid w:val="36ACABFB"/>
    <w:rsid w:val="36E522CE"/>
    <w:rsid w:val="36F0E6ED"/>
    <w:rsid w:val="36FE6253"/>
    <w:rsid w:val="37226E8B"/>
    <w:rsid w:val="3752032D"/>
    <w:rsid w:val="377F7E98"/>
    <w:rsid w:val="3787E1EB"/>
    <w:rsid w:val="37D0E478"/>
    <w:rsid w:val="38308A6F"/>
    <w:rsid w:val="383EDD25"/>
    <w:rsid w:val="3888B292"/>
    <w:rsid w:val="38C990AB"/>
    <w:rsid w:val="38CDBEF1"/>
    <w:rsid w:val="38D5DE6B"/>
    <w:rsid w:val="3922CFFF"/>
    <w:rsid w:val="393EFCE8"/>
    <w:rsid w:val="395399CE"/>
    <w:rsid w:val="396E567E"/>
    <w:rsid w:val="397B24D6"/>
    <w:rsid w:val="399FD1C3"/>
    <w:rsid w:val="39A386A2"/>
    <w:rsid w:val="39A48230"/>
    <w:rsid w:val="39AFD389"/>
    <w:rsid w:val="39B8BCF7"/>
    <w:rsid w:val="39D93A9E"/>
    <w:rsid w:val="3A040242"/>
    <w:rsid w:val="3A092F3D"/>
    <w:rsid w:val="3A2B2870"/>
    <w:rsid w:val="3A3509E0"/>
    <w:rsid w:val="3A3E1788"/>
    <w:rsid w:val="3A401A80"/>
    <w:rsid w:val="3A421EF0"/>
    <w:rsid w:val="3A478F92"/>
    <w:rsid w:val="3A49AED3"/>
    <w:rsid w:val="3A92FC1B"/>
    <w:rsid w:val="3AD8103F"/>
    <w:rsid w:val="3ADDE757"/>
    <w:rsid w:val="3AE23760"/>
    <w:rsid w:val="3B1E3E1E"/>
    <w:rsid w:val="3B2B6015"/>
    <w:rsid w:val="3B982A2E"/>
    <w:rsid w:val="3BC136F1"/>
    <w:rsid w:val="3BD48865"/>
    <w:rsid w:val="3BF9AE16"/>
    <w:rsid w:val="3C62DB2D"/>
    <w:rsid w:val="3C65C414"/>
    <w:rsid w:val="3C6A7FB7"/>
    <w:rsid w:val="3CF6C0E2"/>
    <w:rsid w:val="3D31E050"/>
    <w:rsid w:val="3D653B1C"/>
    <w:rsid w:val="3D886A70"/>
    <w:rsid w:val="3D8BB1D0"/>
    <w:rsid w:val="3DA64644"/>
    <w:rsid w:val="3DBDBCA7"/>
    <w:rsid w:val="3E0628DA"/>
    <w:rsid w:val="3E3B40E9"/>
    <w:rsid w:val="3E9E9583"/>
    <w:rsid w:val="3EF1AE0C"/>
    <w:rsid w:val="3EFC3F44"/>
    <w:rsid w:val="3F0B0565"/>
    <w:rsid w:val="3F0B9480"/>
    <w:rsid w:val="3F27F77C"/>
    <w:rsid w:val="3F38D22F"/>
    <w:rsid w:val="3F3CA67B"/>
    <w:rsid w:val="3F4B76CC"/>
    <w:rsid w:val="3F56E187"/>
    <w:rsid w:val="3F57C39B"/>
    <w:rsid w:val="3F6FBB8A"/>
    <w:rsid w:val="3F7E09A9"/>
    <w:rsid w:val="3FA22079"/>
    <w:rsid w:val="3FA9E5C6"/>
    <w:rsid w:val="3FB74CCC"/>
    <w:rsid w:val="3FC94807"/>
    <w:rsid w:val="3FFAA48C"/>
    <w:rsid w:val="404ABA4D"/>
    <w:rsid w:val="40517348"/>
    <w:rsid w:val="4074925B"/>
    <w:rsid w:val="4084EE60"/>
    <w:rsid w:val="40AF535A"/>
    <w:rsid w:val="41023D9F"/>
    <w:rsid w:val="41297EF6"/>
    <w:rsid w:val="41364C50"/>
    <w:rsid w:val="413DF0DA"/>
    <w:rsid w:val="415E02CC"/>
    <w:rsid w:val="416B7527"/>
    <w:rsid w:val="417C2522"/>
    <w:rsid w:val="417ED375"/>
    <w:rsid w:val="418C9751"/>
    <w:rsid w:val="41C15B85"/>
    <w:rsid w:val="41C4C222"/>
    <w:rsid w:val="41FF0840"/>
    <w:rsid w:val="41FFC7EE"/>
    <w:rsid w:val="424E94BB"/>
    <w:rsid w:val="426DD4E4"/>
    <w:rsid w:val="42AF31AF"/>
    <w:rsid w:val="42D15C3C"/>
    <w:rsid w:val="42DE1B27"/>
    <w:rsid w:val="42F6C1F5"/>
    <w:rsid w:val="432A1AF5"/>
    <w:rsid w:val="4343413B"/>
    <w:rsid w:val="43673BCB"/>
    <w:rsid w:val="437927C8"/>
    <w:rsid w:val="438498D5"/>
    <w:rsid w:val="438DC612"/>
    <w:rsid w:val="439BA4A9"/>
    <w:rsid w:val="43BF5544"/>
    <w:rsid w:val="43D37FF7"/>
    <w:rsid w:val="4401E37C"/>
    <w:rsid w:val="4416641D"/>
    <w:rsid w:val="446B4BFB"/>
    <w:rsid w:val="446CAF77"/>
    <w:rsid w:val="44700E3B"/>
    <w:rsid w:val="449692EE"/>
    <w:rsid w:val="4497CC3F"/>
    <w:rsid w:val="44C8919C"/>
    <w:rsid w:val="44CE15AF"/>
    <w:rsid w:val="44CF3B26"/>
    <w:rsid w:val="44D2D5F2"/>
    <w:rsid w:val="4504305F"/>
    <w:rsid w:val="45086BE4"/>
    <w:rsid w:val="451215DA"/>
    <w:rsid w:val="452AE864"/>
    <w:rsid w:val="45468263"/>
    <w:rsid w:val="4573B548"/>
    <w:rsid w:val="45841774"/>
    <w:rsid w:val="459A7C1D"/>
    <w:rsid w:val="45D50F74"/>
    <w:rsid w:val="4603EC0F"/>
    <w:rsid w:val="46A48AC1"/>
    <w:rsid w:val="46A5F6B3"/>
    <w:rsid w:val="46E39794"/>
    <w:rsid w:val="46FCBFF1"/>
    <w:rsid w:val="47164162"/>
    <w:rsid w:val="471A78DC"/>
    <w:rsid w:val="47430F83"/>
    <w:rsid w:val="475056CA"/>
    <w:rsid w:val="4756374A"/>
    <w:rsid w:val="4775D09C"/>
    <w:rsid w:val="47A34202"/>
    <w:rsid w:val="47BA902A"/>
    <w:rsid w:val="47BE956E"/>
    <w:rsid w:val="47CBBB5C"/>
    <w:rsid w:val="47CE987C"/>
    <w:rsid w:val="47E7A2AF"/>
    <w:rsid w:val="47F4B2EE"/>
    <w:rsid w:val="482303DA"/>
    <w:rsid w:val="48519E65"/>
    <w:rsid w:val="487EE1DB"/>
    <w:rsid w:val="48825339"/>
    <w:rsid w:val="48AFAC75"/>
    <w:rsid w:val="48CB0E54"/>
    <w:rsid w:val="48CC3333"/>
    <w:rsid w:val="48CED9C2"/>
    <w:rsid w:val="48EB0597"/>
    <w:rsid w:val="48EBCC15"/>
    <w:rsid w:val="48FA314C"/>
    <w:rsid w:val="48FE8024"/>
    <w:rsid w:val="49152842"/>
    <w:rsid w:val="493E5C1E"/>
    <w:rsid w:val="49552B53"/>
    <w:rsid w:val="497434BF"/>
    <w:rsid w:val="4977CD1A"/>
    <w:rsid w:val="49B6C427"/>
    <w:rsid w:val="49DDF184"/>
    <w:rsid w:val="49ED0958"/>
    <w:rsid w:val="49F8FDB3"/>
    <w:rsid w:val="49F9809A"/>
    <w:rsid w:val="4A0739CB"/>
    <w:rsid w:val="4A2D4B2E"/>
    <w:rsid w:val="4A8DBF2A"/>
    <w:rsid w:val="4A8FF788"/>
    <w:rsid w:val="4AA7B53F"/>
    <w:rsid w:val="4ABA00AD"/>
    <w:rsid w:val="4ADF32CD"/>
    <w:rsid w:val="4AE5271A"/>
    <w:rsid w:val="4AF36695"/>
    <w:rsid w:val="4AF62BAD"/>
    <w:rsid w:val="4AFE20DD"/>
    <w:rsid w:val="4B289112"/>
    <w:rsid w:val="4B3D5733"/>
    <w:rsid w:val="4B6BBAF9"/>
    <w:rsid w:val="4BB21B1B"/>
    <w:rsid w:val="4BDC4EA4"/>
    <w:rsid w:val="4BDC7CA6"/>
    <w:rsid w:val="4C24EC49"/>
    <w:rsid w:val="4C29A86D"/>
    <w:rsid w:val="4C4BAF67"/>
    <w:rsid w:val="4C600D3C"/>
    <w:rsid w:val="4C72A444"/>
    <w:rsid w:val="4CA23C14"/>
    <w:rsid w:val="4CA9B960"/>
    <w:rsid w:val="4CD153F6"/>
    <w:rsid w:val="4CEB7D8E"/>
    <w:rsid w:val="4CF1EFCD"/>
    <w:rsid w:val="4D2BD303"/>
    <w:rsid w:val="4D2D7FB8"/>
    <w:rsid w:val="4D734C8C"/>
    <w:rsid w:val="4D839E75"/>
    <w:rsid w:val="4D8582E6"/>
    <w:rsid w:val="4E0399B3"/>
    <w:rsid w:val="4E1B29F4"/>
    <w:rsid w:val="4E279DC6"/>
    <w:rsid w:val="4E537F6B"/>
    <w:rsid w:val="4E6B7CE4"/>
    <w:rsid w:val="4E6FF94C"/>
    <w:rsid w:val="4E72245B"/>
    <w:rsid w:val="4E8EDC80"/>
    <w:rsid w:val="4EE71B6C"/>
    <w:rsid w:val="4F07D1D6"/>
    <w:rsid w:val="4F22A00D"/>
    <w:rsid w:val="4F748C5A"/>
    <w:rsid w:val="4F7F0B30"/>
    <w:rsid w:val="4FA3E2DE"/>
    <w:rsid w:val="4FCC9BED"/>
    <w:rsid w:val="4FECC527"/>
    <w:rsid w:val="50409AEA"/>
    <w:rsid w:val="5047737C"/>
    <w:rsid w:val="506815B4"/>
    <w:rsid w:val="5097A321"/>
    <w:rsid w:val="50C4788A"/>
    <w:rsid w:val="50FF390C"/>
    <w:rsid w:val="5102F76C"/>
    <w:rsid w:val="51601044"/>
    <w:rsid w:val="5189E32E"/>
    <w:rsid w:val="5190E620"/>
    <w:rsid w:val="519CC613"/>
    <w:rsid w:val="51A79A0E"/>
    <w:rsid w:val="51B4863D"/>
    <w:rsid w:val="527242DA"/>
    <w:rsid w:val="52778C5F"/>
    <w:rsid w:val="529B2F6F"/>
    <w:rsid w:val="529DCF81"/>
    <w:rsid w:val="529FD3AA"/>
    <w:rsid w:val="52D02262"/>
    <w:rsid w:val="531ACB45"/>
    <w:rsid w:val="53811749"/>
    <w:rsid w:val="53B2B1D3"/>
    <w:rsid w:val="54B616CA"/>
    <w:rsid w:val="54DDD926"/>
    <w:rsid w:val="54FA280C"/>
    <w:rsid w:val="550B4C12"/>
    <w:rsid w:val="55122669"/>
    <w:rsid w:val="5517B1AD"/>
    <w:rsid w:val="551897A1"/>
    <w:rsid w:val="554CF7CD"/>
    <w:rsid w:val="554D0B8E"/>
    <w:rsid w:val="5571EF39"/>
    <w:rsid w:val="5581995C"/>
    <w:rsid w:val="55825D17"/>
    <w:rsid w:val="558F6235"/>
    <w:rsid w:val="5596BBB2"/>
    <w:rsid w:val="55EC3516"/>
    <w:rsid w:val="560EA408"/>
    <w:rsid w:val="562BDBED"/>
    <w:rsid w:val="56675D4A"/>
    <w:rsid w:val="568523C6"/>
    <w:rsid w:val="56925FD4"/>
    <w:rsid w:val="56A3A63E"/>
    <w:rsid w:val="56E26D36"/>
    <w:rsid w:val="5715A867"/>
    <w:rsid w:val="5729BCDB"/>
    <w:rsid w:val="572B5FDB"/>
    <w:rsid w:val="5759CA12"/>
    <w:rsid w:val="5770F933"/>
    <w:rsid w:val="577BEDDC"/>
    <w:rsid w:val="5797298D"/>
    <w:rsid w:val="579AF6C5"/>
    <w:rsid w:val="579F4B24"/>
    <w:rsid w:val="57C5C022"/>
    <w:rsid w:val="57DAD2BC"/>
    <w:rsid w:val="57DCEEDD"/>
    <w:rsid w:val="580FACFB"/>
    <w:rsid w:val="58140ABD"/>
    <w:rsid w:val="5823E805"/>
    <w:rsid w:val="584F526F"/>
    <w:rsid w:val="58634B49"/>
    <w:rsid w:val="58793A33"/>
    <w:rsid w:val="58B9A174"/>
    <w:rsid w:val="58C2CE2C"/>
    <w:rsid w:val="58C49DD4"/>
    <w:rsid w:val="58D0C45F"/>
    <w:rsid w:val="58F3A137"/>
    <w:rsid w:val="58F7E3FA"/>
    <w:rsid w:val="58FE95E0"/>
    <w:rsid w:val="593A721B"/>
    <w:rsid w:val="594D733E"/>
    <w:rsid w:val="594DEBB2"/>
    <w:rsid w:val="5993C6FD"/>
    <w:rsid w:val="59CE0AC0"/>
    <w:rsid w:val="59D7178A"/>
    <w:rsid w:val="59E11634"/>
    <w:rsid w:val="5A184096"/>
    <w:rsid w:val="5A38375C"/>
    <w:rsid w:val="5A4ADD91"/>
    <w:rsid w:val="5A4D5626"/>
    <w:rsid w:val="5A806DC9"/>
    <w:rsid w:val="5B0FDF52"/>
    <w:rsid w:val="5B662CD8"/>
    <w:rsid w:val="5BC3D009"/>
    <w:rsid w:val="5BD407BD"/>
    <w:rsid w:val="5BE71D88"/>
    <w:rsid w:val="5C3C66E9"/>
    <w:rsid w:val="5C40D1CD"/>
    <w:rsid w:val="5CB459F5"/>
    <w:rsid w:val="5CC03491"/>
    <w:rsid w:val="5CC0EF74"/>
    <w:rsid w:val="5CE6A0C0"/>
    <w:rsid w:val="5D164F4C"/>
    <w:rsid w:val="5D16B53E"/>
    <w:rsid w:val="5D19599F"/>
    <w:rsid w:val="5D30C5F4"/>
    <w:rsid w:val="5D3A3AAE"/>
    <w:rsid w:val="5D68BEF5"/>
    <w:rsid w:val="5D8A383E"/>
    <w:rsid w:val="5DA85E5D"/>
    <w:rsid w:val="5E16ACA5"/>
    <w:rsid w:val="5E179640"/>
    <w:rsid w:val="5E31F9DA"/>
    <w:rsid w:val="5E543076"/>
    <w:rsid w:val="5E61008D"/>
    <w:rsid w:val="5E8614F9"/>
    <w:rsid w:val="5E908EBF"/>
    <w:rsid w:val="5E9FB34F"/>
    <w:rsid w:val="5EA82532"/>
    <w:rsid w:val="5EA96E08"/>
    <w:rsid w:val="5F099B6B"/>
    <w:rsid w:val="5F627BF7"/>
    <w:rsid w:val="5F775C4C"/>
    <w:rsid w:val="5FAC7078"/>
    <w:rsid w:val="5FD772DB"/>
    <w:rsid w:val="5FDDE80F"/>
    <w:rsid w:val="5FE0A811"/>
    <w:rsid w:val="5FE3B35F"/>
    <w:rsid w:val="5FE6C28A"/>
    <w:rsid w:val="5FEFADF6"/>
    <w:rsid w:val="6007FC11"/>
    <w:rsid w:val="60105F0C"/>
    <w:rsid w:val="6022A8D7"/>
    <w:rsid w:val="605A6454"/>
    <w:rsid w:val="60C49FFD"/>
    <w:rsid w:val="612D050D"/>
    <w:rsid w:val="613403CD"/>
    <w:rsid w:val="61462D6A"/>
    <w:rsid w:val="6158F38A"/>
    <w:rsid w:val="61625562"/>
    <w:rsid w:val="617B383A"/>
    <w:rsid w:val="61850289"/>
    <w:rsid w:val="6186B3B0"/>
    <w:rsid w:val="6186D8D3"/>
    <w:rsid w:val="618DA6DB"/>
    <w:rsid w:val="619B4FBB"/>
    <w:rsid w:val="61BE2BB4"/>
    <w:rsid w:val="61E7F770"/>
    <w:rsid w:val="61FDF7A4"/>
    <w:rsid w:val="62169315"/>
    <w:rsid w:val="62186262"/>
    <w:rsid w:val="623EA2AE"/>
    <w:rsid w:val="628834CF"/>
    <w:rsid w:val="6295F9CA"/>
    <w:rsid w:val="62A62FA9"/>
    <w:rsid w:val="62C6F115"/>
    <w:rsid w:val="6315CF4A"/>
    <w:rsid w:val="634D77D5"/>
    <w:rsid w:val="6359FC15"/>
    <w:rsid w:val="636BAEC5"/>
    <w:rsid w:val="63C6630B"/>
    <w:rsid w:val="63CB4721"/>
    <w:rsid w:val="63F0A9E9"/>
    <w:rsid w:val="63F14B8A"/>
    <w:rsid w:val="6422089D"/>
    <w:rsid w:val="643653DE"/>
    <w:rsid w:val="6467FB78"/>
    <w:rsid w:val="64A1781D"/>
    <w:rsid w:val="64E35817"/>
    <w:rsid w:val="64EB1B2D"/>
    <w:rsid w:val="64EBB8AE"/>
    <w:rsid w:val="64F48098"/>
    <w:rsid w:val="651B1302"/>
    <w:rsid w:val="6525330F"/>
    <w:rsid w:val="65403C0F"/>
    <w:rsid w:val="655A445A"/>
    <w:rsid w:val="65A8116D"/>
    <w:rsid w:val="65CE0703"/>
    <w:rsid w:val="65D2243F"/>
    <w:rsid w:val="660CBB93"/>
    <w:rsid w:val="663D1219"/>
    <w:rsid w:val="6652F4E3"/>
    <w:rsid w:val="6666E6A9"/>
    <w:rsid w:val="669A5C84"/>
    <w:rsid w:val="66BB9CC7"/>
    <w:rsid w:val="66BD6946"/>
    <w:rsid w:val="66D4FC68"/>
    <w:rsid w:val="67129F85"/>
    <w:rsid w:val="6712DA7B"/>
    <w:rsid w:val="6727F6FA"/>
    <w:rsid w:val="6775BB38"/>
    <w:rsid w:val="67A348D2"/>
    <w:rsid w:val="683717F1"/>
    <w:rsid w:val="686CAC3C"/>
    <w:rsid w:val="688003DF"/>
    <w:rsid w:val="68A66160"/>
    <w:rsid w:val="68B45D84"/>
    <w:rsid w:val="68D6BE07"/>
    <w:rsid w:val="68DCF43B"/>
    <w:rsid w:val="6925096C"/>
    <w:rsid w:val="696D8433"/>
    <w:rsid w:val="69864A1F"/>
    <w:rsid w:val="699702CF"/>
    <w:rsid w:val="69CEFF09"/>
    <w:rsid w:val="69DE9A2A"/>
    <w:rsid w:val="69EC2C5A"/>
    <w:rsid w:val="6A0A268B"/>
    <w:rsid w:val="6A3CCBEF"/>
    <w:rsid w:val="6A52B2B8"/>
    <w:rsid w:val="6A5AA3BD"/>
    <w:rsid w:val="6A5F97BC"/>
    <w:rsid w:val="6A7A0D12"/>
    <w:rsid w:val="6AA59562"/>
    <w:rsid w:val="6ABFE3D6"/>
    <w:rsid w:val="6AF0A8D7"/>
    <w:rsid w:val="6AFFFFE4"/>
    <w:rsid w:val="6B0B09C1"/>
    <w:rsid w:val="6B1F9351"/>
    <w:rsid w:val="6B7A378E"/>
    <w:rsid w:val="6B945BBC"/>
    <w:rsid w:val="6BA83C0A"/>
    <w:rsid w:val="6C385176"/>
    <w:rsid w:val="6C5B2256"/>
    <w:rsid w:val="6C61368B"/>
    <w:rsid w:val="6C717D4A"/>
    <w:rsid w:val="6C7DBC6F"/>
    <w:rsid w:val="6CA6DA22"/>
    <w:rsid w:val="6CC69426"/>
    <w:rsid w:val="6D00798F"/>
    <w:rsid w:val="6D1CC9C7"/>
    <w:rsid w:val="6D330940"/>
    <w:rsid w:val="6D4181F0"/>
    <w:rsid w:val="6D8D1A77"/>
    <w:rsid w:val="6DA9AE77"/>
    <w:rsid w:val="6DAB3D34"/>
    <w:rsid w:val="6DC62FBF"/>
    <w:rsid w:val="6DD7D07C"/>
    <w:rsid w:val="6E085353"/>
    <w:rsid w:val="6E0B9C39"/>
    <w:rsid w:val="6E5D76DA"/>
    <w:rsid w:val="6E9DC4D8"/>
    <w:rsid w:val="6EB2ECF8"/>
    <w:rsid w:val="6EB4BCFB"/>
    <w:rsid w:val="6ED2987F"/>
    <w:rsid w:val="6EE2B021"/>
    <w:rsid w:val="6F06495E"/>
    <w:rsid w:val="6F0A76AB"/>
    <w:rsid w:val="6F6B8A54"/>
    <w:rsid w:val="6F915353"/>
    <w:rsid w:val="6FA84485"/>
    <w:rsid w:val="6FAB4E75"/>
    <w:rsid w:val="6FEF695A"/>
    <w:rsid w:val="6FF5842B"/>
    <w:rsid w:val="7028166D"/>
    <w:rsid w:val="70953677"/>
    <w:rsid w:val="70AD7322"/>
    <w:rsid w:val="7103CFF0"/>
    <w:rsid w:val="71267A3A"/>
    <w:rsid w:val="7137A244"/>
    <w:rsid w:val="7166F4B5"/>
    <w:rsid w:val="71A4EA23"/>
    <w:rsid w:val="71CBA63F"/>
    <w:rsid w:val="71DDB306"/>
    <w:rsid w:val="71EB9FD5"/>
    <w:rsid w:val="71F1110C"/>
    <w:rsid w:val="7204E72C"/>
    <w:rsid w:val="721844C1"/>
    <w:rsid w:val="721CC328"/>
    <w:rsid w:val="722A08D0"/>
    <w:rsid w:val="7258F3F8"/>
    <w:rsid w:val="72D326C9"/>
    <w:rsid w:val="73009877"/>
    <w:rsid w:val="730B3ABE"/>
    <w:rsid w:val="73184F8E"/>
    <w:rsid w:val="731E061D"/>
    <w:rsid w:val="73339A21"/>
    <w:rsid w:val="7337C174"/>
    <w:rsid w:val="735C178D"/>
    <w:rsid w:val="737D4BF3"/>
    <w:rsid w:val="7386B82A"/>
    <w:rsid w:val="73BBA325"/>
    <w:rsid w:val="73E513E4"/>
    <w:rsid w:val="73E58C58"/>
    <w:rsid w:val="73E8174D"/>
    <w:rsid w:val="73F530D9"/>
    <w:rsid w:val="740C1281"/>
    <w:rsid w:val="7418FA5A"/>
    <w:rsid w:val="74268692"/>
    <w:rsid w:val="7428241F"/>
    <w:rsid w:val="7441D1C0"/>
    <w:rsid w:val="7442C352"/>
    <w:rsid w:val="7446AFC9"/>
    <w:rsid w:val="7477A760"/>
    <w:rsid w:val="747A66B1"/>
    <w:rsid w:val="74A4F123"/>
    <w:rsid w:val="74CB0A79"/>
    <w:rsid w:val="74EAD0C0"/>
    <w:rsid w:val="74FA478D"/>
    <w:rsid w:val="74FF027C"/>
    <w:rsid w:val="750BF040"/>
    <w:rsid w:val="7518884F"/>
    <w:rsid w:val="75349C37"/>
    <w:rsid w:val="75455A07"/>
    <w:rsid w:val="7555642F"/>
    <w:rsid w:val="7568B489"/>
    <w:rsid w:val="756DA698"/>
    <w:rsid w:val="7576821F"/>
    <w:rsid w:val="7580E445"/>
    <w:rsid w:val="759AD910"/>
    <w:rsid w:val="759DA991"/>
    <w:rsid w:val="75B4305A"/>
    <w:rsid w:val="75D446A7"/>
    <w:rsid w:val="764053A8"/>
    <w:rsid w:val="7655FFBE"/>
    <w:rsid w:val="7664CD27"/>
    <w:rsid w:val="766D78C4"/>
    <w:rsid w:val="769EF600"/>
    <w:rsid w:val="769F1762"/>
    <w:rsid w:val="76A7C0A1"/>
    <w:rsid w:val="76B45EB2"/>
    <w:rsid w:val="76D9651B"/>
    <w:rsid w:val="76E91D8E"/>
    <w:rsid w:val="76EE4058"/>
    <w:rsid w:val="770976F9"/>
    <w:rsid w:val="7714C81B"/>
    <w:rsid w:val="77406481"/>
    <w:rsid w:val="774B68A8"/>
    <w:rsid w:val="7772768E"/>
    <w:rsid w:val="7789BE48"/>
    <w:rsid w:val="778B1EC7"/>
    <w:rsid w:val="77DEABE1"/>
    <w:rsid w:val="77E9EEA2"/>
    <w:rsid w:val="77EF62B1"/>
    <w:rsid w:val="77FF3B3E"/>
    <w:rsid w:val="7831104B"/>
    <w:rsid w:val="7844B6F4"/>
    <w:rsid w:val="787B9DCF"/>
    <w:rsid w:val="7883598C"/>
    <w:rsid w:val="7887B23D"/>
    <w:rsid w:val="78994A54"/>
    <w:rsid w:val="78B0987C"/>
    <w:rsid w:val="78C25DD5"/>
    <w:rsid w:val="78CB1798"/>
    <w:rsid w:val="78CDC352"/>
    <w:rsid w:val="78E6D8B7"/>
    <w:rsid w:val="78FD57D8"/>
    <w:rsid w:val="793753F5"/>
    <w:rsid w:val="7951A627"/>
    <w:rsid w:val="79540993"/>
    <w:rsid w:val="797B7895"/>
    <w:rsid w:val="79899409"/>
    <w:rsid w:val="79AF1519"/>
    <w:rsid w:val="79BE41E3"/>
    <w:rsid w:val="79F9F44F"/>
    <w:rsid w:val="7A1FE3CF"/>
    <w:rsid w:val="7A3EA611"/>
    <w:rsid w:val="7A415464"/>
    <w:rsid w:val="7A42DD5F"/>
    <w:rsid w:val="7A704C70"/>
    <w:rsid w:val="7B1C69F4"/>
    <w:rsid w:val="7B25F129"/>
    <w:rsid w:val="7B351654"/>
    <w:rsid w:val="7B5AFA4E"/>
    <w:rsid w:val="7B5B3E15"/>
    <w:rsid w:val="7B767540"/>
    <w:rsid w:val="7B7B6439"/>
    <w:rsid w:val="7BCE6ED1"/>
    <w:rsid w:val="7C19B41C"/>
    <w:rsid w:val="7C4DD537"/>
    <w:rsid w:val="7C91C20A"/>
    <w:rsid w:val="7CB1F4C5"/>
    <w:rsid w:val="7CCE7DA2"/>
    <w:rsid w:val="7CF4DBAE"/>
    <w:rsid w:val="7D1245A1"/>
    <w:rsid w:val="7D68FA79"/>
    <w:rsid w:val="7DBDCB50"/>
    <w:rsid w:val="7DEB721B"/>
    <w:rsid w:val="7DEBA716"/>
    <w:rsid w:val="7E1C601B"/>
    <w:rsid w:val="7E1E6D70"/>
    <w:rsid w:val="7E215D63"/>
    <w:rsid w:val="7E47E97F"/>
    <w:rsid w:val="7E7DAC73"/>
    <w:rsid w:val="7EC56BE8"/>
    <w:rsid w:val="7ECA41D7"/>
    <w:rsid w:val="7ECB636B"/>
    <w:rsid w:val="7ED395ED"/>
    <w:rsid w:val="7EDCE2F8"/>
    <w:rsid w:val="7EFC4675"/>
    <w:rsid w:val="7EFF0A64"/>
    <w:rsid w:val="7F2FEBA9"/>
    <w:rsid w:val="7F355EA3"/>
    <w:rsid w:val="7F3B779B"/>
    <w:rsid w:val="7F49A51D"/>
    <w:rsid w:val="7F7D442E"/>
    <w:rsid w:val="7F8486FC"/>
    <w:rsid w:val="7FAC4169"/>
    <w:rsid w:val="7FC0846A"/>
    <w:rsid w:val="7FE402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A3F03B"/>
  <w14:defaultImageDpi w14:val="300"/>
  <w15:docId w15:val="{ECBD6F6A-AC5F-4B81-B251-945BFBCCA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pPr>
        <w:spacing w:after="120"/>
        <w:ind w:left="788" w:hanging="431"/>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lsdException w:name="heading 3" w:uiPriority="9" w:semiHidden="1" w:unhideWhenUsed="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rsid w:val="00405E83"/>
    <w:rPr>
      <w:rFonts w:ascii="Arial" w:hAnsi="Arial" w:eastAsia="Arial" w:cs="Arial"/>
      <w:bCs/>
      <w:snapToGrid w:val="0"/>
      <w:color w:val="222324" w:themeColor="text1"/>
    </w:rPr>
  </w:style>
  <w:style w:type="paragraph" w:styleId="Heading1">
    <w:name w:val="heading 1"/>
    <w:basedOn w:val="Normal"/>
    <w:link w:val="Heading1Char"/>
    <w:autoRedefine/>
    <w:uiPriority w:val="9"/>
    <w:qFormat/>
    <w:rsid w:val="005866CE"/>
    <w:pPr>
      <w:spacing w:before="120"/>
      <w:ind w:left="0" w:firstLine="0"/>
      <w:outlineLvl w:val="0"/>
    </w:pPr>
    <w:rPr>
      <w:rFonts w:ascii="Gloock" w:hAnsi="Gloock"/>
      <w:bCs w:val="0"/>
      <w:noProof/>
      <w:snapToGrid/>
      <w:sz w:val="44"/>
      <w:szCs w:val="52"/>
    </w:rPr>
  </w:style>
  <w:style w:type="paragraph" w:styleId="Heading2">
    <w:name w:val="heading 2"/>
    <w:basedOn w:val="Normal"/>
    <w:next w:val="Normal"/>
    <w:link w:val="Heading2Char"/>
    <w:autoRedefine/>
    <w:uiPriority w:val="9"/>
    <w:rsid w:val="00EA0248"/>
    <w:pPr>
      <w:autoSpaceDE w:val="0"/>
      <w:autoSpaceDN w:val="0"/>
      <w:adjustRightInd w:val="0"/>
      <w:outlineLvl w:val="1"/>
    </w:pPr>
    <w:rPr>
      <w:rFonts w:ascii="Konnect" w:hAnsi="Konnect"/>
      <w:bCs w:val="0"/>
      <w:color w:val="9D72FD"/>
      <w:sz w:val="32"/>
      <w:szCs w:val="28"/>
    </w:rPr>
  </w:style>
  <w:style w:type="paragraph" w:styleId="Heading3">
    <w:name w:val="heading 3"/>
    <w:basedOn w:val="Normal"/>
    <w:next w:val="Normal"/>
    <w:link w:val="Heading3Char"/>
    <w:uiPriority w:val="9"/>
    <w:unhideWhenUsed/>
    <w:rsid w:val="00750956"/>
    <w:pPr>
      <w:outlineLvl w:val="2"/>
    </w:pPr>
    <w:rPr>
      <w:b/>
      <w:bCs w:val="0"/>
      <w:color w:val="FF5863" w:themeColor="accent1"/>
      <w:sz w:val="44"/>
      <w:szCs w:val="44"/>
    </w:rPr>
  </w:style>
  <w:style w:type="paragraph" w:styleId="Heading4">
    <w:name w:val="heading 4"/>
    <w:basedOn w:val="Heading2"/>
    <w:next w:val="Normal"/>
    <w:link w:val="Heading4Char"/>
    <w:autoRedefine/>
    <w:uiPriority w:val="9"/>
    <w:unhideWhenUsed/>
    <w:rsid w:val="0058044E"/>
    <w:pPr>
      <w:ind w:left="0" w:firstLine="0"/>
      <w:outlineLvl w:val="3"/>
    </w:pPr>
  </w:style>
  <w:style w:type="paragraph" w:styleId="Heading5">
    <w:name w:val="heading 5"/>
    <w:basedOn w:val="Normal"/>
    <w:next w:val="Normal"/>
    <w:link w:val="Heading5Char"/>
    <w:autoRedefine/>
    <w:uiPriority w:val="9"/>
    <w:semiHidden/>
    <w:unhideWhenUsed/>
    <w:qFormat/>
    <w:rsid w:val="0058044E"/>
    <w:pPr>
      <w:outlineLvl w:val="4"/>
    </w:pPr>
    <w:rPr>
      <w:rFonts w:ascii="Konnect" w:hAnsi="Konnect"/>
      <w:bCs w:val="0"/>
      <w:color w:val="9D72FD"/>
    </w:rPr>
  </w:style>
  <w:style w:type="paragraph" w:styleId="Heading6">
    <w:name w:val="heading 6"/>
    <w:basedOn w:val="Normal"/>
    <w:next w:val="Normal"/>
    <w:link w:val="Heading6Char"/>
    <w:uiPriority w:val="9"/>
    <w:semiHidden/>
    <w:unhideWhenUsed/>
    <w:qFormat/>
    <w:rsid w:val="00750956"/>
    <w:pPr>
      <w:keepNext/>
      <w:keepLines/>
      <w:spacing w:before="40"/>
      <w:outlineLvl w:val="5"/>
    </w:pPr>
    <w:rPr>
      <w:rFonts w:eastAsiaTheme="majorEastAsia" w:cstheme="majorBidi"/>
      <w:color w:val="AA000A" w:themeColor="accent1" w:themeShade="7F"/>
    </w:rPr>
  </w:style>
  <w:style w:type="paragraph" w:styleId="Heading7">
    <w:name w:val="heading 7"/>
    <w:basedOn w:val="Normal"/>
    <w:next w:val="Normal"/>
    <w:link w:val="Heading7Char"/>
    <w:uiPriority w:val="9"/>
    <w:semiHidden/>
    <w:unhideWhenUsed/>
    <w:qFormat/>
    <w:rsid w:val="00750956"/>
    <w:pPr>
      <w:keepNext/>
      <w:keepLines/>
      <w:spacing w:before="40"/>
      <w:outlineLvl w:val="6"/>
    </w:pPr>
    <w:rPr>
      <w:rFonts w:eastAsiaTheme="majorEastAsia" w:cstheme="majorBidi"/>
      <w:i/>
      <w:iCs/>
      <w:color w:val="AA000A" w:themeColor="accent1" w:themeShade="7F"/>
    </w:rPr>
  </w:style>
  <w:style w:type="paragraph" w:styleId="Heading8">
    <w:name w:val="heading 8"/>
    <w:basedOn w:val="Normal"/>
    <w:next w:val="Normal"/>
    <w:link w:val="Heading8Char"/>
    <w:uiPriority w:val="9"/>
    <w:semiHidden/>
    <w:unhideWhenUsed/>
    <w:qFormat/>
    <w:rsid w:val="00750956"/>
    <w:pPr>
      <w:keepNext/>
      <w:keepLines/>
      <w:numPr>
        <w:ilvl w:val="7"/>
        <w:numId w:val="1"/>
      </w:numPr>
      <w:spacing w:before="40"/>
      <w:outlineLvl w:val="7"/>
    </w:pPr>
    <w:rPr>
      <w:rFonts w:asciiTheme="majorHAnsi" w:hAnsiTheme="majorHAnsi" w:eastAsiaTheme="majorEastAsia" w:cstheme="majorBidi"/>
      <w:color w:val="424446" w:themeColor="text1" w:themeTint="D8"/>
      <w:sz w:val="21"/>
      <w:szCs w:val="21"/>
    </w:rPr>
  </w:style>
  <w:style w:type="paragraph" w:styleId="Heading9">
    <w:name w:val="heading 9"/>
    <w:basedOn w:val="Normal"/>
    <w:next w:val="Normal"/>
    <w:link w:val="Heading9Char"/>
    <w:uiPriority w:val="9"/>
    <w:semiHidden/>
    <w:unhideWhenUsed/>
    <w:qFormat/>
    <w:rsid w:val="00750956"/>
    <w:pPr>
      <w:keepNext/>
      <w:keepLines/>
      <w:numPr>
        <w:ilvl w:val="8"/>
        <w:numId w:val="3"/>
      </w:numPr>
      <w:spacing w:before="40"/>
      <w:ind w:left="2304" w:hanging="1584"/>
      <w:outlineLvl w:val="8"/>
    </w:pPr>
    <w:rPr>
      <w:rFonts w:asciiTheme="majorHAnsi" w:hAnsiTheme="majorHAnsi" w:eastAsiaTheme="majorEastAsia" w:cstheme="majorBidi"/>
      <w:i/>
      <w:iCs/>
      <w:color w:val="424446"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97674"/>
    <w:pPr>
      <w:tabs>
        <w:tab w:val="center" w:pos="4320"/>
        <w:tab w:val="right" w:pos="8640"/>
      </w:tabs>
    </w:pPr>
  </w:style>
  <w:style w:type="character" w:styleId="HeaderChar" w:customStyle="1">
    <w:name w:val="Header Char"/>
    <w:basedOn w:val="DefaultParagraphFont"/>
    <w:link w:val="Header"/>
    <w:uiPriority w:val="99"/>
    <w:rsid w:val="00F97674"/>
  </w:style>
  <w:style w:type="paragraph" w:styleId="Footer">
    <w:name w:val="footer"/>
    <w:basedOn w:val="Normal"/>
    <w:link w:val="FooterChar"/>
    <w:uiPriority w:val="99"/>
    <w:unhideWhenUsed/>
    <w:rsid w:val="00F97674"/>
    <w:pPr>
      <w:tabs>
        <w:tab w:val="center" w:pos="4320"/>
        <w:tab w:val="right" w:pos="8640"/>
      </w:tabs>
    </w:pPr>
  </w:style>
  <w:style w:type="character" w:styleId="FooterChar" w:customStyle="1">
    <w:name w:val="Footer Char"/>
    <w:basedOn w:val="DefaultParagraphFont"/>
    <w:link w:val="Footer"/>
    <w:uiPriority w:val="99"/>
    <w:rsid w:val="00F97674"/>
  </w:style>
  <w:style w:type="paragraph" w:styleId="BalloonText">
    <w:name w:val="Balloon Text"/>
    <w:basedOn w:val="Normal"/>
    <w:link w:val="BalloonTextChar"/>
    <w:uiPriority w:val="99"/>
    <w:semiHidden/>
    <w:unhideWhenUsed/>
    <w:rsid w:val="00F97674"/>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F97674"/>
    <w:rPr>
      <w:rFonts w:ascii="Lucida Grande" w:hAnsi="Lucida Grande" w:cs="Lucida Grande"/>
      <w:sz w:val="18"/>
      <w:szCs w:val="18"/>
    </w:rPr>
  </w:style>
  <w:style w:type="paragraph" w:styleId="p1" w:customStyle="1">
    <w:name w:val="p1"/>
    <w:basedOn w:val="Normal"/>
    <w:rsid w:val="00EA1CBB"/>
    <w:rPr>
      <w:rFonts w:ascii="Helvetica" w:hAnsi="Helvetica" w:cs="Times New Roman"/>
      <w:color w:val="FFFFFF"/>
      <w:sz w:val="14"/>
      <w:szCs w:val="14"/>
      <w:lang w:eastAsia="en-GB"/>
    </w:rPr>
  </w:style>
  <w:style w:type="character" w:styleId="Heading1Char" w:customStyle="1">
    <w:name w:val="Heading 1 Char"/>
    <w:basedOn w:val="DefaultParagraphFont"/>
    <w:link w:val="Heading1"/>
    <w:uiPriority w:val="9"/>
    <w:rsid w:val="005866CE"/>
    <w:rPr>
      <w:rFonts w:ascii="Gloock" w:hAnsi="Gloock" w:eastAsia="Arial" w:cs="Arial"/>
      <w:noProof/>
      <w:color w:val="222324" w:themeColor="text1"/>
      <w:sz w:val="44"/>
      <w:szCs w:val="52"/>
    </w:rPr>
  </w:style>
  <w:style w:type="paragraph" w:styleId="ListParagraph">
    <w:name w:val="List Paragraph"/>
    <w:basedOn w:val="Normal"/>
    <w:link w:val="ListParagraphChar"/>
    <w:uiPriority w:val="34"/>
    <w:rsid w:val="00750956"/>
    <w:pPr>
      <w:ind w:left="720"/>
      <w:contextualSpacing/>
    </w:pPr>
  </w:style>
  <w:style w:type="table" w:styleId="TableGrid">
    <w:name w:val="Table Grid"/>
    <w:basedOn w:val="TableNormal"/>
    <w:uiPriority w:val="59"/>
    <w:rsid w:val="007E654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EA0248"/>
    <w:rPr>
      <w:rFonts w:ascii="Konnect" w:hAnsi="Konnect" w:eastAsia="Arial" w:cs="Arial"/>
      <w:snapToGrid w:val="0"/>
      <w:color w:val="9D72FD"/>
      <w:sz w:val="32"/>
      <w:szCs w:val="28"/>
    </w:rPr>
  </w:style>
  <w:style w:type="character" w:styleId="PageNumber">
    <w:name w:val="page number"/>
    <w:basedOn w:val="DefaultParagraphFont"/>
    <w:uiPriority w:val="99"/>
    <w:semiHidden/>
    <w:unhideWhenUsed/>
    <w:rsid w:val="00A645BE"/>
  </w:style>
  <w:style w:type="paragraph" w:styleId="Bulletpoints" w:customStyle="1">
    <w:name w:val="Bullet points"/>
    <w:basedOn w:val="ListParagraph"/>
    <w:uiPriority w:val="34"/>
    <w:rsid w:val="00750956"/>
    <w:pPr>
      <w:numPr>
        <w:numId w:val="2"/>
      </w:numPr>
      <w:spacing w:after="180"/>
      <w:contextualSpacing w:val="0"/>
    </w:pPr>
  </w:style>
  <w:style w:type="character" w:styleId="Heading3Char" w:customStyle="1">
    <w:name w:val="Heading 3 Char"/>
    <w:basedOn w:val="DefaultParagraphFont"/>
    <w:link w:val="Heading3"/>
    <w:uiPriority w:val="9"/>
    <w:rsid w:val="00750956"/>
    <w:rPr>
      <w:rFonts w:ascii="Arial" w:hAnsi="Arial" w:cs="Arial"/>
      <w:b/>
      <w:bCs/>
      <w:color w:val="FF5863" w:themeColor="accent1"/>
      <w:sz w:val="44"/>
      <w:szCs w:val="44"/>
    </w:rPr>
  </w:style>
  <w:style w:type="character" w:styleId="Heading4Char" w:customStyle="1">
    <w:name w:val="Heading 4 Char"/>
    <w:basedOn w:val="DefaultParagraphFont"/>
    <w:link w:val="Heading4"/>
    <w:uiPriority w:val="9"/>
    <w:rsid w:val="0058044E"/>
    <w:rPr>
      <w:rFonts w:ascii="Konnect" w:hAnsi="Konnect" w:eastAsia="Arial" w:cs="Arial"/>
      <w:bCs/>
      <w:snapToGrid w:val="0"/>
      <w:color w:val="283338"/>
      <w:sz w:val="22"/>
      <w:szCs w:val="22"/>
    </w:rPr>
  </w:style>
  <w:style w:type="character" w:styleId="Heading5Char" w:customStyle="1">
    <w:name w:val="Heading 5 Char"/>
    <w:basedOn w:val="DefaultParagraphFont"/>
    <w:link w:val="Heading5"/>
    <w:uiPriority w:val="9"/>
    <w:semiHidden/>
    <w:rsid w:val="0058044E"/>
    <w:rPr>
      <w:rFonts w:ascii="Konnect" w:hAnsi="Konnect" w:eastAsia="Arial" w:cs="Arial"/>
      <w:snapToGrid w:val="0"/>
      <w:color w:val="9D72FD"/>
    </w:rPr>
  </w:style>
  <w:style w:type="character" w:styleId="Heading6Char" w:customStyle="1">
    <w:name w:val="Heading 6 Char"/>
    <w:basedOn w:val="DefaultParagraphFont"/>
    <w:link w:val="Heading6"/>
    <w:uiPriority w:val="9"/>
    <w:semiHidden/>
    <w:rsid w:val="00750956"/>
    <w:rPr>
      <w:rFonts w:ascii="Arial" w:hAnsi="Arial" w:eastAsiaTheme="majorEastAsia" w:cstheme="majorBidi"/>
      <w:color w:val="AA000A" w:themeColor="accent1" w:themeShade="7F"/>
    </w:rPr>
  </w:style>
  <w:style w:type="character" w:styleId="Heading7Char" w:customStyle="1">
    <w:name w:val="Heading 7 Char"/>
    <w:basedOn w:val="DefaultParagraphFont"/>
    <w:link w:val="Heading7"/>
    <w:uiPriority w:val="9"/>
    <w:semiHidden/>
    <w:rsid w:val="00750956"/>
    <w:rPr>
      <w:rFonts w:ascii="Arial" w:hAnsi="Arial" w:eastAsiaTheme="majorEastAsia" w:cstheme="majorBidi"/>
      <w:i/>
      <w:iCs/>
      <w:color w:val="AA000A" w:themeColor="accent1" w:themeShade="7F"/>
    </w:rPr>
  </w:style>
  <w:style w:type="character" w:styleId="Heading8Char" w:customStyle="1">
    <w:name w:val="Heading 8 Char"/>
    <w:basedOn w:val="DefaultParagraphFont"/>
    <w:link w:val="Heading8"/>
    <w:uiPriority w:val="9"/>
    <w:semiHidden/>
    <w:rsid w:val="00750956"/>
    <w:rPr>
      <w:rFonts w:asciiTheme="majorHAnsi" w:hAnsiTheme="majorHAnsi" w:eastAsiaTheme="majorEastAsia" w:cstheme="majorBidi"/>
      <w:bCs/>
      <w:snapToGrid w:val="0"/>
      <w:color w:val="424446" w:themeColor="text1" w:themeTint="D8"/>
      <w:sz w:val="21"/>
      <w:szCs w:val="21"/>
    </w:rPr>
  </w:style>
  <w:style w:type="character" w:styleId="Heading9Char" w:customStyle="1">
    <w:name w:val="Heading 9 Char"/>
    <w:basedOn w:val="DefaultParagraphFont"/>
    <w:link w:val="Heading9"/>
    <w:uiPriority w:val="9"/>
    <w:semiHidden/>
    <w:rsid w:val="00750956"/>
    <w:rPr>
      <w:rFonts w:asciiTheme="majorHAnsi" w:hAnsiTheme="majorHAnsi" w:eastAsiaTheme="majorEastAsia" w:cstheme="majorBidi"/>
      <w:bCs/>
      <w:i/>
      <w:iCs/>
      <w:snapToGrid w:val="0"/>
      <w:color w:val="424446" w:themeColor="text1" w:themeTint="D8"/>
      <w:sz w:val="21"/>
      <w:szCs w:val="21"/>
    </w:rPr>
  </w:style>
  <w:style w:type="paragraph" w:styleId="Title">
    <w:name w:val="Title"/>
    <w:aliases w:val="Indent text"/>
    <w:basedOn w:val="ListParagraph"/>
    <w:next w:val="Normal"/>
    <w:link w:val="TitleChar"/>
    <w:autoRedefine/>
    <w:uiPriority w:val="10"/>
    <w:rsid w:val="0058044E"/>
    <w:pPr>
      <w:numPr>
        <w:numId w:val="4"/>
      </w:numPr>
      <w:spacing w:after="240"/>
      <w:ind w:left="284" w:hanging="284"/>
    </w:pPr>
    <w:rPr>
      <w:rFonts w:ascii="Konnect" w:hAnsi="Konnect"/>
    </w:rPr>
  </w:style>
  <w:style w:type="character" w:styleId="TitleChar" w:customStyle="1">
    <w:name w:val="Title Char"/>
    <w:aliases w:val="Indent text Char"/>
    <w:basedOn w:val="DefaultParagraphFont"/>
    <w:link w:val="Title"/>
    <w:uiPriority w:val="10"/>
    <w:rsid w:val="0058044E"/>
    <w:rPr>
      <w:rFonts w:ascii="Konnect" w:hAnsi="Konnect" w:eastAsia="Arial" w:cs="Arial"/>
      <w:bCs/>
      <w:snapToGrid w:val="0"/>
      <w:color w:val="222324" w:themeColor="text1"/>
    </w:rPr>
  </w:style>
  <w:style w:type="paragraph" w:styleId="Quote">
    <w:name w:val="Quote"/>
    <w:basedOn w:val="Normal"/>
    <w:next w:val="Normal"/>
    <w:link w:val="QuoteChar"/>
    <w:uiPriority w:val="29"/>
    <w:rsid w:val="00750956"/>
    <w:rPr>
      <w:i/>
      <w:iCs/>
      <w:color w:val="FF5863" w:themeColor="accent1"/>
    </w:rPr>
  </w:style>
  <w:style w:type="character" w:styleId="QuoteChar" w:customStyle="1">
    <w:name w:val="Quote Char"/>
    <w:basedOn w:val="DefaultParagraphFont"/>
    <w:link w:val="Quote"/>
    <w:uiPriority w:val="29"/>
    <w:rsid w:val="00750956"/>
    <w:rPr>
      <w:rFonts w:ascii="Arial" w:hAnsi="Arial"/>
      <w:i/>
      <w:iCs/>
      <w:color w:val="FF5863" w:themeColor="accent1"/>
    </w:rPr>
  </w:style>
  <w:style w:type="character" w:styleId="Hyperlink">
    <w:name w:val="Hyperlink"/>
    <w:basedOn w:val="DefaultParagraphFont"/>
    <w:uiPriority w:val="99"/>
    <w:unhideWhenUsed/>
    <w:rsid w:val="00E446F0"/>
    <w:rPr>
      <w:color w:val="FF5863" w:themeColor="hyperlink"/>
      <w:u w:val="single"/>
    </w:rPr>
  </w:style>
  <w:style w:type="character" w:styleId="ListParagraphChar" w:customStyle="1">
    <w:name w:val="List Paragraph Char"/>
    <w:link w:val="ListParagraph"/>
    <w:uiPriority w:val="34"/>
    <w:locked/>
    <w:rsid w:val="00E446F0"/>
    <w:rPr>
      <w:rFonts w:ascii="Arial" w:hAnsi="Arial" w:eastAsia="Arial" w:cs="Arial"/>
      <w:bCs/>
      <w:snapToGrid w:val="0"/>
      <w:color w:val="222324" w:themeColor="text1"/>
      <w:lang w:val="fr-FR"/>
    </w:rPr>
  </w:style>
  <w:style w:type="paragraph" w:styleId="Subtitle">
    <w:name w:val="Subtitle"/>
    <w:basedOn w:val="Normal"/>
    <w:next w:val="Normal"/>
    <w:link w:val="SubtitleChar"/>
    <w:uiPriority w:val="11"/>
    <w:rsid w:val="00B8032C"/>
    <w:pPr>
      <w:numPr>
        <w:ilvl w:val="1"/>
      </w:numPr>
      <w:spacing w:after="160" w:line="360" w:lineRule="exact"/>
      <w:ind w:left="811" w:hanging="811"/>
    </w:pPr>
    <w:rPr>
      <w:rFonts w:asciiTheme="minorHAnsi" w:hAnsiTheme="minorHAnsi" w:eastAsiaTheme="minorEastAsia" w:cstheme="minorBidi"/>
      <w:bCs w:val="0"/>
      <w:snapToGrid/>
      <w:color w:val="6D7073" w:themeColor="text1" w:themeTint="A5"/>
      <w:spacing w:val="15"/>
      <w:sz w:val="22"/>
      <w:szCs w:val="22"/>
      <w:lang w:val="en-US"/>
    </w:rPr>
  </w:style>
  <w:style w:type="character" w:styleId="SubtitleChar" w:customStyle="1">
    <w:name w:val="Subtitle Char"/>
    <w:basedOn w:val="DefaultParagraphFont"/>
    <w:link w:val="Subtitle"/>
    <w:uiPriority w:val="11"/>
    <w:rsid w:val="00B8032C"/>
    <w:rPr>
      <w:rFonts w:eastAsiaTheme="minorEastAsia"/>
      <w:color w:val="6D7073" w:themeColor="text1" w:themeTint="A5"/>
      <w:spacing w:val="15"/>
      <w:sz w:val="22"/>
      <w:szCs w:val="22"/>
      <w:lang w:val="en-US"/>
    </w:rPr>
  </w:style>
  <w:style w:type="numbering" w:styleId="Style1" w:customStyle="1">
    <w:name w:val="Style1"/>
    <w:uiPriority w:val="99"/>
    <w:rsid w:val="003854B5"/>
    <w:pPr>
      <w:numPr>
        <w:numId w:val="5"/>
      </w:numPr>
    </w:pPr>
  </w:style>
  <w:style w:type="character" w:styleId="UnresolvedMention">
    <w:name w:val="Unresolved Mention"/>
    <w:basedOn w:val="DefaultParagraphFont"/>
    <w:uiPriority w:val="99"/>
    <w:rsid w:val="003854B5"/>
    <w:rPr>
      <w:color w:val="808080"/>
      <w:shd w:val="clear" w:color="auto" w:fill="E6E6E6"/>
    </w:rPr>
  </w:style>
  <w:style w:type="character" w:styleId="FollowedHyperlink">
    <w:name w:val="FollowedHyperlink"/>
    <w:basedOn w:val="DefaultParagraphFont"/>
    <w:uiPriority w:val="99"/>
    <w:semiHidden/>
    <w:unhideWhenUsed/>
    <w:rsid w:val="003854B5"/>
    <w:rPr>
      <w:color w:val="D9DAE4" w:themeColor="followedHyperlink"/>
      <w:u w:val="single"/>
    </w:rPr>
  </w:style>
  <w:style w:type="character" w:styleId="viewnewsarticle" w:customStyle="1">
    <w:name w:val="viewnewsarticle"/>
    <w:basedOn w:val="DefaultParagraphFont"/>
    <w:rsid w:val="003854B5"/>
  </w:style>
  <w:style w:type="paragraph" w:styleId="NormalWeb">
    <w:name w:val="Normal (Web)"/>
    <w:basedOn w:val="Normal"/>
    <w:uiPriority w:val="99"/>
    <w:unhideWhenUsed/>
    <w:rsid w:val="003854B5"/>
    <w:pPr>
      <w:spacing w:before="100" w:beforeAutospacing="1" w:after="100" w:afterAutospacing="1" w:line="360" w:lineRule="exact"/>
      <w:ind w:left="0" w:firstLine="0"/>
    </w:pPr>
    <w:rPr>
      <w:rFonts w:ascii="Times New Roman" w:hAnsi="Times New Roman" w:eastAsia="Times New Roman" w:cs="Times New Roman"/>
      <w:bCs w:val="0"/>
      <w:snapToGrid/>
      <w:color w:val="auto"/>
      <w:lang w:eastAsia="en-GB"/>
    </w:rPr>
  </w:style>
  <w:style w:type="numbering" w:styleId="BulletPoints0" w:customStyle="1">
    <w:name w:val="Bullet Points"/>
    <w:basedOn w:val="NoList"/>
    <w:rsid w:val="003854B5"/>
    <w:pPr>
      <w:numPr>
        <w:numId w:val="6"/>
      </w:numPr>
    </w:pPr>
  </w:style>
  <w:style w:type="paragraph" w:styleId="paragraph" w:customStyle="1">
    <w:name w:val="paragraph"/>
    <w:basedOn w:val="Normal"/>
    <w:rsid w:val="003854B5"/>
    <w:pPr>
      <w:spacing w:before="100" w:beforeAutospacing="1" w:after="100" w:afterAutospacing="1"/>
      <w:ind w:left="0" w:firstLine="0"/>
    </w:pPr>
    <w:rPr>
      <w:rFonts w:ascii="Calibri" w:hAnsi="Calibri" w:cs="Calibri" w:eastAsiaTheme="minorHAnsi"/>
      <w:bCs w:val="0"/>
      <w:snapToGrid/>
      <w:color w:val="auto"/>
      <w:sz w:val="22"/>
      <w:szCs w:val="22"/>
      <w:lang w:eastAsia="en-GB"/>
    </w:rPr>
  </w:style>
  <w:style w:type="character" w:styleId="normaltextrun" w:customStyle="1">
    <w:name w:val="normaltextrun"/>
    <w:basedOn w:val="DefaultParagraphFont"/>
    <w:rsid w:val="00EA0248"/>
    <w:rPr>
      <w:sz w:val="21"/>
    </w:rPr>
  </w:style>
  <w:style w:type="character" w:styleId="contextualspellingandgrammarerror" w:customStyle="1">
    <w:name w:val="contextualspellingandgrammarerror"/>
    <w:basedOn w:val="DefaultParagraphFont"/>
    <w:rsid w:val="003854B5"/>
  </w:style>
  <w:style w:type="table" w:styleId="TableGrid1" w:customStyle="1">
    <w:name w:val="Table Grid1"/>
    <w:basedOn w:val="TableNormal"/>
    <w:next w:val="TableGrid"/>
    <w:uiPriority w:val="59"/>
    <w:rsid w:val="00677D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F0493F"/>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E27FAD"/>
    <w:rPr>
      <w:sz w:val="16"/>
      <w:szCs w:val="16"/>
    </w:rPr>
  </w:style>
  <w:style w:type="paragraph" w:styleId="CommentText">
    <w:name w:val="annotation text"/>
    <w:basedOn w:val="Normal"/>
    <w:link w:val="CommentTextChar"/>
    <w:uiPriority w:val="99"/>
    <w:unhideWhenUsed/>
    <w:rsid w:val="00E27FAD"/>
    <w:rPr>
      <w:sz w:val="20"/>
      <w:szCs w:val="20"/>
    </w:rPr>
  </w:style>
  <w:style w:type="character" w:styleId="CommentTextChar" w:customStyle="1">
    <w:name w:val="Comment Text Char"/>
    <w:basedOn w:val="DefaultParagraphFont"/>
    <w:link w:val="CommentText"/>
    <w:uiPriority w:val="99"/>
    <w:rsid w:val="00E27FAD"/>
    <w:rPr>
      <w:rFonts w:ascii="Arial" w:hAnsi="Arial" w:eastAsia="Arial" w:cs="Arial"/>
      <w:bCs/>
      <w:snapToGrid w:val="0"/>
      <w:color w:val="222324" w:themeColor="text1"/>
      <w:sz w:val="20"/>
      <w:szCs w:val="20"/>
      <w:lang w:val="fr-FR"/>
    </w:rPr>
  </w:style>
  <w:style w:type="paragraph" w:styleId="CommentSubject">
    <w:name w:val="annotation subject"/>
    <w:basedOn w:val="CommentText"/>
    <w:next w:val="CommentText"/>
    <w:link w:val="CommentSubjectChar"/>
    <w:uiPriority w:val="99"/>
    <w:semiHidden/>
    <w:unhideWhenUsed/>
    <w:rsid w:val="00E27FAD"/>
    <w:rPr>
      <w:b/>
    </w:rPr>
  </w:style>
  <w:style w:type="character" w:styleId="CommentSubjectChar" w:customStyle="1">
    <w:name w:val="Comment Subject Char"/>
    <w:basedOn w:val="CommentTextChar"/>
    <w:link w:val="CommentSubject"/>
    <w:uiPriority w:val="99"/>
    <w:semiHidden/>
    <w:rsid w:val="00E27FAD"/>
    <w:rPr>
      <w:rFonts w:ascii="Arial" w:hAnsi="Arial" w:eastAsia="Arial" w:cs="Arial"/>
      <w:b/>
      <w:bCs/>
      <w:snapToGrid w:val="0"/>
      <w:color w:val="222324" w:themeColor="text1"/>
      <w:sz w:val="20"/>
      <w:szCs w:val="20"/>
      <w:lang w:val="fr-FR"/>
    </w:rPr>
  </w:style>
  <w:style w:type="character" w:styleId="eop" w:customStyle="1">
    <w:name w:val="eop"/>
    <w:basedOn w:val="DefaultParagraphFont"/>
    <w:rsid w:val="00A97D85"/>
  </w:style>
  <w:style w:type="character" w:styleId="pagebreaktextspan" w:customStyle="1">
    <w:name w:val="pagebreaktextspan"/>
    <w:basedOn w:val="DefaultParagraphFont"/>
    <w:rsid w:val="00A97D85"/>
  </w:style>
  <w:style w:type="character" w:styleId="Mention">
    <w:name w:val="Mention"/>
    <w:basedOn w:val="DefaultParagraphFont"/>
    <w:uiPriority w:val="99"/>
    <w:unhideWhenUsed/>
    <w:rsid w:val="00FE5C88"/>
    <w:rPr>
      <w:color w:val="2B579A"/>
      <w:shd w:val="clear" w:color="auto" w:fill="E1DFDD"/>
    </w:rPr>
  </w:style>
  <w:style w:type="numbering" w:styleId="CurrentList1" w:customStyle="1">
    <w:name w:val="Current List1"/>
    <w:uiPriority w:val="99"/>
    <w:rsid w:val="00A04EF8"/>
    <w:pPr>
      <w:numPr>
        <w:numId w:val="10"/>
      </w:numPr>
    </w:pPr>
  </w:style>
  <w:style w:type="paragraph" w:styleId="Bodycopy" w:customStyle="1">
    <w:name w:val="Body copy"/>
    <w:basedOn w:val="Normal"/>
    <w:qFormat/>
    <w:rsid w:val="007F3278"/>
    <w:pPr>
      <w:spacing w:line="276" w:lineRule="auto"/>
      <w:ind w:left="0" w:firstLine="0"/>
    </w:pPr>
    <w:rPr>
      <w:rFonts w:ascii="Open Sans" w:hAnsi="Open Sans" w:cs="Open Sans"/>
      <w:bCs w:val="0"/>
      <w:sz w:val="20"/>
      <w:szCs w:val="20"/>
    </w:rPr>
  </w:style>
  <w:style w:type="paragraph" w:styleId="Cavbulletpoints" w:customStyle="1">
    <w:name w:val="Cav bullet points"/>
    <w:basedOn w:val="ListParagraph"/>
    <w:qFormat/>
    <w:rsid w:val="007F3278"/>
    <w:pPr>
      <w:numPr>
        <w:numId w:val="11"/>
      </w:numPr>
      <w:autoSpaceDE w:val="0"/>
      <w:autoSpaceDN w:val="0"/>
      <w:adjustRightInd w:val="0"/>
    </w:pPr>
    <w:rPr>
      <w:rFonts w:ascii="Open Sans" w:hAnsi="Open Sans" w:cs="Open Sans"/>
      <w:sz w:val="20"/>
      <w:szCs w:val="20"/>
    </w:rPr>
  </w:style>
  <w:style w:type="paragraph" w:styleId="Subheader" w:customStyle="1">
    <w:name w:val="Subheader"/>
    <w:basedOn w:val="Normal"/>
    <w:rsid w:val="007F3278"/>
    <w:pPr>
      <w:spacing w:line="276" w:lineRule="auto"/>
    </w:pPr>
    <w:rPr>
      <w:rFonts w:ascii="Open Sans" w:hAnsi="Open Sans" w:cs="Open Sans"/>
      <w:b/>
      <w:color w:val="101921"/>
      <w:sz w:val="18"/>
      <w:szCs w:val="18"/>
    </w:rPr>
  </w:style>
  <w:style w:type="paragraph" w:styleId="SubHeader1" w:customStyle="1">
    <w:name w:val="Sub Header 1"/>
    <w:basedOn w:val="Normal"/>
    <w:rsid w:val="007F3278"/>
    <w:pPr>
      <w:spacing w:line="276" w:lineRule="auto"/>
    </w:pPr>
    <w:rPr>
      <w:rFonts w:ascii="Open Sans" w:hAnsi="Open Sans" w:cs="Open Sans"/>
      <w:b/>
      <w:color w:val="101921"/>
      <w:sz w:val="18"/>
      <w:szCs w:val="18"/>
    </w:rPr>
  </w:style>
  <w:style w:type="paragraph" w:styleId="TOC1">
    <w:name w:val="toc 1"/>
    <w:basedOn w:val="Normal"/>
    <w:next w:val="Normal"/>
    <w:autoRedefine/>
    <w:uiPriority w:val="39"/>
    <w:rsid w:val="0077207E"/>
    <w:pPr>
      <w:tabs>
        <w:tab w:val="right" w:leader="dot" w:pos="9060"/>
      </w:tabs>
      <w:spacing w:after="0"/>
      <w:ind w:left="0" w:firstLine="0"/>
      <w:contextualSpacing/>
    </w:pPr>
    <w:rPr>
      <w:rFonts w:eastAsia="Times New Roman" w:cstheme="minorHAnsi"/>
      <w:snapToGrid/>
      <w:color w:val="auto"/>
      <w:sz w:val="20"/>
      <w:szCs w:val="20"/>
    </w:rPr>
  </w:style>
  <w:style w:type="paragraph" w:styleId="TOCHeading">
    <w:name w:val="TOC Heading"/>
    <w:basedOn w:val="Heading1"/>
    <w:next w:val="Normal"/>
    <w:uiPriority w:val="39"/>
    <w:unhideWhenUsed/>
    <w:qFormat/>
    <w:rsid w:val="0060207D"/>
    <w:pPr>
      <w:keepNext/>
      <w:keepLines/>
      <w:spacing w:before="240" w:after="0" w:line="259" w:lineRule="auto"/>
      <w:outlineLvl w:val="9"/>
    </w:pPr>
    <w:rPr>
      <w:rFonts w:eastAsiaTheme="majorEastAsia" w:cstheme="majorBidi"/>
      <w:snapToGrid w:val="0"/>
      <w:color w:val="FF5863" w:themeColor="accent1"/>
      <w:sz w:val="28"/>
      <w:szCs w:val="32"/>
      <w:lang w:val="en-US"/>
    </w:rPr>
  </w:style>
  <w:style w:type="paragraph" w:styleId="Revision">
    <w:name w:val="Revision"/>
    <w:hidden/>
    <w:uiPriority w:val="99"/>
    <w:semiHidden/>
    <w:rsid w:val="00210FF2"/>
    <w:pPr>
      <w:spacing w:after="0"/>
      <w:ind w:left="0" w:firstLine="0"/>
    </w:pPr>
    <w:rPr>
      <w:rFonts w:ascii="Arial" w:hAnsi="Arial" w:eastAsia="Arial" w:cs="Arial"/>
      <w:bCs/>
      <w:snapToGrid w:val="0"/>
      <w:color w:val="222324" w:themeColor="text1"/>
    </w:rPr>
  </w:style>
  <w:style w:type="paragraph" w:styleId="Caption">
    <w:name w:val="caption"/>
    <w:basedOn w:val="Normal"/>
    <w:next w:val="Normal"/>
    <w:uiPriority w:val="35"/>
    <w:unhideWhenUsed/>
    <w:qFormat/>
    <w:rsid w:val="00747791"/>
    <w:pPr>
      <w:spacing w:after="200"/>
    </w:pPr>
    <w:rPr>
      <w:i/>
      <w:iCs/>
      <w:color w:val="005E85" w:themeColor="text2"/>
      <w:sz w:val="18"/>
      <w:szCs w:val="18"/>
    </w:rPr>
  </w:style>
  <w:style w:type="paragraph" w:styleId="FootnoteText">
    <w:name w:val="footnote text"/>
    <w:basedOn w:val="Normal"/>
    <w:link w:val="FootnoteTextChar"/>
    <w:uiPriority w:val="99"/>
    <w:semiHidden/>
    <w:unhideWhenUsed/>
    <w:rsid w:val="00613ED4"/>
    <w:pPr>
      <w:spacing w:after="0"/>
    </w:pPr>
    <w:rPr>
      <w:sz w:val="20"/>
      <w:szCs w:val="20"/>
    </w:rPr>
  </w:style>
  <w:style w:type="character" w:styleId="FootnoteTextChar" w:customStyle="1">
    <w:name w:val="Footnote Text Char"/>
    <w:basedOn w:val="DefaultParagraphFont"/>
    <w:link w:val="FootnoteText"/>
    <w:uiPriority w:val="99"/>
    <w:semiHidden/>
    <w:rsid w:val="00613ED4"/>
    <w:rPr>
      <w:rFonts w:ascii="Arial" w:hAnsi="Arial" w:eastAsia="Arial" w:cs="Arial"/>
      <w:bCs/>
      <w:snapToGrid w:val="0"/>
      <w:color w:val="222324" w:themeColor="text1"/>
      <w:sz w:val="20"/>
      <w:szCs w:val="20"/>
    </w:rPr>
  </w:style>
  <w:style w:type="character" w:styleId="FootnoteReference">
    <w:name w:val="footnote reference"/>
    <w:basedOn w:val="DefaultParagraphFont"/>
    <w:uiPriority w:val="99"/>
    <w:semiHidden/>
    <w:unhideWhenUsed/>
    <w:rsid w:val="00613E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8887">
      <w:bodyDiv w:val="1"/>
      <w:marLeft w:val="0"/>
      <w:marRight w:val="0"/>
      <w:marTop w:val="0"/>
      <w:marBottom w:val="0"/>
      <w:divBdr>
        <w:top w:val="none" w:sz="0" w:space="0" w:color="auto"/>
        <w:left w:val="none" w:sz="0" w:space="0" w:color="auto"/>
        <w:bottom w:val="none" w:sz="0" w:space="0" w:color="auto"/>
        <w:right w:val="none" w:sz="0" w:space="0" w:color="auto"/>
      </w:divBdr>
      <w:divsChild>
        <w:div w:id="393941481">
          <w:marLeft w:val="0"/>
          <w:marRight w:val="0"/>
          <w:marTop w:val="0"/>
          <w:marBottom w:val="0"/>
          <w:divBdr>
            <w:top w:val="none" w:sz="0" w:space="0" w:color="auto"/>
            <w:left w:val="none" w:sz="0" w:space="0" w:color="auto"/>
            <w:bottom w:val="none" w:sz="0" w:space="0" w:color="auto"/>
            <w:right w:val="none" w:sz="0" w:space="0" w:color="auto"/>
          </w:divBdr>
        </w:div>
        <w:div w:id="370231134">
          <w:marLeft w:val="0"/>
          <w:marRight w:val="0"/>
          <w:marTop w:val="0"/>
          <w:marBottom w:val="0"/>
          <w:divBdr>
            <w:top w:val="none" w:sz="0" w:space="0" w:color="auto"/>
            <w:left w:val="none" w:sz="0" w:space="0" w:color="auto"/>
            <w:bottom w:val="none" w:sz="0" w:space="0" w:color="auto"/>
            <w:right w:val="none" w:sz="0" w:space="0" w:color="auto"/>
          </w:divBdr>
        </w:div>
      </w:divsChild>
    </w:div>
    <w:div w:id="183986296">
      <w:bodyDiv w:val="1"/>
      <w:marLeft w:val="0"/>
      <w:marRight w:val="0"/>
      <w:marTop w:val="0"/>
      <w:marBottom w:val="0"/>
      <w:divBdr>
        <w:top w:val="none" w:sz="0" w:space="0" w:color="auto"/>
        <w:left w:val="none" w:sz="0" w:space="0" w:color="auto"/>
        <w:bottom w:val="none" w:sz="0" w:space="0" w:color="auto"/>
        <w:right w:val="none" w:sz="0" w:space="0" w:color="auto"/>
      </w:divBdr>
      <w:divsChild>
        <w:div w:id="1788888453">
          <w:marLeft w:val="1166"/>
          <w:marRight w:val="0"/>
          <w:marTop w:val="0"/>
          <w:marBottom w:val="0"/>
          <w:divBdr>
            <w:top w:val="none" w:sz="0" w:space="0" w:color="auto"/>
            <w:left w:val="none" w:sz="0" w:space="0" w:color="auto"/>
            <w:bottom w:val="none" w:sz="0" w:space="0" w:color="auto"/>
            <w:right w:val="none" w:sz="0" w:space="0" w:color="auto"/>
          </w:divBdr>
        </w:div>
      </w:divsChild>
    </w:div>
    <w:div w:id="212471457">
      <w:bodyDiv w:val="1"/>
      <w:marLeft w:val="0"/>
      <w:marRight w:val="0"/>
      <w:marTop w:val="0"/>
      <w:marBottom w:val="0"/>
      <w:divBdr>
        <w:top w:val="none" w:sz="0" w:space="0" w:color="auto"/>
        <w:left w:val="none" w:sz="0" w:space="0" w:color="auto"/>
        <w:bottom w:val="none" w:sz="0" w:space="0" w:color="auto"/>
        <w:right w:val="none" w:sz="0" w:space="0" w:color="auto"/>
      </w:divBdr>
      <w:divsChild>
        <w:div w:id="1106390673">
          <w:marLeft w:val="0"/>
          <w:marRight w:val="0"/>
          <w:marTop w:val="0"/>
          <w:marBottom w:val="0"/>
          <w:divBdr>
            <w:top w:val="none" w:sz="0" w:space="0" w:color="auto"/>
            <w:left w:val="none" w:sz="0" w:space="0" w:color="auto"/>
            <w:bottom w:val="none" w:sz="0" w:space="0" w:color="auto"/>
            <w:right w:val="none" w:sz="0" w:space="0" w:color="auto"/>
          </w:divBdr>
        </w:div>
        <w:div w:id="1392002695">
          <w:marLeft w:val="0"/>
          <w:marRight w:val="0"/>
          <w:marTop w:val="0"/>
          <w:marBottom w:val="0"/>
          <w:divBdr>
            <w:top w:val="none" w:sz="0" w:space="0" w:color="auto"/>
            <w:left w:val="none" w:sz="0" w:space="0" w:color="auto"/>
            <w:bottom w:val="none" w:sz="0" w:space="0" w:color="auto"/>
            <w:right w:val="none" w:sz="0" w:space="0" w:color="auto"/>
          </w:divBdr>
        </w:div>
        <w:div w:id="1483153582">
          <w:marLeft w:val="0"/>
          <w:marRight w:val="0"/>
          <w:marTop w:val="0"/>
          <w:marBottom w:val="0"/>
          <w:divBdr>
            <w:top w:val="none" w:sz="0" w:space="0" w:color="auto"/>
            <w:left w:val="none" w:sz="0" w:space="0" w:color="auto"/>
            <w:bottom w:val="none" w:sz="0" w:space="0" w:color="auto"/>
            <w:right w:val="none" w:sz="0" w:space="0" w:color="auto"/>
          </w:divBdr>
        </w:div>
        <w:div w:id="2093970315">
          <w:marLeft w:val="0"/>
          <w:marRight w:val="0"/>
          <w:marTop w:val="0"/>
          <w:marBottom w:val="0"/>
          <w:divBdr>
            <w:top w:val="none" w:sz="0" w:space="0" w:color="auto"/>
            <w:left w:val="none" w:sz="0" w:space="0" w:color="auto"/>
            <w:bottom w:val="none" w:sz="0" w:space="0" w:color="auto"/>
            <w:right w:val="none" w:sz="0" w:space="0" w:color="auto"/>
          </w:divBdr>
        </w:div>
      </w:divsChild>
    </w:div>
    <w:div w:id="276645962">
      <w:bodyDiv w:val="1"/>
      <w:marLeft w:val="0"/>
      <w:marRight w:val="0"/>
      <w:marTop w:val="0"/>
      <w:marBottom w:val="0"/>
      <w:divBdr>
        <w:top w:val="none" w:sz="0" w:space="0" w:color="auto"/>
        <w:left w:val="none" w:sz="0" w:space="0" w:color="auto"/>
        <w:bottom w:val="none" w:sz="0" w:space="0" w:color="auto"/>
        <w:right w:val="none" w:sz="0" w:space="0" w:color="auto"/>
      </w:divBdr>
      <w:divsChild>
        <w:div w:id="6643262">
          <w:marLeft w:val="0"/>
          <w:marRight w:val="0"/>
          <w:marTop w:val="0"/>
          <w:marBottom w:val="0"/>
          <w:divBdr>
            <w:top w:val="none" w:sz="0" w:space="0" w:color="auto"/>
            <w:left w:val="none" w:sz="0" w:space="0" w:color="auto"/>
            <w:bottom w:val="none" w:sz="0" w:space="0" w:color="auto"/>
            <w:right w:val="none" w:sz="0" w:space="0" w:color="auto"/>
          </w:divBdr>
          <w:divsChild>
            <w:div w:id="641033713">
              <w:marLeft w:val="0"/>
              <w:marRight w:val="0"/>
              <w:marTop w:val="0"/>
              <w:marBottom w:val="0"/>
              <w:divBdr>
                <w:top w:val="none" w:sz="0" w:space="0" w:color="auto"/>
                <w:left w:val="none" w:sz="0" w:space="0" w:color="auto"/>
                <w:bottom w:val="none" w:sz="0" w:space="0" w:color="auto"/>
                <w:right w:val="none" w:sz="0" w:space="0" w:color="auto"/>
              </w:divBdr>
            </w:div>
          </w:divsChild>
        </w:div>
        <w:div w:id="102386390">
          <w:marLeft w:val="0"/>
          <w:marRight w:val="0"/>
          <w:marTop w:val="0"/>
          <w:marBottom w:val="0"/>
          <w:divBdr>
            <w:top w:val="none" w:sz="0" w:space="0" w:color="auto"/>
            <w:left w:val="none" w:sz="0" w:space="0" w:color="auto"/>
            <w:bottom w:val="none" w:sz="0" w:space="0" w:color="auto"/>
            <w:right w:val="none" w:sz="0" w:space="0" w:color="auto"/>
          </w:divBdr>
          <w:divsChild>
            <w:div w:id="262882886">
              <w:marLeft w:val="0"/>
              <w:marRight w:val="0"/>
              <w:marTop w:val="0"/>
              <w:marBottom w:val="0"/>
              <w:divBdr>
                <w:top w:val="none" w:sz="0" w:space="0" w:color="auto"/>
                <w:left w:val="none" w:sz="0" w:space="0" w:color="auto"/>
                <w:bottom w:val="none" w:sz="0" w:space="0" w:color="auto"/>
                <w:right w:val="none" w:sz="0" w:space="0" w:color="auto"/>
              </w:divBdr>
            </w:div>
            <w:div w:id="959801068">
              <w:marLeft w:val="0"/>
              <w:marRight w:val="0"/>
              <w:marTop w:val="0"/>
              <w:marBottom w:val="0"/>
              <w:divBdr>
                <w:top w:val="none" w:sz="0" w:space="0" w:color="auto"/>
                <w:left w:val="none" w:sz="0" w:space="0" w:color="auto"/>
                <w:bottom w:val="none" w:sz="0" w:space="0" w:color="auto"/>
                <w:right w:val="none" w:sz="0" w:space="0" w:color="auto"/>
              </w:divBdr>
            </w:div>
          </w:divsChild>
        </w:div>
        <w:div w:id="207033525">
          <w:marLeft w:val="0"/>
          <w:marRight w:val="0"/>
          <w:marTop w:val="0"/>
          <w:marBottom w:val="0"/>
          <w:divBdr>
            <w:top w:val="none" w:sz="0" w:space="0" w:color="auto"/>
            <w:left w:val="none" w:sz="0" w:space="0" w:color="auto"/>
            <w:bottom w:val="none" w:sz="0" w:space="0" w:color="auto"/>
            <w:right w:val="none" w:sz="0" w:space="0" w:color="auto"/>
          </w:divBdr>
          <w:divsChild>
            <w:div w:id="873466838">
              <w:marLeft w:val="0"/>
              <w:marRight w:val="0"/>
              <w:marTop w:val="0"/>
              <w:marBottom w:val="0"/>
              <w:divBdr>
                <w:top w:val="none" w:sz="0" w:space="0" w:color="auto"/>
                <w:left w:val="none" w:sz="0" w:space="0" w:color="auto"/>
                <w:bottom w:val="none" w:sz="0" w:space="0" w:color="auto"/>
                <w:right w:val="none" w:sz="0" w:space="0" w:color="auto"/>
              </w:divBdr>
            </w:div>
          </w:divsChild>
        </w:div>
        <w:div w:id="337275669">
          <w:marLeft w:val="0"/>
          <w:marRight w:val="0"/>
          <w:marTop w:val="0"/>
          <w:marBottom w:val="0"/>
          <w:divBdr>
            <w:top w:val="none" w:sz="0" w:space="0" w:color="auto"/>
            <w:left w:val="none" w:sz="0" w:space="0" w:color="auto"/>
            <w:bottom w:val="none" w:sz="0" w:space="0" w:color="auto"/>
            <w:right w:val="none" w:sz="0" w:space="0" w:color="auto"/>
          </w:divBdr>
          <w:divsChild>
            <w:div w:id="1388995281">
              <w:marLeft w:val="0"/>
              <w:marRight w:val="0"/>
              <w:marTop w:val="0"/>
              <w:marBottom w:val="0"/>
              <w:divBdr>
                <w:top w:val="none" w:sz="0" w:space="0" w:color="auto"/>
                <w:left w:val="none" w:sz="0" w:space="0" w:color="auto"/>
                <w:bottom w:val="none" w:sz="0" w:space="0" w:color="auto"/>
                <w:right w:val="none" w:sz="0" w:space="0" w:color="auto"/>
              </w:divBdr>
            </w:div>
          </w:divsChild>
        </w:div>
        <w:div w:id="511800853">
          <w:marLeft w:val="0"/>
          <w:marRight w:val="0"/>
          <w:marTop w:val="0"/>
          <w:marBottom w:val="0"/>
          <w:divBdr>
            <w:top w:val="none" w:sz="0" w:space="0" w:color="auto"/>
            <w:left w:val="none" w:sz="0" w:space="0" w:color="auto"/>
            <w:bottom w:val="none" w:sz="0" w:space="0" w:color="auto"/>
            <w:right w:val="none" w:sz="0" w:space="0" w:color="auto"/>
          </w:divBdr>
          <w:divsChild>
            <w:div w:id="820074299">
              <w:marLeft w:val="0"/>
              <w:marRight w:val="0"/>
              <w:marTop w:val="0"/>
              <w:marBottom w:val="0"/>
              <w:divBdr>
                <w:top w:val="none" w:sz="0" w:space="0" w:color="auto"/>
                <w:left w:val="none" w:sz="0" w:space="0" w:color="auto"/>
                <w:bottom w:val="none" w:sz="0" w:space="0" w:color="auto"/>
                <w:right w:val="none" w:sz="0" w:space="0" w:color="auto"/>
              </w:divBdr>
            </w:div>
            <w:div w:id="1346252344">
              <w:marLeft w:val="0"/>
              <w:marRight w:val="0"/>
              <w:marTop w:val="0"/>
              <w:marBottom w:val="0"/>
              <w:divBdr>
                <w:top w:val="none" w:sz="0" w:space="0" w:color="auto"/>
                <w:left w:val="none" w:sz="0" w:space="0" w:color="auto"/>
                <w:bottom w:val="none" w:sz="0" w:space="0" w:color="auto"/>
                <w:right w:val="none" w:sz="0" w:space="0" w:color="auto"/>
              </w:divBdr>
            </w:div>
            <w:div w:id="2108429032">
              <w:marLeft w:val="0"/>
              <w:marRight w:val="0"/>
              <w:marTop w:val="0"/>
              <w:marBottom w:val="0"/>
              <w:divBdr>
                <w:top w:val="none" w:sz="0" w:space="0" w:color="auto"/>
                <w:left w:val="none" w:sz="0" w:space="0" w:color="auto"/>
                <w:bottom w:val="none" w:sz="0" w:space="0" w:color="auto"/>
                <w:right w:val="none" w:sz="0" w:space="0" w:color="auto"/>
              </w:divBdr>
            </w:div>
          </w:divsChild>
        </w:div>
        <w:div w:id="570240412">
          <w:marLeft w:val="0"/>
          <w:marRight w:val="0"/>
          <w:marTop w:val="0"/>
          <w:marBottom w:val="0"/>
          <w:divBdr>
            <w:top w:val="none" w:sz="0" w:space="0" w:color="auto"/>
            <w:left w:val="none" w:sz="0" w:space="0" w:color="auto"/>
            <w:bottom w:val="none" w:sz="0" w:space="0" w:color="auto"/>
            <w:right w:val="none" w:sz="0" w:space="0" w:color="auto"/>
          </w:divBdr>
          <w:divsChild>
            <w:div w:id="546837476">
              <w:marLeft w:val="0"/>
              <w:marRight w:val="0"/>
              <w:marTop w:val="0"/>
              <w:marBottom w:val="0"/>
              <w:divBdr>
                <w:top w:val="none" w:sz="0" w:space="0" w:color="auto"/>
                <w:left w:val="none" w:sz="0" w:space="0" w:color="auto"/>
                <w:bottom w:val="none" w:sz="0" w:space="0" w:color="auto"/>
                <w:right w:val="none" w:sz="0" w:space="0" w:color="auto"/>
              </w:divBdr>
            </w:div>
            <w:div w:id="911551298">
              <w:marLeft w:val="0"/>
              <w:marRight w:val="0"/>
              <w:marTop w:val="0"/>
              <w:marBottom w:val="0"/>
              <w:divBdr>
                <w:top w:val="none" w:sz="0" w:space="0" w:color="auto"/>
                <w:left w:val="none" w:sz="0" w:space="0" w:color="auto"/>
                <w:bottom w:val="none" w:sz="0" w:space="0" w:color="auto"/>
                <w:right w:val="none" w:sz="0" w:space="0" w:color="auto"/>
              </w:divBdr>
            </w:div>
          </w:divsChild>
        </w:div>
        <w:div w:id="722405336">
          <w:marLeft w:val="0"/>
          <w:marRight w:val="0"/>
          <w:marTop w:val="0"/>
          <w:marBottom w:val="0"/>
          <w:divBdr>
            <w:top w:val="none" w:sz="0" w:space="0" w:color="auto"/>
            <w:left w:val="none" w:sz="0" w:space="0" w:color="auto"/>
            <w:bottom w:val="none" w:sz="0" w:space="0" w:color="auto"/>
            <w:right w:val="none" w:sz="0" w:space="0" w:color="auto"/>
          </w:divBdr>
          <w:divsChild>
            <w:div w:id="1101873271">
              <w:marLeft w:val="0"/>
              <w:marRight w:val="0"/>
              <w:marTop w:val="0"/>
              <w:marBottom w:val="0"/>
              <w:divBdr>
                <w:top w:val="none" w:sz="0" w:space="0" w:color="auto"/>
                <w:left w:val="none" w:sz="0" w:space="0" w:color="auto"/>
                <w:bottom w:val="none" w:sz="0" w:space="0" w:color="auto"/>
                <w:right w:val="none" w:sz="0" w:space="0" w:color="auto"/>
              </w:divBdr>
            </w:div>
          </w:divsChild>
        </w:div>
        <w:div w:id="741830859">
          <w:marLeft w:val="0"/>
          <w:marRight w:val="0"/>
          <w:marTop w:val="0"/>
          <w:marBottom w:val="0"/>
          <w:divBdr>
            <w:top w:val="none" w:sz="0" w:space="0" w:color="auto"/>
            <w:left w:val="none" w:sz="0" w:space="0" w:color="auto"/>
            <w:bottom w:val="none" w:sz="0" w:space="0" w:color="auto"/>
            <w:right w:val="none" w:sz="0" w:space="0" w:color="auto"/>
          </w:divBdr>
          <w:divsChild>
            <w:div w:id="1980837085">
              <w:marLeft w:val="0"/>
              <w:marRight w:val="0"/>
              <w:marTop w:val="0"/>
              <w:marBottom w:val="0"/>
              <w:divBdr>
                <w:top w:val="none" w:sz="0" w:space="0" w:color="auto"/>
                <w:left w:val="none" w:sz="0" w:space="0" w:color="auto"/>
                <w:bottom w:val="none" w:sz="0" w:space="0" w:color="auto"/>
                <w:right w:val="none" w:sz="0" w:space="0" w:color="auto"/>
              </w:divBdr>
            </w:div>
          </w:divsChild>
        </w:div>
        <w:div w:id="808546911">
          <w:marLeft w:val="0"/>
          <w:marRight w:val="0"/>
          <w:marTop w:val="0"/>
          <w:marBottom w:val="0"/>
          <w:divBdr>
            <w:top w:val="none" w:sz="0" w:space="0" w:color="auto"/>
            <w:left w:val="none" w:sz="0" w:space="0" w:color="auto"/>
            <w:bottom w:val="none" w:sz="0" w:space="0" w:color="auto"/>
            <w:right w:val="none" w:sz="0" w:space="0" w:color="auto"/>
          </w:divBdr>
          <w:divsChild>
            <w:div w:id="98456552">
              <w:marLeft w:val="0"/>
              <w:marRight w:val="0"/>
              <w:marTop w:val="0"/>
              <w:marBottom w:val="0"/>
              <w:divBdr>
                <w:top w:val="none" w:sz="0" w:space="0" w:color="auto"/>
                <w:left w:val="none" w:sz="0" w:space="0" w:color="auto"/>
                <w:bottom w:val="none" w:sz="0" w:space="0" w:color="auto"/>
                <w:right w:val="none" w:sz="0" w:space="0" w:color="auto"/>
              </w:divBdr>
            </w:div>
            <w:div w:id="473331194">
              <w:marLeft w:val="0"/>
              <w:marRight w:val="0"/>
              <w:marTop w:val="0"/>
              <w:marBottom w:val="0"/>
              <w:divBdr>
                <w:top w:val="none" w:sz="0" w:space="0" w:color="auto"/>
                <w:left w:val="none" w:sz="0" w:space="0" w:color="auto"/>
                <w:bottom w:val="none" w:sz="0" w:space="0" w:color="auto"/>
                <w:right w:val="none" w:sz="0" w:space="0" w:color="auto"/>
              </w:divBdr>
            </w:div>
          </w:divsChild>
        </w:div>
        <w:div w:id="811950542">
          <w:marLeft w:val="0"/>
          <w:marRight w:val="0"/>
          <w:marTop w:val="0"/>
          <w:marBottom w:val="0"/>
          <w:divBdr>
            <w:top w:val="none" w:sz="0" w:space="0" w:color="auto"/>
            <w:left w:val="none" w:sz="0" w:space="0" w:color="auto"/>
            <w:bottom w:val="none" w:sz="0" w:space="0" w:color="auto"/>
            <w:right w:val="none" w:sz="0" w:space="0" w:color="auto"/>
          </w:divBdr>
          <w:divsChild>
            <w:div w:id="299723841">
              <w:marLeft w:val="0"/>
              <w:marRight w:val="0"/>
              <w:marTop w:val="0"/>
              <w:marBottom w:val="0"/>
              <w:divBdr>
                <w:top w:val="none" w:sz="0" w:space="0" w:color="auto"/>
                <w:left w:val="none" w:sz="0" w:space="0" w:color="auto"/>
                <w:bottom w:val="none" w:sz="0" w:space="0" w:color="auto"/>
                <w:right w:val="none" w:sz="0" w:space="0" w:color="auto"/>
              </w:divBdr>
            </w:div>
          </w:divsChild>
        </w:div>
        <w:div w:id="849367921">
          <w:marLeft w:val="0"/>
          <w:marRight w:val="0"/>
          <w:marTop w:val="0"/>
          <w:marBottom w:val="0"/>
          <w:divBdr>
            <w:top w:val="none" w:sz="0" w:space="0" w:color="auto"/>
            <w:left w:val="none" w:sz="0" w:space="0" w:color="auto"/>
            <w:bottom w:val="none" w:sz="0" w:space="0" w:color="auto"/>
            <w:right w:val="none" w:sz="0" w:space="0" w:color="auto"/>
          </w:divBdr>
          <w:divsChild>
            <w:div w:id="468665887">
              <w:marLeft w:val="0"/>
              <w:marRight w:val="0"/>
              <w:marTop w:val="0"/>
              <w:marBottom w:val="0"/>
              <w:divBdr>
                <w:top w:val="none" w:sz="0" w:space="0" w:color="auto"/>
                <w:left w:val="none" w:sz="0" w:space="0" w:color="auto"/>
                <w:bottom w:val="none" w:sz="0" w:space="0" w:color="auto"/>
                <w:right w:val="none" w:sz="0" w:space="0" w:color="auto"/>
              </w:divBdr>
            </w:div>
          </w:divsChild>
        </w:div>
        <w:div w:id="893926715">
          <w:marLeft w:val="0"/>
          <w:marRight w:val="0"/>
          <w:marTop w:val="0"/>
          <w:marBottom w:val="0"/>
          <w:divBdr>
            <w:top w:val="none" w:sz="0" w:space="0" w:color="auto"/>
            <w:left w:val="none" w:sz="0" w:space="0" w:color="auto"/>
            <w:bottom w:val="none" w:sz="0" w:space="0" w:color="auto"/>
            <w:right w:val="none" w:sz="0" w:space="0" w:color="auto"/>
          </w:divBdr>
          <w:divsChild>
            <w:div w:id="1055277156">
              <w:marLeft w:val="0"/>
              <w:marRight w:val="0"/>
              <w:marTop w:val="0"/>
              <w:marBottom w:val="0"/>
              <w:divBdr>
                <w:top w:val="none" w:sz="0" w:space="0" w:color="auto"/>
                <w:left w:val="none" w:sz="0" w:space="0" w:color="auto"/>
                <w:bottom w:val="none" w:sz="0" w:space="0" w:color="auto"/>
                <w:right w:val="none" w:sz="0" w:space="0" w:color="auto"/>
              </w:divBdr>
            </w:div>
            <w:div w:id="1410733606">
              <w:marLeft w:val="0"/>
              <w:marRight w:val="0"/>
              <w:marTop w:val="0"/>
              <w:marBottom w:val="0"/>
              <w:divBdr>
                <w:top w:val="none" w:sz="0" w:space="0" w:color="auto"/>
                <w:left w:val="none" w:sz="0" w:space="0" w:color="auto"/>
                <w:bottom w:val="none" w:sz="0" w:space="0" w:color="auto"/>
                <w:right w:val="none" w:sz="0" w:space="0" w:color="auto"/>
              </w:divBdr>
            </w:div>
          </w:divsChild>
        </w:div>
        <w:div w:id="993676827">
          <w:marLeft w:val="0"/>
          <w:marRight w:val="0"/>
          <w:marTop w:val="0"/>
          <w:marBottom w:val="0"/>
          <w:divBdr>
            <w:top w:val="none" w:sz="0" w:space="0" w:color="auto"/>
            <w:left w:val="none" w:sz="0" w:space="0" w:color="auto"/>
            <w:bottom w:val="none" w:sz="0" w:space="0" w:color="auto"/>
            <w:right w:val="none" w:sz="0" w:space="0" w:color="auto"/>
          </w:divBdr>
          <w:divsChild>
            <w:div w:id="1100832673">
              <w:marLeft w:val="0"/>
              <w:marRight w:val="0"/>
              <w:marTop w:val="0"/>
              <w:marBottom w:val="0"/>
              <w:divBdr>
                <w:top w:val="none" w:sz="0" w:space="0" w:color="auto"/>
                <w:left w:val="none" w:sz="0" w:space="0" w:color="auto"/>
                <w:bottom w:val="none" w:sz="0" w:space="0" w:color="auto"/>
                <w:right w:val="none" w:sz="0" w:space="0" w:color="auto"/>
              </w:divBdr>
            </w:div>
          </w:divsChild>
        </w:div>
        <w:div w:id="1089039679">
          <w:marLeft w:val="0"/>
          <w:marRight w:val="0"/>
          <w:marTop w:val="0"/>
          <w:marBottom w:val="0"/>
          <w:divBdr>
            <w:top w:val="none" w:sz="0" w:space="0" w:color="auto"/>
            <w:left w:val="none" w:sz="0" w:space="0" w:color="auto"/>
            <w:bottom w:val="none" w:sz="0" w:space="0" w:color="auto"/>
            <w:right w:val="none" w:sz="0" w:space="0" w:color="auto"/>
          </w:divBdr>
          <w:divsChild>
            <w:div w:id="671570282">
              <w:marLeft w:val="0"/>
              <w:marRight w:val="0"/>
              <w:marTop w:val="0"/>
              <w:marBottom w:val="0"/>
              <w:divBdr>
                <w:top w:val="none" w:sz="0" w:space="0" w:color="auto"/>
                <w:left w:val="none" w:sz="0" w:space="0" w:color="auto"/>
                <w:bottom w:val="none" w:sz="0" w:space="0" w:color="auto"/>
                <w:right w:val="none" w:sz="0" w:space="0" w:color="auto"/>
              </w:divBdr>
            </w:div>
            <w:div w:id="1515875214">
              <w:marLeft w:val="0"/>
              <w:marRight w:val="0"/>
              <w:marTop w:val="0"/>
              <w:marBottom w:val="0"/>
              <w:divBdr>
                <w:top w:val="none" w:sz="0" w:space="0" w:color="auto"/>
                <w:left w:val="none" w:sz="0" w:space="0" w:color="auto"/>
                <w:bottom w:val="none" w:sz="0" w:space="0" w:color="auto"/>
                <w:right w:val="none" w:sz="0" w:space="0" w:color="auto"/>
              </w:divBdr>
            </w:div>
            <w:div w:id="2129543070">
              <w:marLeft w:val="0"/>
              <w:marRight w:val="0"/>
              <w:marTop w:val="0"/>
              <w:marBottom w:val="0"/>
              <w:divBdr>
                <w:top w:val="none" w:sz="0" w:space="0" w:color="auto"/>
                <w:left w:val="none" w:sz="0" w:space="0" w:color="auto"/>
                <w:bottom w:val="none" w:sz="0" w:space="0" w:color="auto"/>
                <w:right w:val="none" w:sz="0" w:space="0" w:color="auto"/>
              </w:divBdr>
            </w:div>
          </w:divsChild>
        </w:div>
        <w:div w:id="1120998278">
          <w:marLeft w:val="0"/>
          <w:marRight w:val="0"/>
          <w:marTop w:val="0"/>
          <w:marBottom w:val="0"/>
          <w:divBdr>
            <w:top w:val="none" w:sz="0" w:space="0" w:color="auto"/>
            <w:left w:val="none" w:sz="0" w:space="0" w:color="auto"/>
            <w:bottom w:val="none" w:sz="0" w:space="0" w:color="auto"/>
            <w:right w:val="none" w:sz="0" w:space="0" w:color="auto"/>
          </w:divBdr>
          <w:divsChild>
            <w:div w:id="632905846">
              <w:marLeft w:val="0"/>
              <w:marRight w:val="0"/>
              <w:marTop w:val="0"/>
              <w:marBottom w:val="0"/>
              <w:divBdr>
                <w:top w:val="none" w:sz="0" w:space="0" w:color="auto"/>
                <w:left w:val="none" w:sz="0" w:space="0" w:color="auto"/>
                <w:bottom w:val="none" w:sz="0" w:space="0" w:color="auto"/>
                <w:right w:val="none" w:sz="0" w:space="0" w:color="auto"/>
              </w:divBdr>
            </w:div>
          </w:divsChild>
        </w:div>
        <w:div w:id="1128163186">
          <w:marLeft w:val="0"/>
          <w:marRight w:val="0"/>
          <w:marTop w:val="0"/>
          <w:marBottom w:val="0"/>
          <w:divBdr>
            <w:top w:val="none" w:sz="0" w:space="0" w:color="auto"/>
            <w:left w:val="none" w:sz="0" w:space="0" w:color="auto"/>
            <w:bottom w:val="none" w:sz="0" w:space="0" w:color="auto"/>
            <w:right w:val="none" w:sz="0" w:space="0" w:color="auto"/>
          </w:divBdr>
          <w:divsChild>
            <w:div w:id="173737263">
              <w:marLeft w:val="0"/>
              <w:marRight w:val="0"/>
              <w:marTop w:val="0"/>
              <w:marBottom w:val="0"/>
              <w:divBdr>
                <w:top w:val="none" w:sz="0" w:space="0" w:color="auto"/>
                <w:left w:val="none" w:sz="0" w:space="0" w:color="auto"/>
                <w:bottom w:val="none" w:sz="0" w:space="0" w:color="auto"/>
                <w:right w:val="none" w:sz="0" w:space="0" w:color="auto"/>
              </w:divBdr>
            </w:div>
            <w:div w:id="1709330239">
              <w:marLeft w:val="0"/>
              <w:marRight w:val="0"/>
              <w:marTop w:val="0"/>
              <w:marBottom w:val="0"/>
              <w:divBdr>
                <w:top w:val="none" w:sz="0" w:space="0" w:color="auto"/>
                <w:left w:val="none" w:sz="0" w:space="0" w:color="auto"/>
                <w:bottom w:val="none" w:sz="0" w:space="0" w:color="auto"/>
                <w:right w:val="none" w:sz="0" w:space="0" w:color="auto"/>
              </w:divBdr>
            </w:div>
          </w:divsChild>
        </w:div>
        <w:div w:id="1172525637">
          <w:marLeft w:val="0"/>
          <w:marRight w:val="0"/>
          <w:marTop w:val="0"/>
          <w:marBottom w:val="0"/>
          <w:divBdr>
            <w:top w:val="none" w:sz="0" w:space="0" w:color="auto"/>
            <w:left w:val="none" w:sz="0" w:space="0" w:color="auto"/>
            <w:bottom w:val="none" w:sz="0" w:space="0" w:color="auto"/>
            <w:right w:val="none" w:sz="0" w:space="0" w:color="auto"/>
          </w:divBdr>
          <w:divsChild>
            <w:div w:id="30618123">
              <w:marLeft w:val="0"/>
              <w:marRight w:val="0"/>
              <w:marTop w:val="0"/>
              <w:marBottom w:val="0"/>
              <w:divBdr>
                <w:top w:val="none" w:sz="0" w:space="0" w:color="auto"/>
                <w:left w:val="none" w:sz="0" w:space="0" w:color="auto"/>
                <w:bottom w:val="none" w:sz="0" w:space="0" w:color="auto"/>
                <w:right w:val="none" w:sz="0" w:space="0" w:color="auto"/>
              </w:divBdr>
            </w:div>
            <w:div w:id="1965768500">
              <w:marLeft w:val="0"/>
              <w:marRight w:val="0"/>
              <w:marTop w:val="0"/>
              <w:marBottom w:val="0"/>
              <w:divBdr>
                <w:top w:val="none" w:sz="0" w:space="0" w:color="auto"/>
                <w:left w:val="none" w:sz="0" w:space="0" w:color="auto"/>
                <w:bottom w:val="none" w:sz="0" w:space="0" w:color="auto"/>
                <w:right w:val="none" w:sz="0" w:space="0" w:color="auto"/>
              </w:divBdr>
            </w:div>
          </w:divsChild>
        </w:div>
        <w:div w:id="1183861177">
          <w:marLeft w:val="0"/>
          <w:marRight w:val="0"/>
          <w:marTop w:val="0"/>
          <w:marBottom w:val="0"/>
          <w:divBdr>
            <w:top w:val="none" w:sz="0" w:space="0" w:color="auto"/>
            <w:left w:val="none" w:sz="0" w:space="0" w:color="auto"/>
            <w:bottom w:val="none" w:sz="0" w:space="0" w:color="auto"/>
            <w:right w:val="none" w:sz="0" w:space="0" w:color="auto"/>
          </w:divBdr>
          <w:divsChild>
            <w:div w:id="1288510718">
              <w:marLeft w:val="0"/>
              <w:marRight w:val="0"/>
              <w:marTop w:val="0"/>
              <w:marBottom w:val="0"/>
              <w:divBdr>
                <w:top w:val="none" w:sz="0" w:space="0" w:color="auto"/>
                <w:left w:val="none" w:sz="0" w:space="0" w:color="auto"/>
                <w:bottom w:val="none" w:sz="0" w:space="0" w:color="auto"/>
                <w:right w:val="none" w:sz="0" w:space="0" w:color="auto"/>
              </w:divBdr>
            </w:div>
            <w:div w:id="1998655961">
              <w:marLeft w:val="0"/>
              <w:marRight w:val="0"/>
              <w:marTop w:val="0"/>
              <w:marBottom w:val="0"/>
              <w:divBdr>
                <w:top w:val="none" w:sz="0" w:space="0" w:color="auto"/>
                <w:left w:val="none" w:sz="0" w:space="0" w:color="auto"/>
                <w:bottom w:val="none" w:sz="0" w:space="0" w:color="auto"/>
                <w:right w:val="none" w:sz="0" w:space="0" w:color="auto"/>
              </w:divBdr>
            </w:div>
          </w:divsChild>
        </w:div>
        <w:div w:id="1206022763">
          <w:marLeft w:val="0"/>
          <w:marRight w:val="0"/>
          <w:marTop w:val="0"/>
          <w:marBottom w:val="0"/>
          <w:divBdr>
            <w:top w:val="none" w:sz="0" w:space="0" w:color="auto"/>
            <w:left w:val="none" w:sz="0" w:space="0" w:color="auto"/>
            <w:bottom w:val="none" w:sz="0" w:space="0" w:color="auto"/>
            <w:right w:val="none" w:sz="0" w:space="0" w:color="auto"/>
          </w:divBdr>
          <w:divsChild>
            <w:div w:id="1197547868">
              <w:marLeft w:val="0"/>
              <w:marRight w:val="0"/>
              <w:marTop w:val="0"/>
              <w:marBottom w:val="0"/>
              <w:divBdr>
                <w:top w:val="none" w:sz="0" w:space="0" w:color="auto"/>
                <w:left w:val="none" w:sz="0" w:space="0" w:color="auto"/>
                <w:bottom w:val="none" w:sz="0" w:space="0" w:color="auto"/>
                <w:right w:val="none" w:sz="0" w:space="0" w:color="auto"/>
              </w:divBdr>
            </w:div>
          </w:divsChild>
        </w:div>
        <w:div w:id="1232891206">
          <w:marLeft w:val="0"/>
          <w:marRight w:val="0"/>
          <w:marTop w:val="0"/>
          <w:marBottom w:val="0"/>
          <w:divBdr>
            <w:top w:val="none" w:sz="0" w:space="0" w:color="auto"/>
            <w:left w:val="none" w:sz="0" w:space="0" w:color="auto"/>
            <w:bottom w:val="none" w:sz="0" w:space="0" w:color="auto"/>
            <w:right w:val="none" w:sz="0" w:space="0" w:color="auto"/>
          </w:divBdr>
          <w:divsChild>
            <w:div w:id="217086756">
              <w:marLeft w:val="0"/>
              <w:marRight w:val="0"/>
              <w:marTop w:val="0"/>
              <w:marBottom w:val="0"/>
              <w:divBdr>
                <w:top w:val="none" w:sz="0" w:space="0" w:color="auto"/>
                <w:left w:val="none" w:sz="0" w:space="0" w:color="auto"/>
                <w:bottom w:val="none" w:sz="0" w:space="0" w:color="auto"/>
                <w:right w:val="none" w:sz="0" w:space="0" w:color="auto"/>
              </w:divBdr>
            </w:div>
            <w:div w:id="1645967866">
              <w:marLeft w:val="0"/>
              <w:marRight w:val="0"/>
              <w:marTop w:val="0"/>
              <w:marBottom w:val="0"/>
              <w:divBdr>
                <w:top w:val="none" w:sz="0" w:space="0" w:color="auto"/>
                <w:left w:val="none" w:sz="0" w:space="0" w:color="auto"/>
                <w:bottom w:val="none" w:sz="0" w:space="0" w:color="auto"/>
                <w:right w:val="none" w:sz="0" w:space="0" w:color="auto"/>
              </w:divBdr>
            </w:div>
          </w:divsChild>
        </w:div>
        <w:div w:id="1249849309">
          <w:marLeft w:val="0"/>
          <w:marRight w:val="0"/>
          <w:marTop w:val="0"/>
          <w:marBottom w:val="0"/>
          <w:divBdr>
            <w:top w:val="none" w:sz="0" w:space="0" w:color="auto"/>
            <w:left w:val="none" w:sz="0" w:space="0" w:color="auto"/>
            <w:bottom w:val="none" w:sz="0" w:space="0" w:color="auto"/>
            <w:right w:val="none" w:sz="0" w:space="0" w:color="auto"/>
          </w:divBdr>
          <w:divsChild>
            <w:div w:id="106119314">
              <w:marLeft w:val="0"/>
              <w:marRight w:val="0"/>
              <w:marTop w:val="0"/>
              <w:marBottom w:val="0"/>
              <w:divBdr>
                <w:top w:val="none" w:sz="0" w:space="0" w:color="auto"/>
                <w:left w:val="none" w:sz="0" w:space="0" w:color="auto"/>
                <w:bottom w:val="none" w:sz="0" w:space="0" w:color="auto"/>
                <w:right w:val="none" w:sz="0" w:space="0" w:color="auto"/>
              </w:divBdr>
            </w:div>
            <w:div w:id="408767790">
              <w:marLeft w:val="0"/>
              <w:marRight w:val="0"/>
              <w:marTop w:val="0"/>
              <w:marBottom w:val="0"/>
              <w:divBdr>
                <w:top w:val="none" w:sz="0" w:space="0" w:color="auto"/>
                <w:left w:val="none" w:sz="0" w:space="0" w:color="auto"/>
                <w:bottom w:val="none" w:sz="0" w:space="0" w:color="auto"/>
                <w:right w:val="none" w:sz="0" w:space="0" w:color="auto"/>
              </w:divBdr>
            </w:div>
          </w:divsChild>
        </w:div>
        <w:div w:id="1319072677">
          <w:marLeft w:val="0"/>
          <w:marRight w:val="0"/>
          <w:marTop w:val="0"/>
          <w:marBottom w:val="0"/>
          <w:divBdr>
            <w:top w:val="none" w:sz="0" w:space="0" w:color="auto"/>
            <w:left w:val="none" w:sz="0" w:space="0" w:color="auto"/>
            <w:bottom w:val="none" w:sz="0" w:space="0" w:color="auto"/>
            <w:right w:val="none" w:sz="0" w:space="0" w:color="auto"/>
          </w:divBdr>
          <w:divsChild>
            <w:div w:id="928583933">
              <w:marLeft w:val="0"/>
              <w:marRight w:val="0"/>
              <w:marTop w:val="0"/>
              <w:marBottom w:val="0"/>
              <w:divBdr>
                <w:top w:val="none" w:sz="0" w:space="0" w:color="auto"/>
                <w:left w:val="none" w:sz="0" w:space="0" w:color="auto"/>
                <w:bottom w:val="none" w:sz="0" w:space="0" w:color="auto"/>
                <w:right w:val="none" w:sz="0" w:space="0" w:color="auto"/>
              </w:divBdr>
            </w:div>
            <w:div w:id="1731003891">
              <w:marLeft w:val="0"/>
              <w:marRight w:val="0"/>
              <w:marTop w:val="0"/>
              <w:marBottom w:val="0"/>
              <w:divBdr>
                <w:top w:val="none" w:sz="0" w:space="0" w:color="auto"/>
                <w:left w:val="none" w:sz="0" w:space="0" w:color="auto"/>
                <w:bottom w:val="none" w:sz="0" w:space="0" w:color="auto"/>
                <w:right w:val="none" w:sz="0" w:space="0" w:color="auto"/>
              </w:divBdr>
            </w:div>
          </w:divsChild>
        </w:div>
        <w:div w:id="1324621553">
          <w:marLeft w:val="0"/>
          <w:marRight w:val="0"/>
          <w:marTop w:val="0"/>
          <w:marBottom w:val="0"/>
          <w:divBdr>
            <w:top w:val="none" w:sz="0" w:space="0" w:color="auto"/>
            <w:left w:val="none" w:sz="0" w:space="0" w:color="auto"/>
            <w:bottom w:val="none" w:sz="0" w:space="0" w:color="auto"/>
            <w:right w:val="none" w:sz="0" w:space="0" w:color="auto"/>
          </w:divBdr>
          <w:divsChild>
            <w:div w:id="1643078515">
              <w:marLeft w:val="0"/>
              <w:marRight w:val="0"/>
              <w:marTop w:val="0"/>
              <w:marBottom w:val="0"/>
              <w:divBdr>
                <w:top w:val="none" w:sz="0" w:space="0" w:color="auto"/>
                <w:left w:val="none" w:sz="0" w:space="0" w:color="auto"/>
                <w:bottom w:val="none" w:sz="0" w:space="0" w:color="auto"/>
                <w:right w:val="none" w:sz="0" w:space="0" w:color="auto"/>
              </w:divBdr>
            </w:div>
          </w:divsChild>
        </w:div>
        <w:div w:id="1343967819">
          <w:marLeft w:val="0"/>
          <w:marRight w:val="0"/>
          <w:marTop w:val="0"/>
          <w:marBottom w:val="0"/>
          <w:divBdr>
            <w:top w:val="none" w:sz="0" w:space="0" w:color="auto"/>
            <w:left w:val="none" w:sz="0" w:space="0" w:color="auto"/>
            <w:bottom w:val="none" w:sz="0" w:space="0" w:color="auto"/>
            <w:right w:val="none" w:sz="0" w:space="0" w:color="auto"/>
          </w:divBdr>
          <w:divsChild>
            <w:div w:id="731848928">
              <w:marLeft w:val="0"/>
              <w:marRight w:val="0"/>
              <w:marTop w:val="0"/>
              <w:marBottom w:val="0"/>
              <w:divBdr>
                <w:top w:val="none" w:sz="0" w:space="0" w:color="auto"/>
                <w:left w:val="none" w:sz="0" w:space="0" w:color="auto"/>
                <w:bottom w:val="none" w:sz="0" w:space="0" w:color="auto"/>
                <w:right w:val="none" w:sz="0" w:space="0" w:color="auto"/>
              </w:divBdr>
            </w:div>
            <w:div w:id="2039357817">
              <w:marLeft w:val="0"/>
              <w:marRight w:val="0"/>
              <w:marTop w:val="0"/>
              <w:marBottom w:val="0"/>
              <w:divBdr>
                <w:top w:val="none" w:sz="0" w:space="0" w:color="auto"/>
                <w:left w:val="none" w:sz="0" w:space="0" w:color="auto"/>
                <w:bottom w:val="none" w:sz="0" w:space="0" w:color="auto"/>
                <w:right w:val="none" w:sz="0" w:space="0" w:color="auto"/>
              </w:divBdr>
            </w:div>
          </w:divsChild>
        </w:div>
        <w:div w:id="1427386379">
          <w:marLeft w:val="0"/>
          <w:marRight w:val="0"/>
          <w:marTop w:val="0"/>
          <w:marBottom w:val="0"/>
          <w:divBdr>
            <w:top w:val="none" w:sz="0" w:space="0" w:color="auto"/>
            <w:left w:val="none" w:sz="0" w:space="0" w:color="auto"/>
            <w:bottom w:val="none" w:sz="0" w:space="0" w:color="auto"/>
            <w:right w:val="none" w:sz="0" w:space="0" w:color="auto"/>
          </w:divBdr>
          <w:divsChild>
            <w:div w:id="492380154">
              <w:marLeft w:val="0"/>
              <w:marRight w:val="0"/>
              <w:marTop w:val="0"/>
              <w:marBottom w:val="0"/>
              <w:divBdr>
                <w:top w:val="none" w:sz="0" w:space="0" w:color="auto"/>
                <w:left w:val="none" w:sz="0" w:space="0" w:color="auto"/>
                <w:bottom w:val="none" w:sz="0" w:space="0" w:color="auto"/>
                <w:right w:val="none" w:sz="0" w:space="0" w:color="auto"/>
              </w:divBdr>
            </w:div>
          </w:divsChild>
        </w:div>
        <w:div w:id="1556238141">
          <w:marLeft w:val="0"/>
          <w:marRight w:val="0"/>
          <w:marTop w:val="0"/>
          <w:marBottom w:val="0"/>
          <w:divBdr>
            <w:top w:val="none" w:sz="0" w:space="0" w:color="auto"/>
            <w:left w:val="none" w:sz="0" w:space="0" w:color="auto"/>
            <w:bottom w:val="none" w:sz="0" w:space="0" w:color="auto"/>
            <w:right w:val="none" w:sz="0" w:space="0" w:color="auto"/>
          </w:divBdr>
          <w:divsChild>
            <w:div w:id="2112554827">
              <w:marLeft w:val="0"/>
              <w:marRight w:val="0"/>
              <w:marTop w:val="0"/>
              <w:marBottom w:val="0"/>
              <w:divBdr>
                <w:top w:val="none" w:sz="0" w:space="0" w:color="auto"/>
                <w:left w:val="none" w:sz="0" w:space="0" w:color="auto"/>
                <w:bottom w:val="none" w:sz="0" w:space="0" w:color="auto"/>
                <w:right w:val="none" w:sz="0" w:space="0" w:color="auto"/>
              </w:divBdr>
            </w:div>
          </w:divsChild>
        </w:div>
        <w:div w:id="1656058498">
          <w:marLeft w:val="0"/>
          <w:marRight w:val="0"/>
          <w:marTop w:val="0"/>
          <w:marBottom w:val="0"/>
          <w:divBdr>
            <w:top w:val="none" w:sz="0" w:space="0" w:color="auto"/>
            <w:left w:val="none" w:sz="0" w:space="0" w:color="auto"/>
            <w:bottom w:val="none" w:sz="0" w:space="0" w:color="auto"/>
            <w:right w:val="none" w:sz="0" w:space="0" w:color="auto"/>
          </w:divBdr>
          <w:divsChild>
            <w:div w:id="2135052373">
              <w:marLeft w:val="0"/>
              <w:marRight w:val="0"/>
              <w:marTop w:val="0"/>
              <w:marBottom w:val="0"/>
              <w:divBdr>
                <w:top w:val="none" w:sz="0" w:space="0" w:color="auto"/>
                <w:left w:val="none" w:sz="0" w:space="0" w:color="auto"/>
                <w:bottom w:val="none" w:sz="0" w:space="0" w:color="auto"/>
                <w:right w:val="none" w:sz="0" w:space="0" w:color="auto"/>
              </w:divBdr>
            </w:div>
          </w:divsChild>
        </w:div>
        <w:div w:id="1702196947">
          <w:marLeft w:val="0"/>
          <w:marRight w:val="0"/>
          <w:marTop w:val="0"/>
          <w:marBottom w:val="0"/>
          <w:divBdr>
            <w:top w:val="none" w:sz="0" w:space="0" w:color="auto"/>
            <w:left w:val="none" w:sz="0" w:space="0" w:color="auto"/>
            <w:bottom w:val="none" w:sz="0" w:space="0" w:color="auto"/>
            <w:right w:val="none" w:sz="0" w:space="0" w:color="auto"/>
          </w:divBdr>
          <w:divsChild>
            <w:div w:id="243102464">
              <w:marLeft w:val="0"/>
              <w:marRight w:val="0"/>
              <w:marTop w:val="0"/>
              <w:marBottom w:val="0"/>
              <w:divBdr>
                <w:top w:val="none" w:sz="0" w:space="0" w:color="auto"/>
                <w:left w:val="none" w:sz="0" w:space="0" w:color="auto"/>
                <w:bottom w:val="none" w:sz="0" w:space="0" w:color="auto"/>
                <w:right w:val="none" w:sz="0" w:space="0" w:color="auto"/>
              </w:divBdr>
            </w:div>
            <w:div w:id="535313089">
              <w:marLeft w:val="0"/>
              <w:marRight w:val="0"/>
              <w:marTop w:val="0"/>
              <w:marBottom w:val="0"/>
              <w:divBdr>
                <w:top w:val="none" w:sz="0" w:space="0" w:color="auto"/>
                <w:left w:val="none" w:sz="0" w:space="0" w:color="auto"/>
                <w:bottom w:val="none" w:sz="0" w:space="0" w:color="auto"/>
                <w:right w:val="none" w:sz="0" w:space="0" w:color="auto"/>
              </w:divBdr>
            </w:div>
          </w:divsChild>
        </w:div>
        <w:div w:id="1864706871">
          <w:marLeft w:val="0"/>
          <w:marRight w:val="0"/>
          <w:marTop w:val="0"/>
          <w:marBottom w:val="0"/>
          <w:divBdr>
            <w:top w:val="none" w:sz="0" w:space="0" w:color="auto"/>
            <w:left w:val="none" w:sz="0" w:space="0" w:color="auto"/>
            <w:bottom w:val="none" w:sz="0" w:space="0" w:color="auto"/>
            <w:right w:val="none" w:sz="0" w:space="0" w:color="auto"/>
          </w:divBdr>
          <w:divsChild>
            <w:div w:id="678192288">
              <w:marLeft w:val="0"/>
              <w:marRight w:val="0"/>
              <w:marTop w:val="0"/>
              <w:marBottom w:val="0"/>
              <w:divBdr>
                <w:top w:val="none" w:sz="0" w:space="0" w:color="auto"/>
                <w:left w:val="none" w:sz="0" w:space="0" w:color="auto"/>
                <w:bottom w:val="none" w:sz="0" w:space="0" w:color="auto"/>
                <w:right w:val="none" w:sz="0" w:space="0" w:color="auto"/>
              </w:divBdr>
            </w:div>
          </w:divsChild>
        </w:div>
        <w:div w:id="1875655841">
          <w:marLeft w:val="0"/>
          <w:marRight w:val="0"/>
          <w:marTop w:val="0"/>
          <w:marBottom w:val="0"/>
          <w:divBdr>
            <w:top w:val="none" w:sz="0" w:space="0" w:color="auto"/>
            <w:left w:val="none" w:sz="0" w:space="0" w:color="auto"/>
            <w:bottom w:val="none" w:sz="0" w:space="0" w:color="auto"/>
            <w:right w:val="none" w:sz="0" w:space="0" w:color="auto"/>
          </w:divBdr>
          <w:divsChild>
            <w:div w:id="575750421">
              <w:marLeft w:val="0"/>
              <w:marRight w:val="0"/>
              <w:marTop w:val="0"/>
              <w:marBottom w:val="0"/>
              <w:divBdr>
                <w:top w:val="none" w:sz="0" w:space="0" w:color="auto"/>
                <w:left w:val="none" w:sz="0" w:space="0" w:color="auto"/>
                <w:bottom w:val="none" w:sz="0" w:space="0" w:color="auto"/>
                <w:right w:val="none" w:sz="0" w:space="0" w:color="auto"/>
              </w:divBdr>
            </w:div>
          </w:divsChild>
        </w:div>
        <w:div w:id="1952273106">
          <w:marLeft w:val="0"/>
          <w:marRight w:val="0"/>
          <w:marTop w:val="0"/>
          <w:marBottom w:val="0"/>
          <w:divBdr>
            <w:top w:val="none" w:sz="0" w:space="0" w:color="auto"/>
            <w:left w:val="none" w:sz="0" w:space="0" w:color="auto"/>
            <w:bottom w:val="none" w:sz="0" w:space="0" w:color="auto"/>
            <w:right w:val="none" w:sz="0" w:space="0" w:color="auto"/>
          </w:divBdr>
          <w:divsChild>
            <w:div w:id="492061551">
              <w:marLeft w:val="0"/>
              <w:marRight w:val="0"/>
              <w:marTop w:val="0"/>
              <w:marBottom w:val="0"/>
              <w:divBdr>
                <w:top w:val="none" w:sz="0" w:space="0" w:color="auto"/>
                <w:left w:val="none" w:sz="0" w:space="0" w:color="auto"/>
                <w:bottom w:val="none" w:sz="0" w:space="0" w:color="auto"/>
                <w:right w:val="none" w:sz="0" w:space="0" w:color="auto"/>
              </w:divBdr>
            </w:div>
            <w:div w:id="672538039">
              <w:marLeft w:val="0"/>
              <w:marRight w:val="0"/>
              <w:marTop w:val="0"/>
              <w:marBottom w:val="0"/>
              <w:divBdr>
                <w:top w:val="none" w:sz="0" w:space="0" w:color="auto"/>
                <w:left w:val="none" w:sz="0" w:space="0" w:color="auto"/>
                <w:bottom w:val="none" w:sz="0" w:space="0" w:color="auto"/>
                <w:right w:val="none" w:sz="0" w:space="0" w:color="auto"/>
              </w:divBdr>
            </w:div>
          </w:divsChild>
        </w:div>
        <w:div w:id="1988851419">
          <w:marLeft w:val="0"/>
          <w:marRight w:val="0"/>
          <w:marTop w:val="0"/>
          <w:marBottom w:val="0"/>
          <w:divBdr>
            <w:top w:val="none" w:sz="0" w:space="0" w:color="auto"/>
            <w:left w:val="none" w:sz="0" w:space="0" w:color="auto"/>
            <w:bottom w:val="none" w:sz="0" w:space="0" w:color="auto"/>
            <w:right w:val="none" w:sz="0" w:space="0" w:color="auto"/>
          </w:divBdr>
          <w:divsChild>
            <w:div w:id="355422797">
              <w:marLeft w:val="0"/>
              <w:marRight w:val="0"/>
              <w:marTop w:val="0"/>
              <w:marBottom w:val="0"/>
              <w:divBdr>
                <w:top w:val="none" w:sz="0" w:space="0" w:color="auto"/>
                <w:left w:val="none" w:sz="0" w:space="0" w:color="auto"/>
                <w:bottom w:val="none" w:sz="0" w:space="0" w:color="auto"/>
                <w:right w:val="none" w:sz="0" w:space="0" w:color="auto"/>
              </w:divBdr>
            </w:div>
            <w:div w:id="1579486723">
              <w:marLeft w:val="0"/>
              <w:marRight w:val="0"/>
              <w:marTop w:val="0"/>
              <w:marBottom w:val="0"/>
              <w:divBdr>
                <w:top w:val="none" w:sz="0" w:space="0" w:color="auto"/>
                <w:left w:val="none" w:sz="0" w:space="0" w:color="auto"/>
                <w:bottom w:val="none" w:sz="0" w:space="0" w:color="auto"/>
                <w:right w:val="none" w:sz="0" w:space="0" w:color="auto"/>
              </w:divBdr>
            </w:div>
          </w:divsChild>
        </w:div>
        <w:div w:id="2111731251">
          <w:marLeft w:val="0"/>
          <w:marRight w:val="0"/>
          <w:marTop w:val="0"/>
          <w:marBottom w:val="0"/>
          <w:divBdr>
            <w:top w:val="none" w:sz="0" w:space="0" w:color="auto"/>
            <w:left w:val="none" w:sz="0" w:space="0" w:color="auto"/>
            <w:bottom w:val="none" w:sz="0" w:space="0" w:color="auto"/>
            <w:right w:val="none" w:sz="0" w:space="0" w:color="auto"/>
          </w:divBdr>
          <w:divsChild>
            <w:div w:id="8211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25438">
      <w:bodyDiv w:val="1"/>
      <w:marLeft w:val="0"/>
      <w:marRight w:val="0"/>
      <w:marTop w:val="0"/>
      <w:marBottom w:val="0"/>
      <w:divBdr>
        <w:top w:val="none" w:sz="0" w:space="0" w:color="auto"/>
        <w:left w:val="none" w:sz="0" w:space="0" w:color="auto"/>
        <w:bottom w:val="none" w:sz="0" w:space="0" w:color="auto"/>
        <w:right w:val="none" w:sz="0" w:space="0" w:color="auto"/>
      </w:divBdr>
      <w:divsChild>
        <w:div w:id="40906305">
          <w:marLeft w:val="0"/>
          <w:marRight w:val="0"/>
          <w:marTop w:val="0"/>
          <w:marBottom w:val="0"/>
          <w:divBdr>
            <w:top w:val="none" w:sz="0" w:space="0" w:color="auto"/>
            <w:left w:val="none" w:sz="0" w:space="0" w:color="auto"/>
            <w:bottom w:val="none" w:sz="0" w:space="0" w:color="auto"/>
            <w:right w:val="none" w:sz="0" w:space="0" w:color="auto"/>
          </w:divBdr>
        </w:div>
        <w:div w:id="476730202">
          <w:marLeft w:val="0"/>
          <w:marRight w:val="0"/>
          <w:marTop w:val="0"/>
          <w:marBottom w:val="0"/>
          <w:divBdr>
            <w:top w:val="none" w:sz="0" w:space="0" w:color="auto"/>
            <w:left w:val="none" w:sz="0" w:space="0" w:color="auto"/>
            <w:bottom w:val="none" w:sz="0" w:space="0" w:color="auto"/>
            <w:right w:val="none" w:sz="0" w:space="0" w:color="auto"/>
          </w:divBdr>
        </w:div>
        <w:div w:id="991718223">
          <w:marLeft w:val="0"/>
          <w:marRight w:val="0"/>
          <w:marTop w:val="0"/>
          <w:marBottom w:val="0"/>
          <w:divBdr>
            <w:top w:val="none" w:sz="0" w:space="0" w:color="auto"/>
            <w:left w:val="none" w:sz="0" w:space="0" w:color="auto"/>
            <w:bottom w:val="none" w:sz="0" w:space="0" w:color="auto"/>
            <w:right w:val="none" w:sz="0" w:space="0" w:color="auto"/>
          </w:divBdr>
        </w:div>
        <w:div w:id="1433743964">
          <w:marLeft w:val="0"/>
          <w:marRight w:val="0"/>
          <w:marTop w:val="0"/>
          <w:marBottom w:val="0"/>
          <w:divBdr>
            <w:top w:val="none" w:sz="0" w:space="0" w:color="auto"/>
            <w:left w:val="none" w:sz="0" w:space="0" w:color="auto"/>
            <w:bottom w:val="none" w:sz="0" w:space="0" w:color="auto"/>
            <w:right w:val="none" w:sz="0" w:space="0" w:color="auto"/>
          </w:divBdr>
        </w:div>
        <w:div w:id="1434086604">
          <w:marLeft w:val="0"/>
          <w:marRight w:val="0"/>
          <w:marTop w:val="0"/>
          <w:marBottom w:val="0"/>
          <w:divBdr>
            <w:top w:val="none" w:sz="0" w:space="0" w:color="auto"/>
            <w:left w:val="none" w:sz="0" w:space="0" w:color="auto"/>
            <w:bottom w:val="none" w:sz="0" w:space="0" w:color="auto"/>
            <w:right w:val="none" w:sz="0" w:space="0" w:color="auto"/>
          </w:divBdr>
        </w:div>
        <w:div w:id="1609583413">
          <w:marLeft w:val="0"/>
          <w:marRight w:val="0"/>
          <w:marTop w:val="0"/>
          <w:marBottom w:val="0"/>
          <w:divBdr>
            <w:top w:val="none" w:sz="0" w:space="0" w:color="auto"/>
            <w:left w:val="none" w:sz="0" w:space="0" w:color="auto"/>
            <w:bottom w:val="none" w:sz="0" w:space="0" w:color="auto"/>
            <w:right w:val="none" w:sz="0" w:space="0" w:color="auto"/>
          </w:divBdr>
        </w:div>
        <w:div w:id="1878346420">
          <w:marLeft w:val="0"/>
          <w:marRight w:val="0"/>
          <w:marTop w:val="0"/>
          <w:marBottom w:val="0"/>
          <w:divBdr>
            <w:top w:val="none" w:sz="0" w:space="0" w:color="auto"/>
            <w:left w:val="none" w:sz="0" w:space="0" w:color="auto"/>
            <w:bottom w:val="none" w:sz="0" w:space="0" w:color="auto"/>
            <w:right w:val="none" w:sz="0" w:space="0" w:color="auto"/>
          </w:divBdr>
        </w:div>
        <w:div w:id="2040087335">
          <w:marLeft w:val="0"/>
          <w:marRight w:val="0"/>
          <w:marTop w:val="0"/>
          <w:marBottom w:val="0"/>
          <w:divBdr>
            <w:top w:val="none" w:sz="0" w:space="0" w:color="auto"/>
            <w:left w:val="none" w:sz="0" w:space="0" w:color="auto"/>
            <w:bottom w:val="none" w:sz="0" w:space="0" w:color="auto"/>
            <w:right w:val="none" w:sz="0" w:space="0" w:color="auto"/>
          </w:divBdr>
        </w:div>
      </w:divsChild>
    </w:div>
    <w:div w:id="470487914">
      <w:bodyDiv w:val="1"/>
      <w:marLeft w:val="0"/>
      <w:marRight w:val="0"/>
      <w:marTop w:val="0"/>
      <w:marBottom w:val="0"/>
      <w:divBdr>
        <w:top w:val="none" w:sz="0" w:space="0" w:color="auto"/>
        <w:left w:val="none" w:sz="0" w:space="0" w:color="auto"/>
        <w:bottom w:val="none" w:sz="0" w:space="0" w:color="auto"/>
        <w:right w:val="none" w:sz="0" w:space="0" w:color="auto"/>
      </w:divBdr>
    </w:div>
    <w:div w:id="560209842">
      <w:bodyDiv w:val="1"/>
      <w:marLeft w:val="0"/>
      <w:marRight w:val="0"/>
      <w:marTop w:val="0"/>
      <w:marBottom w:val="0"/>
      <w:divBdr>
        <w:top w:val="none" w:sz="0" w:space="0" w:color="auto"/>
        <w:left w:val="none" w:sz="0" w:space="0" w:color="auto"/>
        <w:bottom w:val="none" w:sz="0" w:space="0" w:color="auto"/>
        <w:right w:val="none" w:sz="0" w:space="0" w:color="auto"/>
      </w:divBdr>
      <w:divsChild>
        <w:div w:id="4719089">
          <w:marLeft w:val="0"/>
          <w:marRight w:val="0"/>
          <w:marTop w:val="0"/>
          <w:marBottom w:val="0"/>
          <w:divBdr>
            <w:top w:val="none" w:sz="0" w:space="0" w:color="auto"/>
            <w:left w:val="none" w:sz="0" w:space="0" w:color="auto"/>
            <w:bottom w:val="none" w:sz="0" w:space="0" w:color="auto"/>
            <w:right w:val="none" w:sz="0" w:space="0" w:color="auto"/>
          </w:divBdr>
          <w:divsChild>
            <w:div w:id="1745956257">
              <w:marLeft w:val="0"/>
              <w:marRight w:val="0"/>
              <w:marTop w:val="0"/>
              <w:marBottom w:val="0"/>
              <w:divBdr>
                <w:top w:val="none" w:sz="0" w:space="0" w:color="auto"/>
                <w:left w:val="none" w:sz="0" w:space="0" w:color="auto"/>
                <w:bottom w:val="none" w:sz="0" w:space="0" w:color="auto"/>
                <w:right w:val="none" w:sz="0" w:space="0" w:color="auto"/>
              </w:divBdr>
            </w:div>
          </w:divsChild>
        </w:div>
        <w:div w:id="22023167">
          <w:marLeft w:val="0"/>
          <w:marRight w:val="0"/>
          <w:marTop w:val="0"/>
          <w:marBottom w:val="0"/>
          <w:divBdr>
            <w:top w:val="none" w:sz="0" w:space="0" w:color="auto"/>
            <w:left w:val="none" w:sz="0" w:space="0" w:color="auto"/>
            <w:bottom w:val="none" w:sz="0" w:space="0" w:color="auto"/>
            <w:right w:val="none" w:sz="0" w:space="0" w:color="auto"/>
          </w:divBdr>
          <w:divsChild>
            <w:div w:id="190609291">
              <w:marLeft w:val="0"/>
              <w:marRight w:val="0"/>
              <w:marTop w:val="0"/>
              <w:marBottom w:val="0"/>
              <w:divBdr>
                <w:top w:val="none" w:sz="0" w:space="0" w:color="auto"/>
                <w:left w:val="none" w:sz="0" w:space="0" w:color="auto"/>
                <w:bottom w:val="none" w:sz="0" w:space="0" w:color="auto"/>
                <w:right w:val="none" w:sz="0" w:space="0" w:color="auto"/>
              </w:divBdr>
            </w:div>
            <w:div w:id="854341819">
              <w:marLeft w:val="0"/>
              <w:marRight w:val="0"/>
              <w:marTop w:val="0"/>
              <w:marBottom w:val="0"/>
              <w:divBdr>
                <w:top w:val="none" w:sz="0" w:space="0" w:color="auto"/>
                <w:left w:val="none" w:sz="0" w:space="0" w:color="auto"/>
                <w:bottom w:val="none" w:sz="0" w:space="0" w:color="auto"/>
                <w:right w:val="none" w:sz="0" w:space="0" w:color="auto"/>
              </w:divBdr>
            </w:div>
            <w:div w:id="1200320296">
              <w:marLeft w:val="0"/>
              <w:marRight w:val="0"/>
              <w:marTop w:val="0"/>
              <w:marBottom w:val="0"/>
              <w:divBdr>
                <w:top w:val="none" w:sz="0" w:space="0" w:color="auto"/>
                <w:left w:val="none" w:sz="0" w:space="0" w:color="auto"/>
                <w:bottom w:val="none" w:sz="0" w:space="0" w:color="auto"/>
                <w:right w:val="none" w:sz="0" w:space="0" w:color="auto"/>
              </w:divBdr>
            </w:div>
          </w:divsChild>
        </w:div>
        <w:div w:id="186136196">
          <w:marLeft w:val="0"/>
          <w:marRight w:val="0"/>
          <w:marTop w:val="0"/>
          <w:marBottom w:val="0"/>
          <w:divBdr>
            <w:top w:val="none" w:sz="0" w:space="0" w:color="auto"/>
            <w:left w:val="none" w:sz="0" w:space="0" w:color="auto"/>
            <w:bottom w:val="none" w:sz="0" w:space="0" w:color="auto"/>
            <w:right w:val="none" w:sz="0" w:space="0" w:color="auto"/>
          </w:divBdr>
          <w:divsChild>
            <w:div w:id="1522888158">
              <w:marLeft w:val="0"/>
              <w:marRight w:val="0"/>
              <w:marTop w:val="0"/>
              <w:marBottom w:val="0"/>
              <w:divBdr>
                <w:top w:val="none" w:sz="0" w:space="0" w:color="auto"/>
                <w:left w:val="none" w:sz="0" w:space="0" w:color="auto"/>
                <w:bottom w:val="none" w:sz="0" w:space="0" w:color="auto"/>
                <w:right w:val="none" w:sz="0" w:space="0" w:color="auto"/>
              </w:divBdr>
            </w:div>
            <w:div w:id="2029335602">
              <w:marLeft w:val="0"/>
              <w:marRight w:val="0"/>
              <w:marTop w:val="0"/>
              <w:marBottom w:val="0"/>
              <w:divBdr>
                <w:top w:val="none" w:sz="0" w:space="0" w:color="auto"/>
                <w:left w:val="none" w:sz="0" w:space="0" w:color="auto"/>
                <w:bottom w:val="none" w:sz="0" w:space="0" w:color="auto"/>
                <w:right w:val="none" w:sz="0" w:space="0" w:color="auto"/>
              </w:divBdr>
            </w:div>
          </w:divsChild>
        </w:div>
        <w:div w:id="306715078">
          <w:marLeft w:val="0"/>
          <w:marRight w:val="0"/>
          <w:marTop w:val="0"/>
          <w:marBottom w:val="0"/>
          <w:divBdr>
            <w:top w:val="none" w:sz="0" w:space="0" w:color="auto"/>
            <w:left w:val="none" w:sz="0" w:space="0" w:color="auto"/>
            <w:bottom w:val="none" w:sz="0" w:space="0" w:color="auto"/>
            <w:right w:val="none" w:sz="0" w:space="0" w:color="auto"/>
          </w:divBdr>
          <w:divsChild>
            <w:div w:id="1913198731">
              <w:marLeft w:val="0"/>
              <w:marRight w:val="0"/>
              <w:marTop w:val="0"/>
              <w:marBottom w:val="0"/>
              <w:divBdr>
                <w:top w:val="none" w:sz="0" w:space="0" w:color="auto"/>
                <w:left w:val="none" w:sz="0" w:space="0" w:color="auto"/>
                <w:bottom w:val="none" w:sz="0" w:space="0" w:color="auto"/>
                <w:right w:val="none" w:sz="0" w:space="0" w:color="auto"/>
              </w:divBdr>
            </w:div>
          </w:divsChild>
        </w:div>
        <w:div w:id="373315856">
          <w:marLeft w:val="0"/>
          <w:marRight w:val="0"/>
          <w:marTop w:val="0"/>
          <w:marBottom w:val="0"/>
          <w:divBdr>
            <w:top w:val="none" w:sz="0" w:space="0" w:color="auto"/>
            <w:left w:val="none" w:sz="0" w:space="0" w:color="auto"/>
            <w:bottom w:val="none" w:sz="0" w:space="0" w:color="auto"/>
            <w:right w:val="none" w:sz="0" w:space="0" w:color="auto"/>
          </w:divBdr>
          <w:divsChild>
            <w:div w:id="1821116731">
              <w:marLeft w:val="0"/>
              <w:marRight w:val="0"/>
              <w:marTop w:val="0"/>
              <w:marBottom w:val="0"/>
              <w:divBdr>
                <w:top w:val="none" w:sz="0" w:space="0" w:color="auto"/>
                <w:left w:val="none" w:sz="0" w:space="0" w:color="auto"/>
                <w:bottom w:val="none" w:sz="0" w:space="0" w:color="auto"/>
                <w:right w:val="none" w:sz="0" w:space="0" w:color="auto"/>
              </w:divBdr>
            </w:div>
            <w:div w:id="1852140277">
              <w:marLeft w:val="0"/>
              <w:marRight w:val="0"/>
              <w:marTop w:val="0"/>
              <w:marBottom w:val="0"/>
              <w:divBdr>
                <w:top w:val="none" w:sz="0" w:space="0" w:color="auto"/>
                <w:left w:val="none" w:sz="0" w:space="0" w:color="auto"/>
                <w:bottom w:val="none" w:sz="0" w:space="0" w:color="auto"/>
                <w:right w:val="none" w:sz="0" w:space="0" w:color="auto"/>
              </w:divBdr>
            </w:div>
          </w:divsChild>
        </w:div>
        <w:div w:id="508520637">
          <w:marLeft w:val="0"/>
          <w:marRight w:val="0"/>
          <w:marTop w:val="0"/>
          <w:marBottom w:val="0"/>
          <w:divBdr>
            <w:top w:val="none" w:sz="0" w:space="0" w:color="auto"/>
            <w:left w:val="none" w:sz="0" w:space="0" w:color="auto"/>
            <w:bottom w:val="none" w:sz="0" w:space="0" w:color="auto"/>
            <w:right w:val="none" w:sz="0" w:space="0" w:color="auto"/>
          </w:divBdr>
          <w:divsChild>
            <w:div w:id="1162506238">
              <w:marLeft w:val="0"/>
              <w:marRight w:val="0"/>
              <w:marTop w:val="0"/>
              <w:marBottom w:val="0"/>
              <w:divBdr>
                <w:top w:val="none" w:sz="0" w:space="0" w:color="auto"/>
                <w:left w:val="none" w:sz="0" w:space="0" w:color="auto"/>
                <w:bottom w:val="none" w:sz="0" w:space="0" w:color="auto"/>
                <w:right w:val="none" w:sz="0" w:space="0" w:color="auto"/>
              </w:divBdr>
            </w:div>
            <w:div w:id="2015958496">
              <w:marLeft w:val="0"/>
              <w:marRight w:val="0"/>
              <w:marTop w:val="0"/>
              <w:marBottom w:val="0"/>
              <w:divBdr>
                <w:top w:val="none" w:sz="0" w:space="0" w:color="auto"/>
                <w:left w:val="none" w:sz="0" w:space="0" w:color="auto"/>
                <w:bottom w:val="none" w:sz="0" w:space="0" w:color="auto"/>
                <w:right w:val="none" w:sz="0" w:space="0" w:color="auto"/>
              </w:divBdr>
            </w:div>
          </w:divsChild>
        </w:div>
        <w:div w:id="597716232">
          <w:marLeft w:val="0"/>
          <w:marRight w:val="0"/>
          <w:marTop w:val="0"/>
          <w:marBottom w:val="0"/>
          <w:divBdr>
            <w:top w:val="none" w:sz="0" w:space="0" w:color="auto"/>
            <w:left w:val="none" w:sz="0" w:space="0" w:color="auto"/>
            <w:bottom w:val="none" w:sz="0" w:space="0" w:color="auto"/>
            <w:right w:val="none" w:sz="0" w:space="0" w:color="auto"/>
          </w:divBdr>
          <w:divsChild>
            <w:div w:id="1732651916">
              <w:marLeft w:val="0"/>
              <w:marRight w:val="0"/>
              <w:marTop w:val="0"/>
              <w:marBottom w:val="0"/>
              <w:divBdr>
                <w:top w:val="none" w:sz="0" w:space="0" w:color="auto"/>
                <w:left w:val="none" w:sz="0" w:space="0" w:color="auto"/>
                <w:bottom w:val="none" w:sz="0" w:space="0" w:color="auto"/>
                <w:right w:val="none" w:sz="0" w:space="0" w:color="auto"/>
              </w:divBdr>
            </w:div>
          </w:divsChild>
        </w:div>
        <w:div w:id="697511902">
          <w:marLeft w:val="0"/>
          <w:marRight w:val="0"/>
          <w:marTop w:val="0"/>
          <w:marBottom w:val="0"/>
          <w:divBdr>
            <w:top w:val="none" w:sz="0" w:space="0" w:color="auto"/>
            <w:left w:val="none" w:sz="0" w:space="0" w:color="auto"/>
            <w:bottom w:val="none" w:sz="0" w:space="0" w:color="auto"/>
            <w:right w:val="none" w:sz="0" w:space="0" w:color="auto"/>
          </w:divBdr>
          <w:divsChild>
            <w:div w:id="1494955913">
              <w:marLeft w:val="0"/>
              <w:marRight w:val="0"/>
              <w:marTop w:val="0"/>
              <w:marBottom w:val="0"/>
              <w:divBdr>
                <w:top w:val="none" w:sz="0" w:space="0" w:color="auto"/>
                <w:left w:val="none" w:sz="0" w:space="0" w:color="auto"/>
                <w:bottom w:val="none" w:sz="0" w:space="0" w:color="auto"/>
                <w:right w:val="none" w:sz="0" w:space="0" w:color="auto"/>
              </w:divBdr>
            </w:div>
          </w:divsChild>
        </w:div>
        <w:div w:id="998775755">
          <w:marLeft w:val="0"/>
          <w:marRight w:val="0"/>
          <w:marTop w:val="0"/>
          <w:marBottom w:val="0"/>
          <w:divBdr>
            <w:top w:val="none" w:sz="0" w:space="0" w:color="auto"/>
            <w:left w:val="none" w:sz="0" w:space="0" w:color="auto"/>
            <w:bottom w:val="none" w:sz="0" w:space="0" w:color="auto"/>
            <w:right w:val="none" w:sz="0" w:space="0" w:color="auto"/>
          </w:divBdr>
          <w:divsChild>
            <w:div w:id="161971374">
              <w:marLeft w:val="0"/>
              <w:marRight w:val="0"/>
              <w:marTop w:val="0"/>
              <w:marBottom w:val="0"/>
              <w:divBdr>
                <w:top w:val="none" w:sz="0" w:space="0" w:color="auto"/>
                <w:left w:val="none" w:sz="0" w:space="0" w:color="auto"/>
                <w:bottom w:val="none" w:sz="0" w:space="0" w:color="auto"/>
                <w:right w:val="none" w:sz="0" w:space="0" w:color="auto"/>
              </w:divBdr>
            </w:div>
            <w:div w:id="609316024">
              <w:marLeft w:val="0"/>
              <w:marRight w:val="0"/>
              <w:marTop w:val="0"/>
              <w:marBottom w:val="0"/>
              <w:divBdr>
                <w:top w:val="none" w:sz="0" w:space="0" w:color="auto"/>
                <w:left w:val="none" w:sz="0" w:space="0" w:color="auto"/>
                <w:bottom w:val="none" w:sz="0" w:space="0" w:color="auto"/>
                <w:right w:val="none" w:sz="0" w:space="0" w:color="auto"/>
              </w:divBdr>
            </w:div>
          </w:divsChild>
        </w:div>
        <w:div w:id="1081677497">
          <w:marLeft w:val="0"/>
          <w:marRight w:val="0"/>
          <w:marTop w:val="0"/>
          <w:marBottom w:val="0"/>
          <w:divBdr>
            <w:top w:val="none" w:sz="0" w:space="0" w:color="auto"/>
            <w:left w:val="none" w:sz="0" w:space="0" w:color="auto"/>
            <w:bottom w:val="none" w:sz="0" w:space="0" w:color="auto"/>
            <w:right w:val="none" w:sz="0" w:space="0" w:color="auto"/>
          </w:divBdr>
          <w:divsChild>
            <w:div w:id="172188093">
              <w:marLeft w:val="0"/>
              <w:marRight w:val="0"/>
              <w:marTop w:val="0"/>
              <w:marBottom w:val="0"/>
              <w:divBdr>
                <w:top w:val="none" w:sz="0" w:space="0" w:color="auto"/>
                <w:left w:val="none" w:sz="0" w:space="0" w:color="auto"/>
                <w:bottom w:val="none" w:sz="0" w:space="0" w:color="auto"/>
                <w:right w:val="none" w:sz="0" w:space="0" w:color="auto"/>
              </w:divBdr>
            </w:div>
            <w:div w:id="334579347">
              <w:marLeft w:val="0"/>
              <w:marRight w:val="0"/>
              <w:marTop w:val="0"/>
              <w:marBottom w:val="0"/>
              <w:divBdr>
                <w:top w:val="none" w:sz="0" w:space="0" w:color="auto"/>
                <w:left w:val="none" w:sz="0" w:space="0" w:color="auto"/>
                <w:bottom w:val="none" w:sz="0" w:space="0" w:color="auto"/>
                <w:right w:val="none" w:sz="0" w:space="0" w:color="auto"/>
              </w:divBdr>
            </w:div>
          </w:divsChild>
        </w:div>
        <w:div w:id="1163205792">
          <w:marLeft w:val="0"/>
          <w:marRight w:val="0"/>
          <w:marTop w:val="0"/>
          <w:marBottom w:val="0"/>
          <w:divBdr>
            <w:top w:val="none" w:sz="0" w:space="0" w:color="auto"/>
            <w:left w:val="none" w:sz="0" w:space="0" w:color="auto"/>
            <w:bottom w:val="none" w:sz="0" w:space="0" w:color="auto"/>
            <w:right w:val="none" w:sz="0" w:space="0" w:color="auto"/>
          </w:divBdr>
          <w:divsChild>
            <w:div w:id="1792554576">
              <w:marLeft w:val="0"/>
              <w:marRight w:val="0"/>
              <w:marTop w:val="0"/>
              <w:marBottom w:val="0"/>
              <w:divBdr>
                <w:top w:val="none" w:sz="0" w:space="0" w:color="auto"/>
                <w:left w:val="none" w:sz="0" w:space="0" w:color="auto"/>
                <w:bottom w:val="none" w:sz="0" w:space="0" w:color="auto"/>
                <w:right w:val="none" w:sz="0" w:space="0" w:color="auto"/>
              </w:divBdr>
            </w:div>
          </w:divsChild>
        </w:div>
        <w:div w:id="1187795796">
          <w:marLeft w:val="0"/>
          <w:marRight w:val="0"/>
          <w:marTop w:val="0"/>
          <w:marBottom w:val="0"/>
          <w:divBdr>
            <w:top w:val="none" w:sz="0" w:space="0" w:color="auto"/>
            <w:left w:val="none" w:sz="0" w:space="0" w:color="auto"/>
            <w:bottom w:val="none" w:sz="0" w:space="0" w:color="auto"/>
            <w:right w:val="none" w:sz="0" w:space="0" w:color="auto"/>
          </w:divBdr>
          <w:divsChild>
            <w:div w:id="72775947">
              <w:marLeft w:val="0"/>
              <w:marRight w:val="0"/>
              <w:marTop w:val="0"/>
              <w:marBottom w:val="0"/>
              <w:divBdr>
                <w:top w:val="none" w:sz="0" w:space="0" w:color="auto"/>
                <w:left w:val="none" w:sz="0" w:space="0" w:color="auto"/>
                <w:bottom w:val="none" w:sz="0" w:space="0" w:color="auto"/>
                <w:right w:val="none" w:sz="0" w:space="0" w:color="auto"/>
              </w:divBdr>
            </w:div>
            <w:div w:id="1747340463">
              <w:marLeft w:val="0"/>
              <w:marRight w:val="0"/>
              <w:marTop w:val="0"/>
              <w:marBottom w:val="0"/>
              <w:divBdr>
                <w:top w:val="none" w:sz="0" w:space="0" w:color="auto"/>
                <w:left w:val="none" w:sz="0" w:space="0" w:color="auto"/>
                <w:bottom w:val="none" w:sz="0" w:space="0" w:color="auto"/>
                <w:right w:val="none" w:sz="0" w:space="0" w:color="auto"/>
              </w:divBdr>
            </w:div>
          </w:divsChild>
        </w:div>
        <w:div w:id="1261647424">
          <w:marLeft w:val="0"/>
          <w:marRight w:val="0"/>
          <w:marTop w:val="0"/>
          <w:marBottom w:val="0"/>
          <w:divBdr>
            <w:top w:val="none" w:sz="0" w:space="0" w:color="auto"/>
            <w:left w:val="none" w:sz="0" w:space="0" w:color="auto"/>
            <w:bottom w:val="none" w:sz="0" w:space="0" w:color="auto"/>
            <w:right w:val="none" w:sz="0" w:space="0" w:color="auto"/>
          </w:divBdr>
          <w:divsChild>
            <w:div w:id="38406190">
              <w:marLeft w:val="0"/>
              <w:marRight w:val="0"/>
              <w:marTop w:val="0"/>
              <w:marBottom w:val="0"/>
              <w:divBdr>
                <w:top w:val="none" w:sz="0" w:space="0" w:color="auto"/>
                <w:left w:val="none" w:sz="0" w:space="0" w:color="auto"/>
                <w:bottom w:val="none" w:sz="0" w:space="0" w:color="auto"/>
                <w:right w:val="none" w:sz="0" w:space="0" w:color="auto"/>
              </w:divBdr>
            </w:div>
            <w:div w:id="283655077">
              <w:marLeft w:val="0"/>
              <w:marRight w:val="0"/>
              <w:marTop w:val="0"/>
              <w:marBottom w:val="0"/>
              <w:divBdr>
                <w:top w:val="none" w:sz="0" w:space="0" w:color="auto"/>
                <w:left w:val="none" w:sz="0" w:space="0" w:color="auto"/>
                <w:bottom w:val="none" w:sz="0" w:space="0" w:color="auto"/>
                <w:right w:val="none" w:sz="0" w:space="0" w:color="auto"/>
              </w:divBdr>
            </w:div>
            <w:div w:id="1488789230">
              <w:marLeft w:val="0"/>
              <w:marRight w:val="0"/>
              <w:marTop w:val="0"/>
              <w:marBottom w:val="0"/>
              <w:divBdr>
                <w:top w:val="none" w:sz="0" w:space="0" w:color="auto"/>
                <w:left w:val="none" w:sz="0" w:space="0" w:color="auto"/>
                <w:bottom w:val="none" w:sz="0" w:space="0" w:color="auto"/>
                <w:right w:val="none" w:sz="0" w:space="0" w:color="auto"/>
              </w:divBdr>
            </w:div>
          </w:divsChild>
        </w:div>
        <w:div w:id="1283220677">
          <w:marLeft w:val="0"/>
          <w:marRight w:val="0"/>
          <w:marTop w:val="0"/>
          <w:marBottom w:val="0"/>
          <w:divBdr>
            <w:top w:val="none" w:sz="0" w:space="0" w:color="auto"/>
            <w:left w:val="none" w:sz="0" w:space="0" w:color="auto"/>
            <w:bottom w:val="none" w:sz="0" w:space="0" w:color="auto"/>
            <w:right w:val="none" w:sz="0" w:space="0" w:color="auto"/>
          </w:divBdr>
          <w:divsChild>
            <w:div w:id="1338847624">
              <w:marLeft w:val="0"/>
              <w:marRight w:val="0"/>
              <w:marTop w:val="0"/>
              <w:marBottom w:val="0"/>
              <w:divBdr>
                <w:top w:val="none" w:sz="0" w:space="0" w:color="auto"/>
                <w:left w:val="none" w:sz="0" w:space="0" w:color="auto"/>
                <w:bottom w:val="none" w:sz="0" w:space="0" w:color="auto"/>
                <w:right w:val="none" w:sz="0" w:space="0" w:color="auto"/>
              </w:divBdr>
            </w:div>
          </w:divsChild>
        </w:div>
        <w:div w:id="1453674999">
          <w:marLeft w:val="0"/>
          <w:marRight w:val="0"/>
          <w:marTop w:val="0"/>
          <w:marBottom w:val="0"/>
          <w:divBdr>
            <w:top w:val="none" w:sz="0" w:space="0" w:color="auto"/>
            <w:left w:val="none" w:sz="0" w:space="0" w:color="auto"/>
            <w:bottom w:val="none" w:sz="0" w:space="0" w:color="auto"/>
            <w:right w:val="none" w:sz="0" w:space="0" w:color="auto"/>
          </w:divBdr>
          <w:divsChild>
            <w:div w:id="1339505934">
              <w:marLeft w:val="0"/>
              <w:marRight w:val="0"/>
              <w:marTop w:val="0"/>
              <w:marBottom w:val="0"/>
              <w:divBdr>
                <w:top w:val="none" w:sz="0" w:space="0" w:color="auto"/>
                <w:left w:val="none" w:sz="0" w:space="0" w:color="auto"/>
                <w:bottom w:val="none" w:sz="0" w:space="0" w:color="auto"/>
                <w:right w:val="none" w:sz="0" w:space="0" w:color="auto"/>
              </w:divBdr>
            </w:div>
          </w:divsChild>
        </w:div>
        <w:div w:id="1483423701">
          <w:marLeft w:val="0"/>
          <w:marRight w:val="0"/>
          <w:marTop w:val="0"/>
          <w:marBottom w:val="0"/>
          <w:divBdr>
            <w:top w:val="none" w:sz="0" w:space="0" w:color="auto"/>
            <w:left w:val="none" w:sz="0" w:space="0" w:color="auto"/>
            <w:bottom w:val="none" w:sz="0" w:space="0" w:color="auto"/>
            <w:right w:val="none" w:sz="0" w:space="0" w:color="auto"/>
          </w:divBdr>
          <w:divsChild>
            <w:div w:id="1883906953">
              <w:marLeft w:val="0"/>
              <w:marRight w:val="0"/>
              <w:marTop w:val="0"/>
              <w:marBottom w:val="0"/>
              <w:divBdr>
                <w:top w:val="none" w:sz="0" w:space="0" w:color="auto"/>
                <w:left w:val="none" w:sz="0" w:space="0" w:color="auto"/>
                <w:bottom w:val="none" w:sz="0" w:space="0" w:color="auto"/>
                <w:right w:val="none" w:sz="0" w:space="0" w:color="auto"/>
              </w:divBdr>
            </w:div>
            <w:div w:id="1939752397">
              <w:marLeft w:val="0"/>
              <w:marRight w:val="0"/>
              <w:marTop w:val="0"/>
              <w:marBottom w:val="0"/>
              <w:divBdr>
                <w:top w:val="none" w:sz="0" w:space="0" w:color="auto"/>
                <w:left w:val="none" w:sz="0" w:space="0" w:color="auto"/>
                <w:bottom w:val="none" w:sz="0" w:space="0" w:color="auto"/>
                <w:right w:val="none" w:sz="0" w:space="0" w:color="auto"/>
              </w:divBdr>
            </w:div>
          </w:divsChild>
        </w:div>
        <w:div w:id="1553350403">
          <w:marLeft w:val="0"/>
          <w:marRight w:val="0"/>
          <w:marTop w:val="0"/>
          <w:marBottom w:val="0"/>
          <w:divBdr>
            <w:top w:val="none" w:sz="0" w:space="0" w:color="auto"/>
            <w:left w:val="none" w:sz="0" w:space="0" w:color="auto"/>
            <w:bottom w:val="none" w:sz="0" w:space="0" w:color="auto"/>
            <w:right w:val="none" w:sz="0" w:space="0" w:color="auto"/>
          </w:divBdr>
          <w:divsChild>
            <w:div w:id="426654713">
              <w:marLeft w:val="0"/>
              <w:marRight w:val="0"/>
              <w:marTop w:val="0"/>
              <w:marBottom w:val="0"/>
              <w:divBdr>
                <w:top w:val="none" w:sz="0" w:space="0" w:color="auto"/>
                <w:left w:val="none" w:sz="0" w:space="0" w:color="auto"/>
                <w:bottom w:val="none" w:sz="0" w:space="0" w:color="auto"/>
                <w:right w:val="none" w:sz="0" w:space="0" w:color="auto"/>
              </w:divBdr>
            </w:div>
            <w:div w:id="1030572375">
              <w:marLeft w:val="0"/>
              <w:marRight w:val="0"/>
              <w:marTop w:val="0"/>
              <w:marBottom w:val="0"/>
              <w:divBdr>
                <w:top w:val="none" w:sz="0" w:space="0" w:color="auto"/>
                <w:left w:val="none" w:sz="0" w:space="0" w:color="auto"/>
                <w:bottom w:val="none" w:sz="0" w:space="0" w:color="auto"/>
                <w:right w:val="none" w:sz="0" w:space="0" w:color="auto"/>
              </w:divBdr>
            </w:div>
          </w:divsChild>
        </w:div>
        <w:div w:id="1697387898">
          <w:marLeft w:val="0"/>
          <w:marRight w:val="0"/>
          <w:marTop w:val="0"/>
          <w:marBottom w:val="0"/>
          <w:divBdr>
            <w:top w:val="none" w:sz="0" w:space="0" w:color="auto"/>
            <w:left w:val="none" w:sz="0" w:space="0" w:color="auto"/>
            <w:bottom w:val="none" w:sz="0" w:space="0" w:color="auto"/>
            <w:right w:val="none" w:sz="0" w:space="0" w:color="auto"/>
          </w:divBdr>
          <w:divsChild>
            <w:div w:id="167644283">
              <w:marLeft w:val="0"/>
              <w:marRight w:val="0"/>
              <w:marTop w:val="0"/>
              <w:marBottom w:val="0"/>
              <w:divBdr>
                <w:top w:val="none" w:sz="0" w:space="0" w:color="auto"/>
                <w:left w:val="none" w:sz="0" w:space="0" w:color="auto"/>
                <w:bottom w:val="none" w:sz="0" w:space="0" w:color="auto"/>
                <w:right w:val="none" w:sz="0" w:space="0" w:color="auto"/>
              </w:divBdr>
            </w:div>
            <w:div w:id="648947395">
              <w:marLeft w:val="0"/>
              <w:marRight w:val="0"/>
              <w:marTop w:val="0"/>
              <w:marBottom w:val="0"/>
              <w:divBdr>
                <w:top w:val="none" w:sz="0" w:space="0" w:color="auto"/>
                <w:left w:val="none" w:sz="0" w:space="0" w:color="auto"/>
                <w:bottom w:val="none" w:sz="0" w:space="0" w:color="auto"/>
                <w:right w:val="none" w:sz="0" w:space="0" w:color="auto"/>
              </w:divBdr>
            </w:div>
          </w:divsChild>
        </w:div>
        <w:div w:id="1787501585">
          <w:marLeft w:val="0"/>
          <w:marRight w:val="0"/>
          <w:marTop w:val="0"/>
          <w:marBottom w:val="0"/>
          <w:divBdr>
            <w:top w:val="none" w:sz="0" w:space="0" w:color="auto"/>
            <w:left w:val="none" w:sz="0" w:space="0" w:color="auto"/>
            <w:bottom w:val="none" w:sz="0" w:space="0" w:color="auto"/>
            <w:right w:val="none" w:sz="0" w:space="0" w:color="auto"/>
          </w:divBdr>
          <w:divsChild>
            <w:div w:id="1658486643">
              <w:marLeft w:val="0"/>
              <w:marRight w:val="0"/>
              <w:marTop w:val="0"/>
              <w:marBottom w:val="0"/>
              <w:divBdr>
                <w:top w:val="none" w:sz="0" w:space="0" w:color="auto"/>
                <w:left w:val="none" w:sz="0" w:space="0" w:color="auto"/>
                <w:bottom w:val="none" w:sz="0" w:space="0" w:color="auto"/>
                <w:right w:val="none" w:sz="0" w:space="0" w:color="auto"/>
              </w:divBdr>
            </w:div>
            <w:div w:id="2068532275">
              <w:marLeft w:val="0"/>
              <w:marRight w:val="0"/>
              <w:marTop w:val="0"/>
              <w:marBottom w:val="0"/>
              <w:divBdr>
                <w:top w:val="none" w:sz="0" w:space="0" w:color="auto"/>
                <w:left w:val="none" w:sz="0" w:space="0" w:color="auto"/>
                <w:bottom w:val="none" w:sz="0" w:space="0" w:color="auto"/>
                <w:right w:val="none" w:sz="0" w:space="0" w:color="auto"/>
              </w:divBdr>
            </w:div>
          </w:divsChild>
        </w:div>
        <w:div w:id="1790971402">
          <w:marLeft w:val="0"/>
          <w:marRight w:val="0"/>
          <w:marTop w:val="0"/>
          <w:marBottom w:val="0"/>
          <w:divBdr>
            <w:top w:val="none" w:sz="0" w:space="0" w:color="auto"/>
            <w:left w:val="none" w:sz="0" w:space="0" w:color="auto"/>
            <w:bottom w:val="none" w:sz="0" w:space="0" w:color="auto"/>
            <w:right w:val="none" w:sz="0" w:space="0" w:color="auto"/>
          </w:divBdr>
          <w:divsChild>
            <w:div w:id="958797471">
              <w:marLeft w:val="0"/>
              <w:marRight w:val="0"/>
              <w:marTop w:val="0"/>
              <w:marBottom w:val="0"/>
              <w:divBdr>
                <w:top w:val="none" w:sz="0" w:space="0" w:color="auto"/>
                <w:left w:val="none" w:sz="0" w:space="0" w:color="auto"/>
                <w:bottom w:val="none" w:sz="0" w:space="0" w:color="auto"/>
                <w:right w:val="none" w:sz="0" w:space="0" w:color="auto"/>
              </w:divBdr>
            </w:div>
          </w:divsChild>
        </w:div>
        <w:div w:id="1883177944">
          <w:marLeft w:val="0"/>
          <w:marRight w:val="0"/>
          <w:marTop w:val="0"/>
          <w:marBottom w:val="0"/>
          <w:divBdr>
            <w:top w:val="none" w:sz="0" w:space="0" w:color="auto"/>
            <w:left w:val="none" w:sz="0" w:space="0" w:color="auto"/>
            <w:bottom w:val="none" w:sz="0" w:space="0" w:color="auto"/>
            <w:right w:val="none" w:sz="0" w:space="0" w:color="auto"/>
          </w:divBdr>
          <w:divsChild>
            <w:div w:id="844633858">
              <w:marLeft w:val="0"/>
              <w:marRight w:val="0"/>
              <w:marTop w:val="0"/>
              <w:marBottom w:val="0"/>
              <w:divBdr>
                <w:top w:val="none" w:sz="0" w:space="0" w:color="auto"/>
                <w:left w:val="none" w:sz="0" w:space="0" w:color="auto"/>
                <w:bottom w:val="none" w:sz="0" w:space="0" w:color="auto"/>
                <w:right w:val="none" w:sz="0" w:space="0" w:color="auto"/>
              </w:divBdr>
            </w:div>
            <w:div w:id="1049841769">
              <w:marLeft w:val="0"/>
              <w:marRight w:val="0"/>
              <w:marTop w:val="0"/>
              <w:marBottom w:val="0"/>
              <w:divBdr>
                <w:top w:val="none" w:sz="0" w:space="0" w:color="auto"/>
                <w:left w:val="none" w:sz="0" w:space="0" w:color="auto"/>
                <w:bottom w:val="none" w:sz="0" w:space="0" w:color="auto"/>
                <w:right w:val="none" w:sz="0" w:space="0" w:color="auto"/>
              </w:divBdr>
            </w:div>
          </w:divsChild>
        </w:div>
        <w:div w:id="1945531005">
          <w:marLeft w:val="0"/>
          <w:marRight w:val="0"/>
          <w:marTop w:val="0"/>
          <w:marBottom w:val="0"/>
          <w:divBdr>
            <w:top w:val="none" w:sz="0" w:space="0" w:color="auto"/>
            <w:left w:val="none" w:sz="0" w:space="0" w:color="auto"/>
            <w:bottom w:val="none" w:sz="0" w:space="0" w:color="auto"/>
            <w:right w:val="none" w:sz="0" w:space="0" w:color="auto"/>
          </w:divBdr>
          <w:divsChild>
            <w:div w:id="522137433">
              <w:marLeft w:val="0"/>
              <w:marRight w:val="0"/>
              <w:marTop w:val="0"/>
              <w:marBottom w:val="0"/>
              <w:divBdr>
                <w:top w:val="none" w:sz="0" w:space="0" w:color="auto"/>
                <w:left w:val="none" w:sz="0" w:space="0" w:color="auto"/>
                <w:bottom w:val="none" w:sz="0" w:space="0" w:color="auto"/>
                <w:right w:val="none" w:sz="0" w:space="0" w:color="auto"/>
              </w:divBdr>
            </w:div>
            <w:div w:id="1553613529">
              <w:marLeft w:val="0"/>
              <w:marRight w:val="0"/>
              <w:marTop w:val="0"/>
              <w:marBottom w:val="0"/>
              <w:divBdr>
                <w:top w:val="none" w:sz="0" w:space="0" w:color="auto"/>
                <w:left w:val="none" w:sz="0" w:space="0" w:color="auto"/>
                <w:bottom w:val="none" w:sz="0" w:space="0" w:color="auto"/>
                <w:right w:val="none" w:sz="0" w:space="0" w:color="auto"/>
              </w:divBdr>
            </w:div>
          </w:divsChild>
        </w:div>
        <w:div w:id="1974868301">
          <w:marLeft w:val="0"/>
          <w:marRight w:val="0"/>
          <w:marTop w:val="0"/>
          <w:marBottom w:val="0"/>
          <w:divBdr>
            <w:top w:val="none" w:sz="0" w:space="0" w:color="auto"/>
            <w:left w:val="none" w:sz="0" w:space="0" w:color="auto"/>
            <w:bottom w:val="none" w:sz="0" w:space="0" w:color="auto"/>
            <w:right w:val="none" w:sz="0" w:space="0" w:color="auto"/>
          </w:divBdr>
          <w:divsChild>
            <w:div w:id="1859734309">
              <w:marLeft w:val="0"/>
              <w:marRight w:val="0"/>
              <w:marTop w:val="0"/>
              <w:marBottom w:val="0"/>
              <w:divBdr>
                <w:top w:val="none" w:sz="0" w:space="0" w:color="auto"/>
                <w:left w:val="none" w:sz="0" w:space="0" w:color="auto"/>
                <w:bottom w:val="none" w:sz="0" w:space="0" w:color="auto"/>
                <w:right w:val="none" w:sz="0" w:space="0" w:color="auto"/>
              </w:divBdr>
            </w:div>
          </w:divsChild>
        </w:div>
        <w:div w:id="2066639096">
          <w:marLeft w:val="0"/>
          <w:marRight w:val="0"/>
          <w:marTop w:val="0"/>
          <w:marBottom w:val="0"/>
          <w:divBdr>
            <w:top w:val="none" w:sz="0" w:space="0" w:color="auto"/>
            <w:left w:val="none" w:sz="0" w:space="0" w:color="auto"/>
            <w:bottom w:val="none" w:sz="0" w:space="0" w:color="auto"/>
            <w:right w:val="none" w:sz="0" w:space="0" w:color="auto"/>
          </w:divBdr>
          <w:divsChild>
            <w:div w:id="444661963">
              <w:marLeft w:val="0"/>
              <w:marRight w:val="0"/>
              <w:marTop w:val="0"/>
              <w:marBottom w:val="0"/>
              <w:divBdr>
                <w:top w:val="none" w:sz="0" w:space="0" w:color="auto"/>
                <w:left w:val="none" w:sz="0" w:space="0" w:color="auto"/>
                <w:bottom w:val="none" w:sz="0" w:space="0" w:color="auto"/>
                <w:right w:val="none" w:sz="0" w:space="0" w:color="auto"/>
              </w:divBdr>
            </w:div>
          </w:divsChild>
        </w:div>
        <w:div w:id="2079091082">
          <w:marLeft w:val="0"/>
          <w:marRight w:val="0"/>
          <w:marTop w:val="0"/>
          <w:marBottom w:val="0"/>
          <w:divBdr>
            <w:top w:val="none" w:sz="0" w:space="0" w:color="auto"/>
            <w:left w:val="none" w:sz="0" w:space="0" w:color="auto"/>
            <w:bottom w:val="none" w:sz="0" w:space="0" w:color="auto"/>
            <w:right w:val="none" w:sz="0" w:space="0" w:color="auto"/>
          </w:divBdr>
          <w:divsChild>
            <w:div w:id="570969483">
              <w:marLeft w:val="0"/>
              <w:marRight w:val="0"/>
              <w:marTop w:val="0"/>
              <w:marBottom w:val="0"/>
              <w:divBdr>
                <w:top w:val="none" w:sz="0" w:space="0" w:color="auto"/>
                <w:left w:val="none" w:sz="0" w:space="0" w:color="auto"/>
                <w:bottom w:val="none" w:sz="0" w:space="0" w:color="auto"/>
                <w:right w:val="none" w:sz="0" w:space="0" w:color="auto"/>
              </w:divBdr>
            </w:div>
          </w:divsChild>
        </w:div>
        <w:div w:id="2090037522">
          <w:marLeft w:val="0"/>
          <w:marRight w:val="0"/>
          <w:marTop w:val="0"/>
          <w:marBottom w:val="0"/>
          <w:divBdr>
            <w:top w:val="none" w:sz="0" w:space="0" w:color="auto"/>
            <w:left w:val="none" w:sz="0" w:space="0" w:color="auto"/>
            <w:bottom w:val="none" w:sz="0" w:space="0" w:color="auto"/>
            <w:right w:val="none" w:sz="0" w:space="0" w:color="auto"/>
          </w:divBdr>
          <w:divsChild>
            <w:div w:id="799345061">
              <w:marLeft w:val="0"/>
              <w:marRight w:val="0"/>
              <w:marTop w:val="0"/>
              <w:marBottom w:val="0"/>
              <w:divBdr>
                <w:top w:val="none" w:sz="0" w:space="0" w:color="auto"/>
                <w:left w:val="none" w:sz="0" w:space="0" w:color="auto"/>
                <w:bottom w:val="none" w:sz="0" w:space="0" w:color="auto"/>
                <w:right w:val="none" w:sz="0" w:space="0" w:color="auto"/>
              </w:divBdr>
            </w:div>
            <w:div w:id="1499416469">
              <w:marLeft w:val="0"/>
              <w:marRight w:val="0"/>
              <w:marTop w:val="0"/>
              <w:marBottom w:val="0"/>
              <w:divBdr>
                <w:top w:val="none" w:sz="0" w:space="0" w:color="auto"/>
                <w:left w:val="none" w:sz="0" w:space="0" w:color="auto"/>
                <w:bottom w:val="none" w:sz="0" w:space="0" w:color="auto"/>
                <w:right w:val="none" w:sz="0" w:space="0" w:color="auto"/>
              </w:divBdr>
            </w:div>
          </w:divsChild>
        </w:div>
        <w:div w:id="2113814551">
          <w:marLeft w:val="0"/>
          <w:marRight w:val="0"/>
          <w:marTop w:val="0"/>
          <w:marBottom w:val="0"/>
          <w:divBdr>
            <w:top w:val="none" w:sz="0" w:space="0" w:color="auto"/>
            <w:left w:val="none" w:sz="0" w:space="0" w:color="auto"/>
            <w:bottom w:val="none" w:sz="0" w:space="0" w:color="auto"/>
            <w:right w:val="none" w:sz="0" w:space="0" w:color="auto"/>
          </w:divBdr>
          <w:divsChild>
            <w:div w:id="9970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08285">
      <w:bodyDiv w:val="1"/>
      <w:marLeft w:val="0"/>
      <w:marRight w:val="0"/>
      <w:marTop w:val="0"/>
      <w:marBottom w:val="0"/>
      <w:divBdr>
        <w:top w:val="none" w:sz="0" w:space="0" w:color="auto"/>
        <w:left w:val="none" w:sz="0" w:space="0" w:color="auto"/>
        <w:bottom w:val="none" w:sz="0" w:space="0" w:color="auto"/>
        <w:right w:val="none" w:sz="0" w:space="0" w:color="auto"/>
      </w:divBdr>
      <w:divsChild>
        <w:div w:id="10617460">
          <w:marLeft w:val="1166"/>
          <w:marRight w:val="0"/>
          <w:marTop w:val="0"/>
          <w:marBottom w:val="0"/>
          <w:divBdr>
            <w:top w:val="none" w:sz="0" w:space="0" w:color="auto"/>
            <w:left w:val="none" w:sz="0" w:space="0" w:color="auto"/>
            <w:bottom w:val="none" w:sz="0" w:space="0" w:color="auto"/>
            <w:right w:val="none" w:sz="0" w:space="0" w:color="auto"/>
          </w:divBdr>
        </w:div>
        <w:div w:id="1140460084">
          <w:marLeft w:val="1166"/>
          <w:marRight w:val="0"/>
          <w:marTop w:val="0"/>
          <w:marBottom w:val="0"/>
          <w:divBdr>
            <w:top w:val="none" w:sz="0" w:space="0" w:color="auto"/>
            <w:left w:val="none" w:sz="0" w:space="0" w:color="auto"/>
            <w:bottom w:val="none" w:sz="0" w:space="0" w:color="auto"/>
            <w:right w:val="none" w:sz="0" w:space="0" w:color="auto"/>
          </w:divBdr>
        </w:div>
      </w:divsChild>
    </w:div>
    <w:div w:id="748505162">
      <w:bodyDiv w:val="1"/>
      <w:marLeft w:val="0"/>
      <w:marRight w:val="0"/>
      <w:marTop w:val="0"/>
      <w:marBottom w:val="0"/>
      <w:divBdr>
        <w:top w:val="none" w:sz="0" w:space="0" w:color="auto"/>
        <w:left w:val="none" w:sz="0" w:space="0" w:color="auto"/>
        <w:bottom w:val="none" w:sz="0" w:space="0" w:color="auto"/>
        <w:right w:val="none" w:sz="0" w:space="0" w:color="auto"/>
      </w:divBdr>
      <w:divsChild>
        <w:div w:id="384645107">
          <w:marLeft w:val="446"/>
          <w:marRight w:val="0"/>
          <w:marTop w:val="0"/>
          <w:marBottom w:val="240"/>
          <w:divBdr>
            <w:top w:val="none" w:sz="0" w:space="0" w:color="auto"/>
            <w:left w:val="none" w:sz="0" w:space="0" w:color="auto"/>
            <w:bottom w:val="none" w:sz="0" w:space="0" w:color="auto"/>
            <w:right w:val="none" w:sz="0" w:space="0" w:color="auto"/>
          </w:divBdr>
        </w:div>
        <w:div w:id="1507281409">
          <w:marLeft w:val="446"/>
          <w:marRight w:val="0"/>
          <w:marTop w:val="0"/>
          <w:marBottom w:val="240"/>
          <w:divBdr>
            <w:top w:val="none" w:sz="0" w:space="0" w:color="auto"/>
            <w:left w:val="none" w:sz="0" w:space="0" w:color="auto"/>
            <w:bottom w:val="none" w:sz="0" w:space="0" w:color="auto"/>
            <w:right w:val="none" w:sz="0" w:space="0" w:color="auto"/>
          </w:divBdr>
        </w:div>
        <w:div w:id="1992785847">
          <w:marLeft w:val="446"/>
          <w:marRight w:val="0"/>
          <w:marTop w:val="0"/>
          <w:marBottom w:val="240"/>
          <w:divBdr>
            <w:top w:val="none" w:sz="0" w:space="0" w:color="auto"/>
            <w:left w:val="none" w:sz="0" w:space="0" w:color="auto"/>
            <w:bottom w:val="none" w:sz="0" w:space="0" w:color="auto"/>
            <w:right w:val="none" w:sz="0" w:space="0" w:color="auto"/>
          </w:divBdr>
        </w:div>
      </w:divsChild>
    </w:div>
    <w:div w:id="800272200">
      <w:bodyDiv w:val="1"/>
      <w:marLeft w:val="0"/>
      <w:marRight w:val="0"/>
      <w:marTop w:val="0"/>
      <w:marBottom w:val="0"/>
      <w:divBdr>
        <w:top w:val="none" w:sz="0" w:space="0" w:color="auto"/>
        <w:left w:val="none" w:sz="0" w:space="0" w:color="auto"/>
        <w:bottom w:val="none" w:sz="0" w:space="0" w:color="auto"/>
        <w:right w:val="none" w:sz="0" w:space="0" w:color="auto"/>
      </w:divBdr>
      <w:divsChild>
        <w:div w:id="89131651">
          <w:marLeft w:val="446"/>
          <w:marRight w:val="0"/>
          <w:marTop w:val="0"/>
          <w:marBottom w:val="0"/>
          <w:divBdr>
            <w:top w:val="none" w:sz="0" w:space="0" w:color="auto"/>
            <w:left w:val="none" w:sz="0" w:space="0" w:color="auto"/>
            <w:bottom w:val="none" w:sz="0" w:space="0" w:color="auto"/>
            <w:right w:val="none" w:sz="0" w:space="0" w:color="auto"/>
          </w:divBdr>
        </w:div>
        <w:div w:id="280460680">
          <w:marLeft w:val="1166"/>
          <w:marRight w:val="0"/>
          <w:marTop w:val="0"/>
          <w:marBottom w:val="0"/>
          <w:divBdr>
            <w:top w:val="none" w:sz="0" w:space="0" w:color="auto"/>
            <w:left w:val="none" w:sz="0" w:space="0" w:color="auto"/>
            <w:bottom w:val="none" w:sz="0" w:space="0" w:color="auto"/>
            <w:right w:val="none" w:sz="0" w:space="0" w:color="auto"/>
          </w:divBdr>
        </w:div>
        <w:div w:id="1476799409">
          <w:marLeft w:val="1166"/>
          <w:marRight w:val="0"/>
          <w:marTop w:val="0"/>
          <w:marBottom w:val="0"/>
          <w:divBdr>
            <w:top w:val="none" w:sz="0" w:space="0" w:color="auto"/>
            <w:left w:val="none" w:sz="0" w:space="0" w:color="auto"/>
            <w:bottom w:val="none" w:sz="0" w:space="0" w:color="auto"/>
            <w:right w:val="none" w:sz="0" w:space="0" w:color="auto"/>
          </w:divBdr>
        </w:div>
      </w:divsChild>
    </w:div>
    <w:div w:id="801656425">
      <w:bodyDiv w:val="1"/>
      <w:marLeft w:val="0"/>
      <w:marRight w:val="0"/>
      <w:marTop w:val="0"/>
      <w:marBottom w:val="0"/>
      <w:divBdr>
        <w:top w:val="none" w:sz="0" w:space="0" w:color="auto"/>
        <w:left w:val="none" w:sz="0" w:space="0" w:color="auto"/>
        <w:bottom w:val="none" w:sz="0" w:space="0" w:color="auto"/>
        <w:right w:val="none" w:sz="0" w:space="0" w:color="auto"/>
      </w:divBdr>
      <w:divsChild>
        <w:div w:id="1370183937">
          <w:marLeft w:val="0"/>
          <w:marRight w:val="0"/>
          <w:marTop w:val="0"/>
          <w:marBottom w:val="0"/>
          <w:divBdr>
            <w:top w:val="none" w:sz="0" w:space="0" w:color="auto"/>
            <w:left w:val="none" w:sz="0" w:space="0" w:color="auto"/>
            <w:bottom w:val="none" w:sz="0" w:space="0" w:color="auto"/>
            <w:right w:val="none" w:sz="0" w:space="0" w:color="auto"/>
          </w:divBdr>
        </w:div>
        <w:div w:id="688872336">
          <w:marLeft w:val="0"/>
          <w:marRight w:val="0"/>
          <w:marTop w:val="0"/>
          <w:marBottom w:val="0"/>
          <w:divBdr>
            <w:top w:val="none" w:sz="0" w:space="0" w:color="auto"/>
            <w:left w:val="none" w:sz="0" w:space="0" w:color="auto"/>
            <w:bottom w:val="none" w:sz="0" w:space="0" w:color="auto"/>
            <w:right w:val="none" w:sz="0" w:space="0" w:color="auto"/>
          </w:divBdr>
        </w:div>
        <w:div w:id="997802439">
          <w:marLeft w:val="0"/>
          <w:marRight w:val="0"/>
          <w:marTop w:val="0"/>
          <w:marBottom w:val="0"/>
          <w:divBdr>
            <w:top w:val="none" w:sz="0" w:space="0" w:color="auto"/>
            <w:left w:val="none" w:sz="0" w:space="0" w:color="auto"/>
            <w:bottom w:val="none" w:sz="0" w:space="0" w:color="auto"/>
            <w:right w:val="none" w:sz="0" w:space="0" w:color="auto"/>
          </w:divBdr>
        </w:div>
        <w:div w:id="411590582">
          <w:marLeft w:val="0"/>
          <w:marRight w:val="0"/>
          <w:marTop w:val="0"/>
          <w:marBottom w:val="0"/>
          <w:divBdr>
            <w:top w:val="none" w:sz="0" w:space="0" w:color="auto"/>
            <w:left w:val="none" w:sz="0" w:space="0" w:color="auto"/>
            <w:bottom w:val="none" w:sz="0" w:space="0" w:color="auto"/>
            <w:right w:val="none" w:sz="0" w:space="0" w:color="auto"/>
          </w:divBdr>
        </w:div>
        <w:div w:id="1746029054">
          <w:marLeft w:val="0"/>
          <w:marRight w:val="0"/>
          <w:marTop w:val="0"/>
          <w:marBottom w:val="0"/>
          <w:divBdr>
            <w:top w:val="none" w:sz="0" w:space="0" w:color="auto"/>
            <w:left w:val="none" w:sz="0" w:space="0" w:color="auto"/>
            <w:bottom w:val="none" w:sz="0" w:space="0" w:color="auto"/>
            <w:right w:val="none" w:sz="0" w:space="0" w:color="auto"/>
          </w:divBdr>
        </w:div>
      </w:divsChild>
    </w:div>
    <w:div w:id="1047874282">
      <w:bodyDiv w:val="1"/>
      <w:marLeft w:val="0"/>
      <w:marRight w:val="0"/>
      <w:marTop w:val="0"/>
      <w:marBottom w:val="0"/>
      <w:divBdr>
        <w:top w:val="none" w:sz="0" w:space="0" w:color="auto"/>
        <w:left w:val="none" w:sz="0" w:space="0" w:color="auto"/>
        <w:bottom w:val="none" w:sz="0" w:space="0" w:color="auto"/>
        <w:right w:val="none" w:sz="0" w:space="0" w:color="auto"/>
      </w:divBdr>
    </w:div>
    <w:div w:id="1053582909">
      <w:bodyDiv w:val="1"/>
      <w:marLeft w:val="0"/>
      <w:marRight w:val="0"/>
      <w:marTop w:val="0"/>
      <w:marBottom w:val="0"/>
      <w:divBdr>
        <w:top w:val="none" w:sz="0" w:space="0" w:color="auto"/>
        <w:left w:val="none" w:sz="0" w:space="0" w:color="auto"/>
        <w:bottom w:val="none" w:sz="0" w:space="0" w:color="auto"/>
        <w:right w:val="none" w:sz="0" w:space="0" w:color="auto"/>
      </w:divBdr>
    </w:div>
    <w:div w:id="1131091926">
      <w:bodyDiv w:val="1"/>
      <w:marLeft w:val="0"/>
      <w:marRight w:val="0"/>
      <w:marTop w:val="0"/>
      <w:marBottom w:val="0"/>
      <w:divBdr>
        <w:top w:val="none" w:sz="0" w:space="0" w:color="auto"/>
        <w:left w:val="none" w:sz="0" w:space="0" w:color="auto"/>
        <w:bottom w:val="none" w:sz="0" w:space="0" w:color="auto"/>
        <w:right w:val="none" w:sz="0" w:space="0" w:color="auto"/>
      </w:divBdr>
      <w:divsChild>
        <w:div w:id="12714">
          <w:marLeft w:val="0"/>
          <w:marRight w:val="0"/>
          <w:marTop w:val="0"/>
          <w:marBottom w:val="0"/>
          <w:divBdr>
            <w:top w:val="none" w:sz="0" w:space="0" w:color="auto"/>
            <w:left w:val="none" w:sz="0" w:space="0" w:color="auto"/>
            <w:bottom w:val="none" w:sz="0" w:space="0" w:color="auto"/>
            <w:right w:val="none" w:sz="0" w:space="0" w:color="auto"/>
          </w:divBdr>
          <w:divsChild>
            <w:div w:id="1304575631">
              <w:marLeft w:val="0"/>
              <w:marRight w:val="0"/>
              <w:marTop w:val="0"/>
              <w:marBottom w:val="0"/>
              <w:divBdr>
                <w:top w:val="none" w:sz="0" w:space="0" w:color="auto"/>
                <w:left w:val="none" w:sz="0" w:space="0" w:color="auto"/>
                <w:bottom w:val="none" w:sz="0" w:space="0" w:color="auto"/>
                <w:right w:val="none" w:sz="0" w:space="0" w:color="auto"/>
              </w:divBdr>
            </w:div>
          </w:divsChild>
        </w:div>
        <w:div w:id="1064991596">
          <w:marLeft w:val="0"/>
          <w:marRight w:val="0"/>
          <w:marTop w:val="0"/>
          <w:marBottom w:val="0"/>
          <w:divBdr>
            <w:top w:val="none" w:sz="0" w:space="0" w:color="auto"/>
            <w:left w:val="none" w:sz="0" w:space="0" w:color="auto"/>
            <w:bottom w:val="none" w:sz="0" w:space="0" w:color="auto"/>
            <w:right w:val="none" w:sz="0" w:space="0" w:color="auto"/>
          </w:divBdr>
          <w:divsChild>
            <w:div w:id="2118524044">
              <w:marLeft w:val="0"/>
              <w:marRight w:val="0"/>
              <w:marTop w:val="0"/>
              <w:marBottom w:val="0"/>
              <w:divBdr>
                <w:top w:val="none" w:sz="0" w:space="0" w:color="auto"/>
                <w:left w:val="none" w:sz="0" w:space="0" w:color="auto"/>
                <w:bottom w:val="none" w:sz="0" w:space="0" w:color="auto"/>
                <w:right w:val="none" w:sz="0" w:space="0" w:color="auto"/>
              </w:divBdr>
            </w:div>
          </w:divsChild>
        </w:div>
        <w:div w:id="1211263509">
          <w:marLeft w:val="0"/>
          <w:marRight w:val="0"/>
          <w:marTop w:val="0"/>
          <w:marBottom w:val="0"/>
          <w:divBdr>
            <w:top w:val="none" w:sz="0" w:space="0" w:color="auto"/>
            <w:left w:val="none" w:sz="0" w:space="0" w:color="auto"/>
            <w:bottom w:val="none" w:sz="0" w:space="0" w:color="auto"/>
            <w:right w:val="none" w:sz="0" w:space="0" w:color="auto"/>
          </w:divBdr>
          <w:divsChild>
            <w:div w:id="2048404111">
              <w:marLeft w:val="0"/>
              <w:marRight w:val="0"/>
              <w:marTop w:val="0"/>
              <w:marBottom w:val="0"/>
              <w:divBdr>
                <w:top w:val="none" w:sz="0" w:space="0" w:color="auto"/>
                <w:left w:val="none" w:sz="0" w:space="0" w:color="auto"/>
                <w:bottom w:val="none" w:sz="0" w:space="0" w:color="auto"/>
                <w:right w:val="none" w:sz="0" w:space="0" w:color="auto"/>
              </w:divBdr>
            </w:div>
          </w:divsChild>
        </w:div>
        <w:div w:id="1220820409">
          <w:marLeft w:val="0"/>
          <w:marRight w:val="0"/>
          <w:marTop w:val="0"/>
          <w:marBottom w:val="0"/>
          <w:divBdr>
            <w:top w:val="none" w:sz="0" w:space="0" w:color="auto"/>
            <w:left w:val="none" w:sz="0" w:space="0" w:color="auto"/>
            <w:bottom w:val="none" w:sz="0" w:space="0" w:color="auto"/>
            <w:right w:val="none" w:sz="0" w:space="0" w:color="auto"/>
          </w:divBdr>
          <w:divsChild>
            <w:div w:id="1755395124">
              <w:marLeft w:val="0"/>
              <w:marRight w:val="0"/>
              <w:marTop w:val="0"/>
              <w:marBottom w:val="0"/>
              <w:divBdr>
                <w:top w:val="none" w:sz="0" w:space="0" w:color="auto"/>
                <w:left w:val="none" w:sz="0" w:space="0" w:color="auto"/>
                <w:bottom w:val="none" w:sz="0" w:space="0" w:color="auto"/>
                <w:right w:val="none" w:sz="0" w:space="0" w:color="auto"/>
              </w:divBdr>
            </w:div>
          </w:divsChild>
        </w:div>
        <w:div w:id="1599480847">
          <w:marLeft w:val="0"/>
          <w:marRight w:val="0"/>
          <w:marTop w:val="0"/>
          <w:marBottom w:val="0"/>
          <w:divBdr>
            <w:top w:val="none" w:sz="0" w:space="0" w:color="auto"/>
            <w:left w:val="none" w:sz="0" w:space="0" w:color="auto"/>
            <w:bottom w:val="none" w:sz="0" w:space="0" w:color="auto"/>
            <w:right w:val="none" w:sz="0" w:space="0" w:color="auto"/>
          </w:divBdr>
          <w:divsChild>
            <w:div w:id="18508550">
              <w:marLeft w:val="0"/>
              <w:marRight w:val="0"/>
              <w:marTop w:val="0"/>
              <w:marBottom w:val="0"/>
              <w:divBdr>
                <w:top w:val="none" w:sz="0" w:space="0" w:color="auto"/>
                <w:left w:val="none" w:sz="0" w:space="0" w:color="auto"/>
                <w:bottom w:val="none" w:sz="0" w:space="0" w:color="auto"/>
                <w:right w:val="none" w:sz="0" w:space="0" w:color="auto"/>
              </w:divBdr>
            </w:div>
          </w:divsChild>
        </w:div>
        <w:div w:id="1627932660">
          <w:marLeft w:val="0"/>
          <w:marRight w:val="0"/>
          <w:marTop w:val="0"/>
          <w:marBottom w:val="0"/>
          <w:divBdr>
            <w:top w:val="none" w:sz="0" w:space="0" w:color="auto"/>
            <w:left w:val="none" w:sz="0" w:space="0" w:color="auto"/>
            <w:bottom w:val="none" w:sz="0" w:space="0" w:color="auto"/>
            <w:right w:val="none" w:sz="0" w:space="0" w:color="auto"/>
          </w:divBdr>
          <w:divsChild>
            <w:div w:id="2112627734">
              <w:marLeft w:val="0"/>
              <w:marRight w:val="0"/>
              <w:marTop w:val="0"/>
              <w:marBottom w:val="0"/>
              <w:divBdr>
                <w:top w:val="none" w:sz="0" w:space="0" w:color="auto"/>
                <w:left w:val="none" w:sz="0" w:space="0" w:color="auto"/>
                <w:bottom w:val="none" w:sz="0" w:space="0" w:color="auto"/>
                <w:right w:val="none" w:sz="0" w:space="0" w:color="auto"/>
              </w:divBdr>
            </w:div>
          </w:divsChild>
        </w:div>
        <w:div w:id="1640920391">
          <w:marLeft w:val="0"/>
          <w:marRight w:val="0"/>
          <w:marTop w:val="0"/>
          <w:marBottom w:val="0"/>
          <w:divBdr>
            <w:top w:val="none" w:sz="0" w:space="0" w:color="auto"/>
            <w:left w:val="none" w:sz="0" w:space="0" w:color="auto"/>
            <w:bottom w:val="none" w:sz="0" w:space="0" w:color="auto"/>
            <w:right w:val="none" w:sz="0" w:space="0" w:color="auto"/>
          </w:divBdr>
          <w:divsChild>
            <w:div w:id="17487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2138">
      <w:bodyDiv w:val="1"/>
      <w:marLeft w:val="0"/>
      <w:marRight w:val="0"/>
      <w:marTop w:val="0"/>
      <w:marBottom w:val="0"/>
      <w:divBdr>
        <w:top w:val="none" w:sz="0" w:space="0" w:color="auto"/>
        <w:left w:val="none" w:sz="0" w:space="0" w:color="auto"/>
        <w:bottom w:val="none" w:sz="0" w:space="0" w:color="auto"/>
        <w:right w:val="none" w:sz="0" w:space="0" w:color="auto"/>
      </w:divBdr>
    </w:div>
    <w:div w:id="1389763059">
      <w:bodyDiv w:val="1"/>
      <w:marLeft w:val="0"/>
      <w:marRight w:val="0"/>
      <w:marTop w:val="0"/>
      <w:marBottom w:val="0"/>
      <w:divBdr>
        <w:top w:val="none" w:sz="0" w:space="0" w:color="auto"/>
        <w:left w:val="none" w:sz="0" w:space="0" w:color="auto"/>
        <w:bottom w:val="none" w:sz="0" w:space="0" w:color="auto"/>
        <w:right w:val="none" w:sz="0" w:space="0" w:color="auto"/>
      </w:divBdr>
      <w:divsChild>
        <w:div w:id="545682362">
          <w:marLeft w:val="274"/>
          <w:marRight w:val="0"/>
          <w:marTop w:val="0"/>
          <w:marBottom w:val="0"/>
          <w:divBdr>
            <w:top w:val="none" w:sz="0" w:space="0" w:color="auto"/>
            <w:left w:val="none" w:sz="0" w:space="0" w:color="auto"/>
            <w:bottom w:val="none" w:sz="0" w:space="0" w:color="auto"/>
            <w:right w:val="none" w:sz="0" w:space="0" w:color="auto"/>
          </w:divBdr>
        </w:div>
        <w:div w:id="1375278297">
          <w:marLeft w:val="274"/>
          <w:marRight w:val="0"/>
          <w:marTop w:val="0"/>
          <w:marBottom w:val="0"/>
          <w:divBdr>
            <w:top w:val="none" w:sz="0" w:space="0" w:color="auto"/>
            <w:left w:val="none" w:sz="0" w:space="0" w:color="auto"/>
            <w:bottom w:val="none" w:sz="0" w:space="0" w:color="auto"/>
            <w:right w:val="none" w:sz="0" w:space="0" w:color="auto"/>
          </w:divBdr>
        </w:div>
        <w:div w:id="2111393522">
          <w:marLeft w:val="274"/>
          <w:marRight w:val="0"/>
          <w:marTop w:val="0"/>
          <w:marBottom w:val="0"/>
          <w:divBdr>
            <w:top w:val="none" w:sz="0" w:space="0" w:color="auto"/>
            <w:left w:val="none" w:sz="0" w:space="0" w:color="auto"/>
            <w:bottom w:val="none" w:sz="0" w:space="0" w:color="auto"/>
            <w:right w:val="none" w:sz="0" w:space="0" w:color="auto"/>
          </w:divBdr>
        </w:div>
      </w:divsChild>
    </w:div>
    <w:div w:id="1406369206">
      <w:bodyDiv w:val="1"/>
      <w:marLeft w:val="0"/>
      <w:marRight w:val="0"/>
      <w:marTop w:val="0"/>
      <w:marBottom w:val="0"/>
      <w:divBdr>
        <w:top w:val="none" w:sz="0" w:space="0" w:color="auto"/>
        <w:left w:val="none" w:sz="0" w:space="0" w:color="auto"/>
        <w:bottom w:val="none" w:sz="0" w:space="0" w:color="auto"/>
        <w:right w:val="none" w:sz="0" w:space="0" w:color="auto"/>
      </w:divBdr>
    </w:div>
    <w:div w:id="1409814895">
      <w:bodyDiv w:val="1"/>
      <w:marLeft w:val="0"/>
      <w:marRight w:val="0"/>
      <w:marTop w:val="0"/>
      <w:marBottom w:val="0"/>
      <w:divBdr>
        <w:top w:val="none" w:sz="0" w:space="0" w:color="auto"/>
        <w:left w:val="none" w:sz="0" w:space="0" w:color="auto"/>
        <w:bottom w:val="none" w:sz="0" w:space="0" w:color="auto"/>
        <w:right w:val="none" w:sz="0" w:space="0" w:color="auto"/>
      </w:divBdr>
      <w:divsChild>
        <w:div w:id="1026180324">
          <w:marLeft w:val="0"/>
          <w:marRight w:val="0"/>
          <w:marTop w:val="0"/>
          <w:marBottom w:val="0"/>
          <w:divBdr>
            <w:top w:val="none" w:sz="0" w:space="0" w:color="auto"/>
            <w:left w:val="none" w:sz="0" w:space="0" w:color="auto"/>
            <w:bottom w:val="none" w:sz="0" w:space="0" w:color="auto"/>
            <w:right w:val="none" w:sz="0" w:space="0" w:color="auto"/>
          </w:divBdr>
        </w:div>
        <w:div w:id="2041467889">
          <w:marLeft w:val="0"/>
          <w:marRight w:val="0"/>
          <w:marTop w:val="0"/>
          <w:marBottom w:val="0"/>
          <w:divBdr>
            <w:top w:val="none" w:sz="0" w:space="0" w:color="auto"/>
            <w:left w:val="none" w:sz="0" w:space="0" w:color="auto"/>
            <w:bottom w:val="none" w:sz="0" w:space="0" w:color="auto"/>
            <w:right w:val="none" w:sz="0" w:space="0" w:color="auto"/>
          </w:divBdr>
        </w:div>
      </w:divsChild>
    </w:div>
    <w:div w:id="1457216514">
      <w:bodyDiv w:val="1"/>
      <w:marLeft w:val="0"/>
      <w:marRight w:val="0"/>
      <w:marTop w:val="0"/>
      <w:marBottom w:val="0"/>
      <w:divBdr>
        <w:top w:val="none" w:sz="0" w:space="0" w:color="auto"/>
        <w:left w:val="none" w:sz="0" w:space="0" w:color="auto"/>
        <w:bottom w:val="none" w:sz="0" w:space="0" w:color="auto"/>
        <w:right w:val="none" w:sz="0" w:space="0" w:color="auto"/>
      </w:divBdr>
    </w:div>
    <w:div w:id="1574126576">
      <w:bodyDiv w:val="1"/>
      <w:marLeft w:val="0"/>
      <w:marRight w:val="0"/>
      <w:marTop w:val="0"/>
      <w:marBottom w:val="0"/>
      <w:divBdr>
        <w:top w:val="none" w:sz="0" w:space="0" w:color="auto"/>
        <w:left w:val="none" w:sz="0" w:space="0" w:color="auto"/>
        <w:bottom w:val="none" w:sz="0" w:space="0" w:color="auto"/>
        <w:right w:val="none" w:sz="0" w:space="0" w:color="auto"/>
      </w:divBdr>
    </w:div>
    <w:div w:id="1586718737">
      <w:bodyDiv w:val="1"/>
      <w:marLeft w:val="0"/>
      <w:marRight w:val="0"/>
      <w:marTop w:val="0"/>
      <w:marBottom w:val="0"/>
      <w:divBdr>
        <w:top w:val="none" w:sz="0" w:space="0" w:color="auto"/>
        <w:left w:val="none" w:sz="0" w:space="0" w:color="auto"/>
        <w:bottom w:val="none" w:sz="0" w:space="0" w:color="auto"/>
        <w:right w:val="none" w:sz="0" w:space="0" w:color="auto"/>
      </w:divBdr>
      <w:divsChild>
        <w:div w:id="1745226860">
          <w:marLeft w:val="1166"/>
          <w:marRight w:val="0"/>
          <w:marTop w:val="0"/>
          <w:marBottom w:val="0"/>
          <w:divBdr>
            <w:top w:val="none" w:sz="0" w:space="0" w:color="auto"/>
            <w:left w:val="none" w:sz="0" w:space="0" w:color="auto"/>
            <w:bottom w:val="none" w:sz="0" w:space="0" w:color="auto"/>
            <w:right w:val="none" w:sz="0" w:space="0" w:color="auto"/>
          </w:divBdr>
        </w:div>
        <w:div w:id="2130273776">
          <w:marLeft w:val="1166"/>
          <w:marRight w:val="0"/>
          <w:marTop w:val="0"/>
          <w:marBottom w:val="0"/>
          <w:divBdr>
            <w:top w:val="none" w:sz="0" w:space="0" w:color="auto"/>
            <w:left w:val="none" w:sz="0" w:space="0" w:color="auto"/>
            <w:bottom w:val="none" w:sz="0" w:space="0" w:color="auto"/>
            <w:right w:val="none" w:sz="0" w:space="0" w:color="auto"/>
          </w:divBdr>
        </w:div>
      </w:divsChild>
    </w:div>
    <w:div w:id="1655832644">
      <w:bodyDiv w:val="1"/>
      <w:marLeft w:val="0"/>
      <w:marRight w:val="0"/>
      <w:marTop w:val="0"/>
      <w:marBottom w:val="0"/>
      <w:divBdr>
        <w:top w:val="none" w:sz="0" w:space="0" w:color="auto"/>
        <w:left w:val="none" w:sz="0" w:space="0" w:color="auto"/>
        <w:bottom w:val="none" w:sz="0" w:space="0" w:color="auto"/>
        <w:right w:val="none" w:sz="0" w:space="0" w:color="auto"/>
      </w:divBdr>
    </w:div>
    <w:div w:id="1759524566">
      <w:bodyDiv w:val="1"/>
      <w:marLeft w:val="0"/>
      <w:marRight w:val="0"/>
      <w:marTop w:val="0"/>
      <w:marBottom w:val="0"/>
      <w:divBdr>
        <w:top w:val="none" w:sz="0" w:space="0" w:color="auto"/>
        <w:left w:val="none" w:sz="0" w:space="0" w:color="auto"/>
        <w:bottom w:val="none" w:sz="0" w:space="0" w:color="auto"/>
        <w:right w:val="none" w:sz="0" w:space="0" w:color="auto"/>
      </w:divBdr>
      <w:divsChild>
        <w:div w:id="32271774">
          <w:marLeft w:val="0"/>
          <w:marRight w:val="0"/>
          <w:marTop w:val="0"/>
          <w:marBottom w:val="0"/>
          <w:divBdr>
            <w:top w:val="none" w:sz="0" w:space="0" w:color="auto"/>
            <w:left w:val="none" w:sz="0" w:space="0" w:color="auto"/>
            <w:bottom w:val="none" w:sz="0" w:space="0" w:color="auto"/>
            <w:right w:val="none" w:sz="0" w:space="0" w:color="auto"/>
          </w:divBdr>
        </w:div>
        <w:div w:id="369378053">
          <w:marLeft w:val="0"/>
          <w:marRight w:val="0"/>
          <w:marTop w:val="0"/>
          <w:marBottom w:val="0"/>
          <w:divBdr>
            <w:top w:val="none" w:sz="0" w:space="0" w:color="auto"/>
            <w:left w:val="none" w:sz="0" w:space="0" w:color="auto"/>
            <w:bottom w:val="none" w:sz="0" w:space="0" w:color="auto"/>
            <w:right w:val="none" w:sz="0" w:space="0" w:color="auto"/>
          </w:divBdr>
        </w:div>
        <w:div w:id="676540743">
          <w:marLeft w:val="0"/>
          <w:marRight w:val="0"/>
          <w:marTop w:val="0"/>
          <w:marBottom w:val="0"/>
          <w:divBdr>
            <w:top w:val="none" w:sz="0" w:space="0" w:color="auto"/>
            <w:left w:val="none" w:sz="0" w:space="0" w:color="auto"/>
            <w:bottom w:val="none" w:sz="0" w:space="0" w:color="auto"/>
            <w:right w:val="none" w:sz="0" w:space="0" w:color="auto"/>
          </w:divBdr>
        </w:div>
        <w:div w:id="1080058844">
          <w:marLeft w:val="0"/>
          <w:marRight w:val="0"/>
          <w:marTop w:val="0"/>
          <w:marBottom w:val="0"/>
          <w:divBdr>
            <w:top w:val="none" w:sz="0" w:space="0" w:color="auto"/>
            <w:left w:val="none" w:sz="0" w:space="0" w:color="auto"/>
            <w:bottom w:val="none" w:sz="0" w:space="0" w:color="auto"/>
            <w:right w:val="none" w:sz="0" w:space="0" w:color="auto"/>
          </w:divBdr>
        </w:div>
      </w:divsChild>
    </w:div>
    <w:div w:id="1773434085">
      <w:bodyDiv w:val="1"/>
      <w:marLeft w:val="0"/>
      <w:marRight w:val="0"/>
      <w:marTop w:val="0"/>
      <w:marBottom w:val="0"/>
      <w:divBdr>
        <w:top w:val="none" w:sz="0" w:space="0" w:color="auto"/>
        <w:left w:val="none" w:sz="0" w:space="0" w:color="auto"/>
        <w:bottom w:val="none" w:sz="0" w:space="0" w:color="auto"/>
        <w:right w:val="none" w:sz="0" w:space="0" w:color="auto"/>
      </w:divBdr>
      <w:divsChild>
        <w:div w:id="737021902">
          <w:marLeft w:val="547"/>
          <w:marRight w:val="0"/>
          <w:marTop w:val="0"/>
          <w:marBottom w:val="240"/>
          <w:divBdr>
            <w:top w:val="none" w:sz="0" w:space="0" w:color="auto"/>
            <w:left w:val="none" w:sz="0" w:space="0" w:color="auto"/>
            <w:bottom w:val="none" w:sz="0" w:space="0" w:color="auto"/>
            <w:right w:val="none" w:sz="0" w:space="0" w:color="auto"/>
          </w:divBdr>
        </w:div>
        <w:div w:id="959847511">
          <w:marLeft w:val="547"/>
          <w:marRight w:val="0"/>
          <w:marTop w:val="0"/>
          <w:marBottom w:val="240"/>
          <w:divBdr>
            <w:top w:val="none" w:sz="0" w:space="0" w:color="auto"/>
            <w:left w:val="none" w:sz="0" w:space="0" w:color="auto"/>
            <w:bottom w:val="none" w:sz="0" w:space="0" w:color="auto"/>
            <w:right w:val="none" w:sz="0" w:space="0" w:color="auto"/>
          </w:divBdr>
        </w:div>
        <w:div w:id="2050302574">
          <w:marLeft w:val="547"/>
          <w:marRight w:val="0"/>
          <w:marTop w:val="0"/>
          <w:marBottom w:val="240"/>
          <w:divBdr>
            <w:top w:val="none" w:sz="0" w:space="0" w:color="auto"/>
            <w:left w:val="none" w:sz="0" w:space="0" w:color="auto"/>
            <w:bottom w:val="none" w:sz="0" w:space="0" w:color="auto"/>
            <w:right w:val="none" w:sz="0" w:space="0" w:color="auto"/>
          </w:divBdr>
        </w:div>
      </w:divsChild>
    </w:div>
    <w:div w:id="1837065454">
      <w:bodyDiv w:val="1"/>
      <w:marLeft w:val="0"/>
      <w:marRight w:val="0"/>
      <w:marTop w:val="0"/>
      <w:marBottom w:val="0"/>
      <w:divBdr>
        <w:top w:val="none" w:sz="0" w:space="0" w:color="auto"/>
        <w:left w:val="none" w:sz="0" w:space="0" w:color="auto"/>
        <w:bottom w:val="none" w:sz="0" w:space="0" w:color="auto"/>
        <w:right w:val="none" w:sz="0" w:space="0" w:color="auto"/>
      </w:divBdr>
      <w:divsChild>
        <w:div w:id="773984353">
          <w:marLeft w:val="0"/>
          <w:marRight w:val="0"/>
          <w:marTop w:val="0"/>
          <w:marBottom w:val="0"/>
          <w:divBdr>
            <w:top w:val="none" w:sz="0" w:space="0" w:color="auto"/>
            <w:left w:val="none" w:sz="0" w:space="0" w:color="auto"/>
            <w:bottom w:val="none" w:sz="0" w:space="0" w:color="auto"/>
            <w:right w:val="none" w:sz="0" w:space="0" w:color="auto"/>
          </w:divBdr>
        </w:div>
        <w:div w:id="1972514627">
          <w:marLeft w:val="0"/>
          <w:marRight w:val="0"/>
          <w:marTop w:val="0"/>
          <w:marBottom w:val="0"/>
          <w:divBdr>
            <w:top w:val="none" w:sz="0" w:space="0" w:color="auto"/>
            <w:left w:val="none" w:sz="0" w:space="0" w:color="auto"/>
            <w:bottom w:val="none" w:sz="0" w:space="0" w:color="auto"/>
            <w:right w:val="none" w:sz="0" w:space="0" w:color="auto"/>
          </w:divBdr>
        </w:div>
      </w:divsChild>
    </w:div>
    <w:div w:id="1847210270">
      <w:bodyDiv w:val="1"/>
      <w:marLeft w:val="0"/>
      <w:marRight w:val="0"/>
      <w:marTop w:val="0"/>
      <w:marBottom w:val="0"/>
      <w:divBdr>
        <w:top w:val="none" w:sz="0" w:space="0" w:color="auto"/>
        <w:left w:val="none" w:sz="0" w:space="0" w:color="auto"/>
        <w:bottom w:val="none" w:sz="0" w:space="0" w:color="auto"/>
        <w:right w:val="none" w:sz="0" w:space="0" w:color="auto"/>
      </w:divBdr>
      <w:divsChild>
        <w:div w:id="312371081">
          <w:marLeft w:val="446"/>
          <w:marRight w:val="0"/>
          <w:marTop w:val="0"/>
          <w:marBottom w:val="0"/>
          <w:divBdr>
            <w:top w:val="none" w:sz="0" w:space="0" w:color="auto"/>
            <w:left w:val="none" w:sz="0" w:space="0" w:color="auto"/>
            <w:bottom w:val="none" w:sz="0" w:space="0" w:color="auto"/>
            <w:right w:val="none" w:sz="0" w:space="0" w:color="auto"/>
          </w:divBdr>
        </w:div>
        <w:div w:id="595938390">
          <w:marLeft w:val="446"/>
          <w:marRight w:val="0"/>
          <w:marTop w:val="0"/>
          <w:marBottom w:val="0"/>
          <w:divBdr>
            <w:top w:val="none" w:sz="0" w:space="0" w:color="auto"/>
            <w:left w:val="none" w:sz="0" w:space="0" w:color="auto"/>
            <w:bottom w:val="none" w:sz="0" w:space="0" w:color="auto"/>
            <w:right w:val="none" w:sz="0" w:space="0" w:color="auto"/>
          </w:divBdr>
        </w:div>
        <w:div w:id="598609682">
          <w:marLeft w:val="446"/>
          <w:marRight w:val="0"/>
          <w:marTop w:val="0"/>
          <w:marBottom w:val="0"/>
          <w:divBdr>
            <w:top w:val="none" w:sz="0" w:space="0" w:color="auto"/>
            <w:left w:val="none" w:sz="0" w:space="0" w:color="auto"/>
            <w:bottom w:val="none" w:sz="0" w:space="0" w:color="auto"/>
            <w:right w:val="none" w:sz="0" w:space="0" w:color="auto"/>
          </w:divBdr>
        </w:div>
        <w:div w:id="907574160">
          <w:marLeft w:val="446"/>
          <w:marRight w:val="0"/>
          <w:marTop w:val="0"/>
          <w:marBottom w:val="0"/>
          <w:divBdr>
            <w:top w:val="none" w:sz="0" w:space="0" w:color="auto"/>
            <w:left w:val="none" w:sz="0" w:space="0" w:color="auto"/>
            <w:bottom w:val="none" w:sz="0" w:space="0" w:color="auto"/>
            <w:right w:val="none" w:sz="0" w:space="0" w:color="auto"/>
          </w:divBdr>
        </w:div>
        <w:div w:id="1012218883">
          <w:marLeft w:val="446"/>
          <w:marRight w:val="0"/>
          <w:marTop w:val="0"/>
          <w:marBottom w:val="0"/>
          <w:divBdr>
            <w:top w:val="none" w:sz="0" w:space="0" w:color="auto"/>
            <w:left w:val="none" w:sz="0" w:space="0" w:color="auto"/>
            <w:bottom w:val="none" w:sz="0" w:space="0" w:color="auto"/>
            <w:right w:val="none" w:sz="0" w:space="0" w:color="auto"/>
          </w:divBdr>
        </w:div>
        <w:div w:id="1662852801">
          <w:marLeft w:val="446"/>
          <w:marRight w:val="0"/>
          <w:marTop w:val="0"/>
          <w:marBottom w:val="0"/>
          <w:divBdr>
            <w:top w:val="none" w:sz="0" w:space="0" w:color="auto"/>
            <w:left w:val="none" w:sz="0" w:space="0" w:color="auto"/>
            <w:bottom w:val="none" w:sz="0" w:space="0" w:color="auto"/>
            <w:right w:val="none" w:sz="0" w:space="0" w:color="auto"/>
          </w:divBdr>
        </w:div>
        <w:div w:id="1690570633">
          <w:marLeft w:val="446"/>
          <w:marRight w:val="0"/>
          <w:marTop w:val="0"/>
          <w:marBottom w:val="0"/>
          <w:divBdr>
            <w:top w:val="none" w:sz="0" w:space="0" w:color="auto"/>
            <w:left w:val="none" w:sz="0" w:space="0" w:color="auto"/>
            <w:bottom w:val="none" w:sz="0" w:space="0" w:color="auto"/>
            <w:right w:val="none" w:sz="0" w:space="0" w:color="auto"/>
          </w:divBdr>
        </w:div>
        <w:div w:id="1703437031">
          <w:marLeft w:val="446"/>
          <w:marRight w:val="0"/>
          <w:marTop w:val="0"/>
          <w:marBottom w:val="0"/>
          <w:divBdr>
            <w:top w:val="none" w:sz="0" w:space="0" w:color="auto"/>
            <w:left w:val="none" w:sz="0" w:space="0" w:color="auto"/>
            <w:bottom w:val="none" w:sz="0" w:space="0" w:color="auto"/>
            <w:right w:val="none" w:sz="0" w:space="0" w:color="auto"/>
          </w:divBdr>
        </w:div>
        <w:div w:id="1731224743">
          <w:marLeft w:val="446"/>
          <w:marRight w:val="0"/>
          <w:marTop w:val="0"/>
          <w:marBottom w:val="0"/>
          <w:divBdr>
            <w:top w:val="none" w:sz="0" w:space="0" w:color="auto"/>
            <w:left w:val="none" w:sz="0" w:space="0" w:color="auto"/>
            <w:bottom w:val="none" w:sz="0" w:space="0" w:color="auto"/>
            <w:right w:val="none" w:sz="0" w:space="0" w:color="auto"/>
          </w:divBdr>
        </w:div>
        <w:div w:id="1887137599">
          <w:marLeft w:val="446"/>
          <w:marRight w:val="0"/>
          <w:marTop w:val="0"/>
          <w:marBottom w:val="0"/>
          <w:divBdr>
            <w:top w:val="none" w:sz="0" w:space="0" w:color="auto"/>
            <w:left w:val="none" w:sz="0" w:space="0" w:color="auto"/>
            <w:bottom w:val="none" w:sz="0" w:space="0" w:color="auto"/>
            <w:right w:val="none" w:sz="0" w:space="0" w:color="auto"/>
          </w:divBdr>
        </w:div>
      </w:divsChild>
    </w:div>
    <w:div w:id="1970745489">
      <w:bodyDiv w:val="1"/>
      <w:marLeft w:val="0"/>
      <w:marRight w:val="0"/>
      <w:marTop w:val="0"/>
      <w:marBottom w:val="0"/>
      <w:divBdr>
        <w:top w:val="none" w:sz="0" w:space="0" w:color="auto"/>
        <w:left w:val="none" w:sz="0" w:space="0" w:color="auto"/>
        <w:bottom w:val="none" w:sz="0" w:space="0" w:color="auto"/>
        <w:right w:val="none" w:sz="0" w:space="0" w:color="auto"/>
      </w:divBdr>
      <w:divsChild>
        <w:div w:id="1300770193">
          <w:marLeft w:val="1166"/>
          <w:marRight w:val="0"/>
          <w:marTop w:val="0"/>
          <w:marBottom w:val="0"/>
          <w:divBdr>
            <w:top w:val="none" w:sz="0" w:space="0" w:color="auto"/>
            <w:left w:val="none" w:sz="0" w:space="0" w:color="auto"/>
            <w:bottom w:val="none" w:sz="0" w:space="0" w:color="auto"/>
            <w:right w:val="none" w:sz="0" w:space="0" w:color="auto"/>
          </w:divBdr>
        </w:div>
        <w:div w:id="1901355261">
          <w:marLeft w:val="1166"/>
          <w:marRight w:val="0"/>
          <w:marTop w:val="0"/>
          <w:marBottom w:val="0"/>
          <w:divBdr>
            <w:top w:val="none" w:sz="0" w:space="0" w:color="auto"/>
            <w:left w:val="none" w:sz="0" w:space="0" w:color="auto"/>
            <w:bottom w:val="none" w:sz="0" w:space="0" w:color="auto"/>
            <w:right w:val="none" w:sz="0" w:space="0" w:color="auto"/>
          </w:divBdr>
        </w:div>
      </w:divsChild>
    </w:div>
    <w:div w:id="2024546276">
      <w:bodyDiv w:val="1"/>
      <w:marLeft w:val="0"/>
      <w:marRight w:val="0"/>
      <w:marTop w:val="0"/>
      <w:marBottom w:val="0"/>
      <w:divBdr>
        <w:top w:val="none" w:sz="0" w:space="0" w:color="auto"/>
        <w:left w:val="none" w:sz="0" w:space="0" w:color="auto"/>
        <w:bottom w:val="none" w:sz="0" w:space="0" w:color="auto"/>
        <w:right w:val="none" w:sz="0" w:space="0" w:color="auto"/>
      </w:divBdr>
    </w:div>
    <w:div w:id="2038314828">
      <w:bodyDiv w:val="1"/>
      <w:marLeft w:val="0"/>
      <w:marRight w:val="0"/>
      <w:marTop w:val="0"/>
      <w:marBottom w:val="0"/>
      <w:divBdr>
        <w:top w:val="none" w:sz="0" w:space="0" w:color="auto"/>
        <w:left w:val="none" w:sz="0" w:space="0" w:color="auto"/>
        <w:bottom w:val="none" w:sz="0" w:space="0" w:color="auto"/>
        <w:right w:val="none" w:sz="0" w:space="0" w:color="auto"/>
      </w:divBdr>
      <w:divsChild>
        <w:div w:id="22676563">
          <w:marLeft w:val="0"/>
          <w:marRight w:val="0"/>
          <w:marTop w:val="0"/>
          <w:marBottom w:val="0"/>
          <w:divBdr>
            <w:top w:val="none" w:sz="0" w:space="0" w:color="auto"/>
            <w:left w:val="none" w:sz="0" w:space="0" w:color="auto"/>
            <w:bottom w:val="none" w:sz="0" w:space="0" w:color="auto"/>
            <w:right w:val="none" w:sz="0" w:space="0" w:color="auto"/>
          </w:divBdr>
          <w:divsChild>
            <w:div w:id="1638534085">
              <w:marLeft w:val="0"/>
              <w:marRight w:val="0"/>
              <w:marTop w:val="30"/>
              <w:marBottom w:val="30"/>
              <w:divBdr>
                <w:top w:val="none" w:sz="0" w:space="0" w:color="auto"/>
                <w:left w:val="none" w:sz="0" w:space="0" w:color="auto"/>
                <w:bottom w:val="none" w:sz="0" w:space="0" w:color="auto"/>
                <w:right w:val="none" w:sz="0" w:space="0" w:color="auto"/>
              </w:divBdr>
              <w:divsChild>
                <w:div w:id="547836834">
                  <w:marLeft w:val="0"/>
                  <w:marRight w:val="0"/>
                  <w:marTop w:val="0"/>
                  <w:marBottom w:val="0"/>
                  <w:divBdr>
                    <w:top w:val="none" w:sz="0" w:space="0" w:color="auto"/>
                    <w:left w:val="none" w:sz="0" w:space="0" w:color="auto"/>
                    <w:bottom w:val="none" w:sz="0" w:space="0" w:color="auto"/>
                    <w:right w:val="none" w:sz="0" w:space="0" w:color="auto"/>
                  </w:divBdr>
                  <w:divsChild>
                    <w:div w:id="206916067">
                      <w:marLeft w:val="0"/>
                      <w:marRight w:val="0"/>
                      <w:marTop w:val="0"/>
                      <w:marBottom w:val="0"/>
                      <w:divBdr>
                        <w:top w:val="none" w:sz="0" w:space="0" w:color="auto"/>
                        <w:left w:val="none" w:sz="0" w:space="0" w:color="auto"/>
                        <w:bottom w:val="none" w:sz="0" w:space="0" w:color="auto"/>
                        <w:right w:val="none" w:sz="0" w:space="0" w:color="auto"/>
                      </w:divBdr>
                    </w:div>
                  </w:divsChild>
                </w:div>
                <w:div w:id="552277564">
                  <w:marLeft w:val="0"/>
                  <w:marRight w:val="0"/>
                  <w:marTop w:val="0"/>
                  <w:marBottom w:val="0"/>
                  <w:divBdr>
                    <w:top w:val="none" w:sz="0" w:space="0" w:color="auto"/>
                    <w:left w:val="none" w:sz="0" w:space="0" w:color="auto"/>
                    <w:bottom w:val="none" w:sz="0" w:space="0" w:color="auto"/>
                    <w:right w:val="none" w:sz="0" w:space="0" w:color="auto"/>
                  </w:divBdr>
                  <w:divsChild>
                    <w:div w:id="111558257">
                      <w:marLeft w:val="0"/>
                      <w:marRight w:val="0"/>
                      <w:marTop w:val="0"/>
                      <w:marBottom w:val="0"/>
                      <w:divBdr>
                        <w:top w:val="none" w:sz="0" w:space="0" w:color="auto"/>
                        <w:left w:val="none" w:sz="0" w:space="0" w:color="auto"/>
                        <w:bottom w:val="none" w:sz="0" w:space="0" w:color="auto"/>
                        <w:right w:val="none" w:sz="0" w:space="0" w:color="auto"/>
                      </w:divBdr>
                    </w:div>
                  </w:divsChild>
                </w:div>
                <w:div w:id="632489139">
                  <w:marLeft w:val="0"/>
                  <w:marRight w:val="0"/>
                  <w:marTop w:val="0"/>
                  <w:marBottom w:val="0"/>
                  <w:divBdr>
                    <w:top w:val="none" w:sz="0" w:space="0" w:color="auto"/>
                    <w:left w:val="none" w:sz="0" w:space="0" w:color="auto"/>
                    <w:bottom w:val="none" w:sz="0" w:space="0" w:color="auto"/>
                    <w:right w:val="none" w:sz="0" w:space="0" w:color="auto"/>
                  </w:divBdr>
                  <w:divsChild>
                    <w:div w:id="943153520">
                      <w:marLeft w:val="0"/>
                      <w:marRight w:val="0"/>
                      <w:marTop w:val="0"/>
                      <w:marBottom w:val="0"/>
                      <w:divBdr>
                        <w:top w:val="none" w:sz="0" w:space="0" w:color="auto"/>
                        <w:left w:val="none" w:sz="0" w:space="0" w:color="auto"/>
                        <w:bottom w:val="none" w:sz="0" w:space="0" w:color="auto"/>
                        <w:right w:val="none" w:sz="0" w:space="0" w:color="auto"/>
                      </w:divBdr>
                    </w:div>
                  </w:divsChild>
                </w:div>
                <w:div w:id="832186752">
                  <w:marLeft w:val="0"/>
                  <w:marRight w:val="0"/>
                  <w:marTop w:val="0"/>
                  <w:marBottom w:val="0"/>
                  <w:divBdr>
                    <w:top w:val="none" w:sz="0" w:space="0" w:color="auto"/>
                    <w:left w:val="none" w:sz="0" w:space="0" w:color="auto"/>
                    <w:bottom w:val="none" w:sz="0" w:space="0" w:color="auto"/>
                    <w:right w:val="none" w:sz="0" w:space="0" w:color="auto"/>
                  </w:divBdr>
                  <w:divsChild>
                    <w:div w:id="18744989">
                      <w:marLeft w:val="0"/>
                      <w:marRight w:val="0"/>
                      <w:marTop w:val="0"/>
                      <w:marBottom w:val="0"/>
                      <w:divBdr>
                        <w:top w:val="none" w:sz="0" w:space="0" w:color="auto"/>
                        <w:left w:val="none" w:sz="0" w:space="0" w:color="auto"/>
                        <w:bottom w:val="none" w:sz="0" w:space="0" w:color="auto"/>
                        <w:right w:val="none" w:sz="0" w:space="0" w:color="auto"/>
                      </w:divBdr>
                    </w:div>
                    <w:div w:id="375661443">
                      <w:marLeft w:val="0"/>
                      <w:marRight w:val="0"/>
                      <w:marTop w:val="0"/>
                      <w:marBottom w:val="0"/>
                      <w:divBdr>
                        <w:top w:val="none" w:sz="0" w:space="0" w:color="auto"/>
                        <w:left w:val="none" w:sz="0" w:space="0" w:color="auto"/>
                        <w:bottom w:val="none" w:sz="0" w:space="0" w:color="auto"/>
                        <w:right w:val="none" w:sz="0" w:space="0" w:color="auto"/>
                      </w:divBdr>
                    </w:div>
                    <w:div w:id="1102454796">
                      <w:marLeft w:val="0"/>
                      <w:marRight w:val="0"/>
                      <w:marTop w:val="0"/>
                      <w:marBottom w:val="0"/>
                      <w:divBdr>
                        <w:top w:val="none" w:sz="0" w:space="0" w:color="auto"/>
                        <w:left w:val="none" w:sz="0" w:space="0" w:color="auto"/>
                        <w:bottom w:val="none" w:sz="0" w:space="0" w:color="auto"/>
                        <w:right w:val="none" w:sz="0" w:space="0" w:color="auto"/>
                      </w:divBdr>
                    </w:div>
                    <w:div w:id="1464040878">
                      <w:marLeft w:val="0"/>
                      <w:marRight w:val="0"/>
                      <w:marTop w:val="0"/>
                      <w:marBottom w:val="0"/>
                      <w:divBdr>
                        <w:top w:val="none" w:sz="0" w:space="0" w:color="auto"/>
                        <w:left w:val="none" w:sz="0" w:space="0" w:color="auto"/>
                        <w:bottom w:val="none" w:sz="0" w:space="0" w:color="auto"/>
                        <w:right w:val="none" w:sz="0" w:space="0" w:color="auto"/>
                      </w:divBdr>
                    </w:div>
                    <w:div w:id="1564751132">
                      <w:marLeft w:val="0"/>
                      <w:marRight w:val="0"/>
                      <w:marTop w:val="0"/>
                      <w:marBottom w:val="0"/>
                      <w:divBdr>
                        <w:top w:val="none" w:sz="0" w:space="0" w:color="auto"/>
                        <w:left w:val="none" w:sz="0" w:space="0" w:color="auto"/>
                        <w:bottom w:val="none" w:sz="0" w:space="0" w:color="auto"/>
                        <w:right w:val="none" w:sz="0" w:space="0" w:color="auto"/>
                      </w:divBdr>
                    </w:div>
                    <w:div w:id="1909530448">
                      <w:marLeft w:val="0"/>
                      <w:marRight w:val="0"/>
                      <w:marTop w:val="0"/>
                      <w:marBottom w:val="0"/>
                      <w:divBdr>
                        <w:top w:val="none" w:sz="0" w:space="0" w:color="auto"/>
                        <w:left w:val="none" w:sz="0" w:space="0" w:color="auto"/>
                        <w:bottom w:val="none" w:sz="0" w:space="0" w:color="auto"/>
                        <w:right w:val="none" w:sz="0" w:space="0" w:color="auto"/>
                      </w:divBdr>
                    </w:div>
                  </w:divsChild>
                </w:div>
                <w:div w:id="1450128825">
                  <w:marLeft w:val="0"/>
                  <w:marRight w:val="0"/>
                  <w:marTop w:val="0"/>
                  <w:marBottom w:val="0"/>
                  <w:divBdr>
                    <w:top w:val="none" w:sz="0" w:space="0" w:color="auto"/>
                    <w:left w:val="none" w:sz="0" w:space="0" w:color="auto"/>
                    <w:bottom w:val="none" w:sz="0" w:space="0" w:color="auto"/>
                    <w:right w:val="none" w:sz="0" w:space="0" w:color="auto"/>
                  </w:divBdr>
                  <w:divsChild>
                    <w:div w:id="735590837">
                      <w:marLeft w:val="0"/>
                      <w:marRight w:val="0"/>
                      <w:marTop w:val="0"/>
                      <w:marBottom w:val="0"/>
                      <w:divBdr>
                        <w:top w:val="none" w:sz="0" w:space="0" w:color="auto"/>
                        <w:left w:val="none" w:sz="0" w:space="0" w:color="auto"/>
                        <w:bottom w:val="none" w:sz="0" w:space="0" w:color="auto"/>
                        <w:right w:val="none" w:sz="0" w:space="0" w:color="auto"/>
                      </w:divBdr>
                    </w:div>
                    <w:div w:id="1946186629">
                      <w:marLeft w:val="0"/>
                      <w:marRight w:val="0"/>
                      <w:marTop w:val="0"/>
                      <w:marBottom w:val="0"/>
                      <w:divBdr>
                        <w:top w:val="none" w:sz="0" w:space="0" w:color="auto"/>
                        <w:left w:val="none" w:sz="0" w:space="0" w:color="auto"/>
                        <w:bottom w:val="none" w:sz="0" w:space="0" w:color="auto"/>
                        <w:right w:val="none" w:sz="0" w:space="0" w:color="auto"/>
                      </w:divBdr>
                    </w:div>
                  </w:divsChild>
                </w:div>
                <w:div w:id="1954748322">
                  <w:marLeft w:val="0"/>
                  <w:marRight w:val="0"/>
                  <w:marTop w:val="0"/>
                  <w:marBottom w:val="0"/>
                  <w:divBdr>
                    <w:top w:val="none" w:sz="0" w:space="0" w:color="auto"/>
                    <w:left w:val="none" w:sz="0" w:space="0" w:color="auto"/>
                    <w:bottom w:val="none" w:sz="0" w:space="0" w:color="auto"/>
                    <w:right w:val="none" w:sz="0" w:space="0" w:color="auto"/>
                  </w:divBdr>
                  <w:divsChild>
                    <w:div w:id="941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7950">
          <w:marLeft w:val="0"/>
          <w:marRight w:val="0"/>
          <w:marTop w:val="0"/>
          <w:marBottom w:val="0"/>
          <w:divBdr>
            <w:top w:val="none" w:sz="0" w:space="0" w:color="auto"/>
            <w:left w:val="none" w:sz="0" w:space="0" w:color="auto"/>
            <w:bottom w:val="none" w:sz="0" w:space="0" w:color="auto"/>
            <w:right w:val="none" w:sz="0" w:space="0" w:color="auto"/>
          </w:divBdr>
          <w:divsChild>
            <w:div w:id="418796053">
              <w:marLeft w:val="0"/>
              <w:marRight w:val="0"/>
              <w:marTop w:val="30"/>
              <w:marBottom w:val="30"/>
              <w:divBdr>
                <w:top w:val="none" w:sz="0" w:space="0" w:color="auto"/>
                <w:left w:val="none" w:sz="0" w:space="0" w:color="auto"/>
                <w:bottom w:val="none" w:sz="0" w:space="0" w:color="auto"/>
                <w:right w:val="none" w:sz="0" w:space="0" w:color="auto"/>
              </w:divBdr>
              <w:divsChild>
                <w:div w:id="28918824">
                  <w:marLeft w:val="0"/>
                  <w:marRight w:val="0"/>
                  <w:marTop w:val="0"/>
                  <w:marBottom w:val="0"/>
                  <w:divBdr>
                    <w:top w:val="none" w:sz="0" w:space="0" w:color="auto"/>
                    <w:left w:val="none" w:sz="0" w:space="0" w:color="auto"/>
                    <w:bottom w:val="none" w:sz="0" w:space="0" w:color="auto"/>
                    <w:right w:val="none" w:sz="0" w:space="0" w:color="auto"/>
                  </w:divBdr>
                  <w:divsChild>
                    <w:div w:id="1337996428">
                      <w:marLeft w:val="0"/>
                      <w:marRight w:val="0"/>
                      <w:marTop w:val="0"/>
                      <w:marBottom w:val="0"/>
                      <w:divBdr>
                        <w:top w:val="none" w:sz="0" w:space="0" w:color="auto"/>
                        <w:left w:val="none" w:sz="0" w:space="0" w:color="auto"/>
                        <w:bottom w:val="none" w:sz="0" w:space="0" w:color="auto"/>
                        <w:right w:val="none" w:sz="0" w:space="0" w:color="auto"/>
                      </w:divBdr>
                    </w:div>
                  </w:divsChild>
                </w:div>
                <w:div w:id="144973160">
                  <w:marLeft w:val="0"/>
                  <w:marRight w:val="0"/>
                  <w:marTop w:val="0"/>
                  <w:marBottom w:val="0"/>
                  <w:divBdr>
                    <w:top w:val="none" w:sz="0" w:space="0" w:color="auto"/>
                    <w:left w:val="none" w:sz="0" w:space="0" w:color="auto"/>
                    <w:bottom w:val="none" w:sz="0" w:space="0" w:color="auto"/>
                    <w:right w:val="none" w:sz="0" w:space="0" w:color="auto"/>
                  </w:divBdr>
                  <w:divsChild>
                    <w:div w:id="230775731">
                      <w:marLeft w:val="0"/>
                      <w:marRight w:val="0"/>
                      <w:marTop w:val="0"/>
                      <w:marBottom w:val="0"/>
                      <w:divBdr>
                        <w:top w:val="none" w:sz="0" w:space="0" w:color="auto"/>
                        <w:left w:val="none" w:sz="0" w:space="0" w:color="auto"/>
                        <w:bottom w:val="none" w:sz="0" w:space="0" w:color="auto"/>
                        <w:right w:val="none" w:sz="0" w:space="0" w:color="auto"/>
                      </w:divBdr>
                    </w:div>
                  </w:divsChild>
                </w:div>
                <w:div w:id="1719090869">
                  <w:marLeft w:val="0"/>
                  <w:marRight w:val="0"/>
                  <w:marTop w:val="0"/>
                  <w:marBottom w:val="0"/>
                  <w:divBdr>
                    <w:top w:val="none" w:sz="0" w:space="0" w:color="auto"/>
                    <w:left w:val="none" w:sz="0" w:space="0" w:color="auto"/>
                    <w:bottom w:val="none" w:sz="0" w:space="0" w:color="auto"/>
                    <w:right w:val="none" w:sz="0" w:space="0" w:color="auto"/>
                  </w:divBdr>
                  <w:divsChild>
                    <w:div w:id="1074428812">
                      <w:marLeft w:val="0"/>
                      <w:marRight w:val="0"/>
                      <w:marTop w:val="0"/>
                      <w:marBottom w:val="0"/>
                      <w:divBdr>
                        <w:top w:val="none" w:sz="0" w:space="0" w:color="auto"/>
                        <w:left w:val="none" w:sz="0" w:space="0" w:color="auto"/>
                        <w:bottom w:val="none" w:sz="0" w:space="0" w:color="auto"/>
                        <w:right w:val="none" w:sz="0" w:space="0" w:color="auto"/>
                      </w:divBdr>
                    </w:div>
                  </w:divsChild>
                </w:div>
                <w:div w:id="2096705510">
                  <w:marLeft w:val="0"/>
                  <w:marRight w:val="0"/>
                  <w:marTop w:val="0"/>
                  <w:marBottom w:val="0"/>
                  <w:divBdr>
                    <w:top w:val="none" w:sz="0" w:space="0" w:color="auto"/>
                    <w:left w:val="none" w:sz="0" w:space="0" w:color="auto"/>
                    <w:bottom w:val="none" w:sz="0" w:space="0" w:color="auto"/>
                    <w:right w:val="none" w:sz="0" w:space="0" w:color="auto"/>
                  </w:divBdr>
                  <w:divsChild>
                    <w:div w:id="39091585">
                      <w:marLeft w:val="0"/>
                      <w:marRight w:val="0"/>
                      <w:marTop w:val="0"/>
                      <w:marBottom w:val="0"/>
                      <w:divBdr>
                        <w:top w:val="none" w:sz="0" w:space="0" w:color="auto"/>
                        <w:left w:val="none" w:sz="0" w:space="0" w:color="auto"/>
                        <w:bottom w:val="none" w:sz="0" w:space="0" w:color="auto"/>
                        <w:right w:val="none" w:sz="0" w:space="0" w:color="auto"/>
                      </w:divBdr>
                    </w:div>
                    <w:div w:id="10324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21955">
          <w:marLeft w:val="0"/>
          <w:marRight w:val="0"/>
          <w:marTop w:val="0"/>
          <w:marBottom w:val="0"/>
          <w:divBdr>
            <w:top w:val="none" w:sz="0" w:space="0" w:color="auto"/>
            <w:left w:val="none" w:sz="0" w:space="0" w:color="auto"/>
            <w:bottom w:val="none" w:sz="0" w:space="0" w:color="auto"/>
            <w:right w:val="none" w:sz="0" w:space="0" w:color="auto"/>
          </w:divBdr>
        </w:div>
        <w:div w:id="326372037">
          <w:marLeft w:val="0"/>
          <w:marRight w:val="0"/>
          <w:marTop w:val="0"/>
          <w:marBottom w:val="0"/>
          <w:divBdr>
            <w:top w:val="none" w:sz="0" w:space="0" w:color="auto"/>
            <w:left w:val="none" w:sz="0" w:space="0" w:color="auto"/>
            <w:bottom w:val="none" w:sz="0" w:space="0" w:color="auto"/>
            <w:right w:val="none" w:sz="0" w:space="0" w:color="auto"/>
          </w:divBdr>
        </w:div>
        <w:div w:id="391388341">
          <w:marLeft w:val="0"/>
          <w:marRight w:val="0"/>
          <w:marTop w:val="0"/>
          <w:marBottom w:val="0"/>
          <w:divBdr>
            <w:top w:val="none" w:sz="0" w:space="0" w:color="auto"/>
            <w:left w:val="none" w:sz="0" w:space="0" w:color="auto"/>
            <w:bottom w:val="none" w:sz="0" w:space="0" w:color="auto"/>
            <w:right w:val="none" w:sz="0" w:space="0" w:color="auto"/>
          </w:divBdr>
          <w:divsChild>
            <w:div w:id="631667631">
              <w:marLeft w:val="0"/>
              <w:marRight w:val="0"/>
              <w:marTop w:val="30"/>
              <w:marBottom w:val="30"/>
              <w:divBdr>
                <w:top w:val="none" w:sz="0" w:space="0" w:color="auto"/>
                <w:left w:val="none" w:sz="0" w:space="0" w:color="auto"/>
                <w:bottom w:val="none" w:sz="0" w:space="0" w:color="auto"/>
                <w:right w:val="none" w:sz="0" w:space="0" w:color="auto"/>
              </w:divBdr>
              <w:divsChild>
                <w:div w:id="91323239">
                  <w:marLeft w:val="0"/>
                  <w:marRight w:val="0"/>
                  <w:marTop w:val="0"/>
                  <w:marBottom w:val="0"/>
                  <w:divBdr>
                    <w:top w:val="none" w:sz="0" w:space="0" w:color="auto"/>
                    <w:left w:val="none" w:sz="0" w:space="0" w:color="auto"/>
                    <w:bottom w:val="none" w:sz="0" w:space="0" w:color="auto"/>
                    <w:right w:val="none" w:sz="0" w:space="0" w:color="auto"/>
                  </w:divBdr>
                  <w:divsChild>
                    <w:div w:id="826020925">
                      <w:marLeft w:val="0"/>
                      <w:marRight w:val="0"/>
                      <w:marTop w:val="0"/>
                      <w:marBottom w:val="0"/>
                      <w:divBdr>
                        <w:top w:val="none" w:sz="0" w:space="0" w:color="auto"/>
                        <w:left w:val="none" w:sz="0" w:space="0" w:color="auto"/>
                        <w:bottom w:val="none" w:sz="0" w:space="0" w:color="auto"/>
                        <w:right w:val="none" w:sz="0" w:space="0" w:color="auto"/>
                      </w:divBdr>
                    </w:div>
                  </w:divsChild>
                </w:div>
                <w:div w:id="204756343">
                  <w:marLeft w:val="0"/>
                  <w:marRight w:val="0"/>
                  <w:marTop w:val="0"/>
                  <w:marBottom w:val="0"/>
                  <w:divBdr>
                    <w:top w:val="none" w:sz="0" w:space="0" w:color="auto"/>
                    <w:left w:val="none" w:sz="0" w:space="0" w:color="auto"/>
                    <w:bottom w:val="none" w:sz="0" w:space="0" w:color="auto"/>
                    <w:right w:val="none" w:sz="0" w:space="0" w:color="auto"/>
                  </w:divBdr>
                  <w:divsChild>
                    <w:div w:id="1280264107">
                      <w:marLeft w:val="0"/>
                      <w:marRight w:val="0"/>
                      <w:marTop w:val="0"/>
                      <w:marBottom w:val="0"/>
                      <w:divBdr>
                        <w:top w:val="none" w:sz="0" w:space="0" w:color="auto"/>
                        <w:left w:val="none" w:sz="0" w:space="0" w:color="auto"/>
                        <w:bottom w:val="none" w:sz="0" w:space="0" w:color="auto"/>
                        <w:right w:val="none" w:sz="0" w:space="0" w:color="auto"/>
                      </w:divBdr>
                    </w:div>
                  </w:divsChild>
                </w:div>
                <w:div w:id="506334264">
                  <w:marLeft w:val="0"/>
                  <w:marRight w:val="0"/>
                  <w:marTop w:val="0"/>
                  <w:marBottom w:val="0"/>
                  <w:divBdr>
                    <w:top w:val="none" w:sz="0" w:space="0" w:color="auto"/>
                    <w:left w:val="none" w:sz="0" w:space="0" w:color="auto"/>
                    <w:bottom w:val="none" w:sz="0" w:space="0" w:color="auto"/>
                    <w:right w:val="none" w:sz="0" w:space="0" w:color="auto"/>
                  </w:divBdr>
                  <w:divsChild>
                    <w:div w:id="1540052308">
                      <w:marLeft w:val="0"/>
                      <w:marRight w:val="0"/>
                      <w:marTop w:val="0"/>
                      <w:marBottom w:val="0"/>
                      <w:divBdr>
                        <w:top w:val="none" w:sz="0" w:space="0" w:color="auto"/>
                        <w:left w:val="none" w:sz="0" w:space="0" w:color="auto"/>
                        <w:bottom w:val="none" w:sz="0" w:space="0" w:color="auto"/>
                        <w:right w:val="none" w:sz="0" w:space="0" w:color="auto"/>
                      </w:divBdr>
                    </w:div>
                  </w:divsChild>
                </w:div>
                <w:div w:id="535969751">
                  <w:marLeft w:val="0"/>
                  <w:marRight w:val="0"/>
                  <w:marTop w:val="0"/>
                  <w:marBottom w:val="0"/>
                  <w:divBdr>
                    <w:top w:val="none" w:sz="0" w:space="0" w:color="auto"/>
                    <w:left w:val="none" w:sz="0" w:space="0" w:color="auto"/>
                    <w:bottom w:val="none" w:sz="0" w:space="0" w:color="auto"/>
                    <w:right w:val="none" w:sz="0" w:space="0" w:color="auto"/>
                  </w:divBdr>
                  <w:divsChild>
                    <w:div w:id="87117914">
                      <w:marLeft w:val="0"/>
                      <w:marRight w:val="0"/>
                      <w:marTop w:val="0"/>
                      <w:marBottom w:val="0"/>
                      <w:divBdr>
                        <w:top w:val="none" w:sz="0" w:space="0" w:color="auto"/>
                        <w:left w:val="none" w:sz="0" w:space="0" w:color="auto"/>
                        <w:bottom w:val="none" w:sz="0" w:space="0" w:color="auto"/>
                        <w:right w:val="none" w:sz="0" w:space="0" w:color="auto"/>
                      </w:divBdr>
                    </w:div>
                  </w:divsChild>
                </w:div>
                <w:div w:id="644093254">
                  <w:marLeft w:val="0"/>
                  <w:marRight w:val="0"/>
                  <w:marTop w:val="0"/>
                  <w:marBottom w:val="0"/>
                  <w:divBdr>
                    <w:top w:val="none" w:sz="0" w:space="0" w:color="auto"/>
                    <w:left w:val="none" w:sz="0" w:space="0" w:color="auto"/>
                    <w:bottom w:val="none" w:sz="0" w:space="0" w:color="auto"/>
                    <w:right w:val="none" w:sz="0" w:space="0" w:color="auto"/>
                  </w:divBdr>
                  <w:divsChild>
                    <w:div w:id="719667145">
                      <w:marLeft w:val="0"/>
                      <w:marRight w:val="0"/>
                      <w:marTop w:val="0"/>
                      <w:marBottom w:val="0"/>
                      <w:divBdr>
                        <w:top w:val="none" w:sz="0" w:space="0" w:color="auto"/>
                        <w:left w:val="none" w:sz="0" w:space="0" w:color="auto"/>
                        <w:bottom w:val="none" w:sz="0" w:space="0" w:color="auto"/>
                        <w:right w:val="none" w:sz="0" w:space="0" w:color="auto"/>
                      </w:divBdr>
                    </w:div>
                  </w:divsChild>
                </w:div>
                <w:div w:id="1584026212">
                  <w:marLeft w:val="0"/>
                  <w:marRight w:val="0"/>
                  <w:marTop w:val="0"/>
                  <w:marBottom w:val="0"/>
                  <w:divBdr>
                    <w:top w:val="none" w:sz="0" w:space="0" w:color="auto"/>
                    <w:left w:val="none" w:sz="0" w:space="0" w:color="auto"/>
                    <w:bottom w:val="none" w:sz="0" w:space="0" w:color="auto"/>
                    <w:right w:val="none" w:sz="0" w:space="0" w:color="auto"/>
                  </w:divBdr>
                  <w:divsChild>
                    <w:div w:id="551382558">
                      <w:marLeft w:val="0"/>
                      <w:marRight w:val="0"/>
                      <w:marTop w:val="0"/>
                      <w:marBottom w:val="0"/>
                      <w:divBdr>
                        <w:top w:val="none" w:sz="0" w:space="0" w:color="auto"/>
                        <w:left w:val="none" w:sz="0" w:space="0" w:color="auto"/>
                        <w:bottom w:val="none" w:sz="0" w:space="0" w:color="auto"/>
                        <w:right w:val="none" w:sz="0" w:space="0" w:color="auto"/>
                      </w:divBdr>
                    </w:div>
                    <w:div w:id="568078968">
                      <w:marLeft w:val="0"/>
                      <w:marRight w:val="0"/>
                      <w:marTop w:val="0"/>
                      <w:marBottom w:val="0"/>
                      <w:divBdr>
                        <w:top w:val="none" w:sz="0" w:space="0" w:color="auto"/>
                        <w:left w:val="none" w:sz="0" w:space="0" w:color="auto"/>
                        <w:bottom w:val="none" w:sz="0" w:space="0" w:color="auto"/>
                        <w:right w:val="none" w:sz="0" w:space="0" w:color="auto"/>
                      </w:divBdr>
                    </w:div>
                    <w:div w:id="862017825">
                      <w:marLeft w:val="0"/>
                      <w:marRight w:val="0"/>
                      <w:marTop w:val="0"/>
                      <w:marBottom w:val="0"/>
                      <w:divBdr>
                        <w:top w:val="none" w:sz="0" w:space="0" w:color="auto"/>
                        <w:left w:val="none" w:sz="0" w:space="0" w:color="auto"/>
                        <w:bottom w:val="none" w:sz="0" w:space="0" w:color="auto"/>
                        <w:right w:val="none" w:sz="0" w:space="0" w:color="auto"/>
                      </w:divBdr>
                    </w:div>
                    <w:div w:id="1116825338">
                      <w:marLeft w:val="0"/>
                      <w:marRight w:val="0"/>
                      <w:marTop w:val="0"/>
                      <w:marBottom w:val="0"/>
                      <w:divBdr>
                        <w:top w:val="none" w:sz="0" w:space="0" w:color="auto"/>
                        <w:left w:val="none" w:sz="0" w:space="0" w:color="auto"/>
                        <w:bottom w:val="none" w:sz="0" w:space="0" w:color="auto"/>
                        <w:right w:val="none" w:sz="0" w:space="0" w:color="auto"/>
                      </w:divBdr>
                    </w:div>
                  </w:divsChild>
                </w:div>
                <w:div w:id="1804498210">
                  <w:marLeft w:val="0"/>
                  <w:marRight w:val="0"/>
                  <w:marTop w:val="0"/>
                  <w:marBottom w:val="0"/>
                  <w:divBdr>
                    <w:top w:val="none" w:sz="0" w:space="0" w:color="auto"/>
                    <w:left w:val="none" w:sz="0" w:space="0" w:color="auto"/>
                    <w:bottom w:val="none" w:sz="0" w:space="0" w:color="auto"/>
                    <w:right w:val="none" w:sz="0" w:space="0" w:color="auto"/>
                  </w:divBdr>
                  <w:divsChild>
                    <w:div w:id="248083150">
                      <w:marLeft w:val="0"/>
                      <w:marRight w:val="0"/>
                      <w:marTop w:val="0"/>
                      <w:marBottom w:val="0"/>
                      <w:divBdr>
                        <w:top w:val="none" w:sz="0" w:space="0" w:color="auto"/>
                        <w:left w:val="none" w:sz="0" w:space="0" w:color="auto"/>
                        <w:bottom w:val="none" w:sz="0" w:space="0" w:color="auto"/>
                        <w:right w:val="none" w:sz="0" w:space="0" w:color="auto"/>
                      </w:divBdr>
                    </w:div>
                  </w:divsChild>
                </w:div>
                <w:div w:id="2069766150">
                  <w:marLeft w:val="0"/>
                  <w:marRight w:val="0"/>
                  <w:marTop w:val="0"/>
                  <w:marBottom w:val="0"/>
                  <w:divBdr>
                    <w:top w:val="none" w:sz="0" w:space="0" w:color="auto"/>
                    <w:left w:val="none" w:sz="0" w:space="0" w:color="auto"/>
                    <w:bottom w:val="none" w:sz="0" w:space="0" w:color="auto"/>
                    <w:right w:val="none" w:sz="0" w:space="0" w:color="auto"/>
                  </w:divBdr>
                  <w:divsChild>
                    <w:div w:id="129108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75206">
          <w:marLeft w:val="0"/>
          <w:marRight w:val="0"/>
          <w:marTop w:val="0"/>
          <w:marBottom w:val="0"/>
          <w:divBdr>
            <w:top w:val="none" w:sz="0" w:space="0" w:color="auto"/>
            <w:left w:val="none" w:sz="0" w:space="0" w:color="auto"/>
            <w:bottom w:val="none" w:sz="0" w:space="0" w:color="auto"/>
            <w:right w:val="none" w:sz="0" w:space="0" w:color="auto"/>
          </w:divBdr>
        </w:div>
        <w:div w:id="642389432">
          <w:marLeft w:val="0"/>
          <w:marRight w:val="0"/>
          <w:marTop w:val="0"/>
          <w:marBottom w:val="0"/>
          <w:divBdr>
            <w:top w:val="none" w:sz="0" w:space="0" w:color="auto"/>
            <w:left w:val="none" w:sz="0" w:space="0" w:color="auto"/>
            <w:bottom w:val="none" w:sz="0" w:space="0" w:color="auto"/>
            <w:right w:val="none" w:sz="0" w:space="0" w:color="auto"/>
          </w:divBdr>
        </w:div>
        <w:div w:id="647705057">
          <w:marLeft w:val="0"/>
          <w:marRight w:val="0"/>
          <w:marTop w:val="0"/>
          <w:marBottom w:val="0"/>
          <w:divBdr>
            <w:top w:val="none" w:sz="0" w:space="0" w:color="auto"/>
            <w:left w:val="none" w:sz="0" w:space="0" w:color="auto"/>
            <w:bottom w:val="none" w:sz="0" w:space="0" w:color="auto"/>
            <w:right w:val="none" w:sz="0" w:space="0" w:color="auto"/>
          </w:divBdr>
        </w:div>
        <w:div w:id="766773727">
          <w:marLeft w:val="0"/>
          <w:marRight w:val="0"/>
          <w:marTop w:val="0"/>
          <w:marBottom w:val="0"/>
          <w:divBdr>
            <w:top w:val="none" w:sz="0" w:space="0" w:color="auto"/>
            <w:left w:val="none" w:sz="0" w:space="0" w:color="auto"/>
            <w:bottom w:val="none" w:sz="0" w:space="0" w:color="auto"/>
            <w:right w:val="none" w:sz="0" w:space="0" w:color="auto"/>
          </w:divBdr>
          <w:divsChild>
            <w:div w:id="100489577">
              <w:marLeft w:val="0"/>
              <w:marRight w:val="0"/>
              <w:marTop w:val="0"/>
              <w:marBottom w:val="0"/>
              <w:divBdr>
                <w:top w:val="none" w:sz="0" w:space="0" w:color="auto"/>
                <w:left w:val="none" w:sz="0" w:space="0" w:color="auto"/>
                <w:bottom w:val="none" w:sz="0" w:space="0" w:color="auto"/>
                <w:right w:val="none" w:sz="0" w:space="0" w:color="auto"/>
              </w:divBdr>
            </w:div>
            <w:div w:id="1169833212">
              <w:marLeft w:val="0"/>
              <w:marRight w:val="0"/>
              <w:marTop w:val="0"/>
              <w:marBottom w:val="0"/>
              <w:divBdr>
                <w:top w:val="none" w:sz="0" w:space="0" w:color="auto"/>
                <w:left w:val="none" w:sz="0" w:space="0" w:color="auto"/>
                <w:bottom w:val="none" w:sz="0" w:space="0" w:color="auto"/>
                <w:right w:val="none" w:sz="0" w:space="0" w:color="auto"/>
              </w:divBdr>
            </w:div>
          </w:divsChild>
        </w:div>
        <w:div w:id="804856649">
          <w:marLeft w:val="0"/>
          <w:marRight w:val="0"/>
          <w:marTop w:val="0"/>
          <w:marBottom w:val="0"/>
          <w:divBdr>
            <w:top w:val="none" w:sz="0" w:space="0" w:color="auto"/>
            <w:left w:val="none" w:sz="0" w:space="0" w:color="auto"/>
            <w:bottom w:val="none" w:sz="0" w:space="0" w:color="auto"/>
            <w:right w:val="none" w:sz="0" w:space="0" w:color="auto"/>
          </w:divBdr>
          <w:divsChild>
            <w:div w:id="1030300205">
              <w:marLeft w:val="0"/>
              <w:marRight w:val="0"/>
              <w:marTop w:val="30"/>
              <w:marBottom w:val="30"/>
              <w:divBdr>
                <w:top w:val="none" w:sz="0" w:space="0" w:color="auto"/>
                <w:left w:val="none" w:sz="0" w:space="0" w:color="auto"/>
                <w:bottom w:val="none" w:sz="0" w:space="0" w:color="auto"/>
                <w:right w:val="none" w:sz="0" w:space="0" w:color="auto"/>
              </w:divBdr>
              <w:divsChild>
                <w:div w:id="75637237">
                  <w:marLeft w:val="0"/>
                  <w:marRight w:val="0"/>
                  <w:marTop w:val="0"/>
                  <w:marBottom w:val="0"/>
                  <w:divBdr>
                    <w:top w:val="none" w:sz="0" w:space="0" w:color="auto"/>
                    <w:left w:val="none" w:sz="0" w:space="0" w:color="auto"/>
                    <w:bottom w:val="none" w:sz="0" w:space="0" w:color="auto"/>
                    <w:right w:val="none" w:sz="0" w:space="0" w:color="auto"/>
                  </w:divBdr>
                  <w:divsChild>
                    <w:div w:id="1924490147">
                      <w:marLeft w:val="0"/>
                      <w:marRight w:val="0"/>
                      <w:marTop w:val="0"/>
                      <w:marBottom w:val="0"/>
                      <w:divBdr>
                        <w:top w:val="none" w:sz="0" w:space="0" w:color="auto"/>
                        <w:left w:val="none" w:sz="0" w:space="0" w:color="auto"/>
                        <w:bottom w:val="none" w:sz="0" w:space="0" w:color="auto"/>
                        <w:right w:val="none" w:sz="0" w:space="0" w:color="auto"/>
                      </w:divBdr>
                    </w:div>
                  </w:divsChild>
                </w:div>
                <w:div w:id="134684575">
                  <w:marLeft w:val="0"/>
                  <w:marRight w:val="0"/>
                  <w:marTop w:val="0"/>
                  <w:marBottom w:val="0"/>
                  <w:divBdr>
                    <w:top w:val="none" w:sz="0" w:space="0" w:color="auto"/>
                    <w:left w:val="none" w:sz="0" w:space="0" w:color="auto"/>
                    <w:bottom w:val="none" w:sz="0" w:space="0" w:color="auto"/>
                    <w:right w:val="none" w:sz="0" w:space="0" w:color="auto"/>
                  </w:divBdr>
                  <w:divsChild>
                    <w:div w:id="321013355">
                      <w:marLeft w:val="0"/>
                      <w:marRight w:val="0"/>
                      <w:marTop w:val="0"/>
                      <w:marBottom w:val="0"/>
                      <w:divBdr>
                        <w:top w:val="none" w:sz="0" w:space="0" w:color="auto"/>
                        <w:left w:val="none" w:sz="0" w:space="0" w:color="auto"/>
                        <w:bottom w:val="none" w:sz="0" w:space="0" w:color="auto"/>
                        <w:right w:val="none" w:sz="0" w:space="0" w:color="auto"/>
                      </w:divBdr>
                    </w:div>
                  </w:divsChild>
                </w:div>
                <w:div w:id="301615224">
                  <w:marLeft w:val="0"/>
                  <w:marRight w:val="0"/>
                  <w:marTop w:val="0"/>
                  <w:marBottom w:val="0"/>
                  <w:divBdr>
                    <w:top w:val="none" w:sz="0" w:space="0" w:color="auto"/>
                    <w:left w:val="none" w:sz="0" w:space="0" w:color="auto"/>
                    <w:bottom w:val="none" w:sz="0" w:space="0" w:color="auto"/>
                    <w:right w:val="none" w:sz="0" w:space="0" w:color="auto"/>
                  </w:divBdr>
                  <w:divsChild>
                    <w:div w:id="1681422495">
                      <w:marLeft w:val="0"/>
                      <w:marRight w:val="0"/>
                      <w:marTop w:val="0"/>
                      <w:marBottom w:val="0"/>
                      <w:divBdr>
                        <w:top w:val="none" w:sz="0" w:space="0" w:color="auto"/>
                        <w:left w:val="none" w:sz="0" w:space="0" w:color="auto"/>
                        <w:bottom w:val="none" w:sz="0" w:space="0" w:color="auto"/>
                        <w:right w:val="none" w:sz="0" w:space="0" w:color="auto"/>
                      </w:divBdr>
                    </w:div>
                  </w:divsChild>
                </w:div>
                <w:div w:id="338050058">
                  <w:marLeft w:val="0"/>
                  <w:marRight w:val="0"/>
                  <w:marTop w:val="0"/>
                  <w:marBottom w:val="0"/>
                  <w:divBdr>
                    <w:top w:val="none" w:sz="0" w:space="0" w:color="auto"/>
                    <w:left w:val="none" w:sz="0" w:space="0" w:color="auto"/>
                    <w:bottom w:val="none" w:sz="0" w:space="0" w:color="auto"/>
                    <w:right w:val="none" w:sz="0" w:space="0" w:color="auto"/>
                  </w:divBdr>
                  <w:divsChild>
                    <w:div w:id="1494755214">
                      <w:marLeft w:val="0"/>
                      <w:marRight w:val="0"/>
                      <w:marTop w:val="0"/>
                      <w:marBottom w:val="0"/>
                      <w:divBdr>
                        <w:top w:val="none" w:sz="0" w:space="0" w:color="auto"/>
                        <w:left w:val="none" w:sz="0" w:space="0" w:color="auto"/>
                        <w:bottom w:val="none" w:sz="0" w:space="0" w:color="auto"/>
                        <w:right w:val="none" w:sz="0" w:space="0" w:color="auto"/>
                      </w:divBdr>
                    </w:div>
                  </w:divsChild>
                </w:div>
                <w:div w:id="454326159">
                  <w:marLeft w:val="0"/>
                  <w:marRight w:val="0"/>
                  <w:marTop w:val="0"/>
                  <w:marBottom w:val="0"/>
                  <w:divBdr>
                    <w:top w:val="none" w:sz="0" w:space="0" w:color="auto"/>
                    <w:left w:val="none" w:sz="0" w:space="0" w:color="auto"/>
                    <w:bottom w:val="none" w:sz="0" w:space="0" w:color="auto"/>
                    <w:right w:val="none" w:sz="0" w:space="0" w:color="auto"/>
                  </w:divBdr>
                  <w:divsChild>
                    <w:div w:id="1235506212">
                      <w:marLeft w:val="0"/>
                      <w:marRight w:val="0"/>
                      <w:marTop w:val="0"/>
                      <w:marBottom w:val="0"/>
                      <w:divBdr>
                        <w:top w:val="none" w:sz="0" w:space="0" w:color="auto"/>
                        <w:left w:val="none" w:sz="0" w:space="0" w:color="auto"/>
                        <w:bottom w:val="none" w:sz="0" w:space="0" w:color="auto"/>
                        <w:right w:val="none" w:sz="0" w:space="0" w:color="auto"/>
                      </w:divBdr>
                    </w:div>
                  </w:divsChild>
                </w:div>
                <w:div w:id="1422143271">
                  <w:marLeft w:val="0"/>
                  <w:marRight w:val="0"/>
                  <w:marTop w:val="0"/>
                  <w:marBottom w:val="0"/>
                  <w:divBdr>
                    <w:top w:val="none" w:sz="0" w:space="0" w:color="auto"/>
                    <w:left w:val="none" w:sz="0" w:space="0" w:color="auto"/>
                    <w:bottom w:val="none" w:sz="0" w:space="0" w:color="auto"/>
                    <w:right w:val="none" w:sz="0" w:space="0" w:color="auto"/>
                  </w:divBdr>
                  <w:divsChild>
                    <w:div w:id="193011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7365">
          <w:marLeft w:val="0"/>
          <w:marRight w:val="0"/>
          <w:marTop w:val="0"/>
          <w:marBottom w:val="0"/>
          <w:divBdr>
            <w:top w:val="none" w:sz="0" w:space="0" w:color="auto"/>
            <w:left w:val="none" w:sz="0" w:space="0" w:color="auto"/>
            <w:bottom w:val="none" w:sz="0" w:space="0" w:color="auto"/>
            <w:right w:val="none" w:sz="0" w:space="0" w:color="auto"/>
          </w:divBdr>
        </w:div>
        <w:div w:id="873426041">
          <w:marLeft w:val="0"/>
          <w:marRight w:val="0"/>
          <w:marTop w:val="0"/>
          <w:marBottom w:val="0"/>
          <w:divBdr>
            <w:top w:val="none" w:sz="0" w:space="0" w:color="auto"/>
            <w:left w:val="none" w:sz="0" w:space="0" w:color="auto"/>
            <w:bottom w:val="none" w:sz="0" w:space="0" w:color="auto"/>
            <w:right w:val="none" w:sz="0" w:space="0" w:color="auto"/>
          </w:divBdr>
        </w:div>
        <w:div w:id="932709812">
          <w:marLeft w:val="0"/>
          <w:marRight w:val="0"/>
          <w:marTop w:val="0"/>
          <w:marBottom w:val="0"/>
          <w:divBdr>
            <w:top w:val="none" w:sz="0" w:space="0" w:color="auto"/>
            <w:left w:val="none" w:sz="0" w:space="0" w:color="auto"/>
            <w:bottom w:val="none" w:sz="0" w:space="0" w:color="auto"/>
            <w:right w:val="none" w:sz="0" w:space="0" w:color="auto"/>
          </w:divBdr>
        </w:div>
        <w:div w:id="950819273">
          <w:marLeft w:val="0"/>
          <w:marRight w:val="0"/>
          <w:marTop w:val="0"/>
          <w:marBottom w:val="0"/>
          <w:divBdr>
            <w:top w:val="none" w:sz="0" w:space="0" w:color="auto"/>
            <w:left w:val="none" w:sz="0" w:space="0" w:color="auto"/>
            <w:bottom w:val="none" w:sz="0" w:space="0" w:color="auto"/>
            <w:right w:val="none" w:sz="0" w:space="0" w:color="auto"/>
          </w:divBdr>
        </w:div>
        <w:div w:id="977957719">
          <w:marLeft w:val="0"/>
          <w:marRight w:val="0"/>
          <w:marTop w:val="0"/>
          <w:marBottom w:val="0"/>
          <w:divBdr>
            <w:top w:val="none" w:sz="0" w:space="0" w:color="auto"/>
            <w:left w:val="none" w:sz="0" w:space="0" w:color="auto"/>
            <w:bottom w:val="none" w:sz="0" w:space="0" w:color="auto"/>
            <w:right w:val="none" w:sz="0" w:space="0" w:color="auto"/>
          </w:divBdr>
          <w:divsChild>
            <w:div w:id="1589465912">
              <w:marLeft w:val="0"/>
              <w:marRight w:val="0"/>
              <w:marTop w:val="30"/>
              <w:marBottom w:val="30"/>
              <w:divBdr>
                <w:top w:val="none" w:sz="0" w:space="0" w:color="auto"/>
                <w:left w:val="none" w:sz="0" w:space="0" w:color="auto"/>
                <w:bottom w:val="none" w:sz="0" w:space="0" w:color="auto"/>
                <w:right w:val="none" w:sz="0" w:space="0" w:color="auto"/>
              </w:divBdr>
              <w:divsChild>
                <w:div w:id="83112597">
                  <w:marLeft w:val="0"/>
                  <w:marRight w:val="0"/>
                  <w:marTop w:val="0"/>
                  <w:marBottom w:val="0"/>
                  <w:divBdr>
                    <w:top w:val="none" w:sz="0" w:space="0" w:color="auto"/>
                    <w:left w:val="none" w:sz="0" w:space="0" w:color="auto"/>
                    <w:bottom w:val="none" w:sz="0" w:space="0" w:color="auto"/>
                    <w:right w:val="none" w:sz="0" w:space="0" w:color="auto"/>
                  </w:divBdr>
                  <w:divsChild>
                    <w:div w:id="146821289">
                      <w:marLeft w:val="0"/>
                      <w:marRight w:val="0"/>
                      <w:marTop w:val="0"/>
                      <w:marBottom w:val="0"/>
                      <w:divBdr>
                        <w:top w:val="none" w:sz="0" w:space="0" w:color="auto"/>
                        <w:left w:val="none" w:sz="0" w:space="0" w:color="auto"/>
                        <w:bottom w:val="none" w:sz="0" w:space="0" w:color="auto"/>
                        <w:right w:val="none" w:sz="0" w:space="0" w:color="auto"/>
                      </w:divBdr>
                    </w:div>
                  </w:divsChild>
                </w:div>
                <w:div w:id="117338654">
                  <w:marLeft w:val="0"/>
                  <w:marRight w:val="0"/>
                  <w:marTop w:val="0"/>
                  <w:marBottom w:val="0"/>
                  <w:divBdr>
                    <w:top w:val="none" w:sz="0" w:space="0" w:color="auto"/>
                    <w:left w:val="none" w:sz="0" w:space="0" w:color="auto"/>
                    <w:bottom w:val="none" w:sz="0" w:space="0" w:color="auto"/>
                    <w:right w:val="none" w:sz="0" w:space="0" w:color="auto"/>
                  </w:divBdr>
                  <w:divsChild>
                    <w:div w:id="319162896">
                      <w:marLeft w:val="0"/>
                      <w:marRight w:val="0"/>
                      <w:marTop w:val="0"/>
                      <w:marBottom w:val="0"/>
                      <w:divBdr>
                        <w:top w:val="none" w:sz="0" w:space="0" w:color="auto"/>
                        <w:left w:val="none" w:sz="0" w:space="0" w:color="auto"/>
                        <w:bottom w:val="none" w:sz="0" w:space="0" w:color="auto"/>
                        <w:right w:val="none" w:sz="0" w:space="0" w:color="auto"/>
                      </w:divBdr>
                    </w:div>
                    <w:div w:id="687950450">
                      <w:marLeft w:val="0"/>
                      <w:marRight w:val="0"/>
                      <w:marTop w:val="0"/>
                      <w:marBottom w:val="0"/>
                      <w:divBdr>
                        <w:top w:val="none" w:sz="0" w:space="0" w:color="auto"/>
                        <w:left w:val="none" w:sz="0" w:space="0" w:color="auto"/>
                        <w:bottom w:val="none" w:sz="0" w:space="0" w:color="auto"/>
                        <w:right w:val="none" w:sz="0" w:space="0" w:color="auto"/>
                      </w:divBdr>
                    </w:div>
                  </w:divsChild>
                </w:div>
                <w:div w:id="261256192">
                  <w:marLeft w:val="0"/>
                  <w:marRight w:val="0"/>
                  <w:marTop w:val="0"/>
                  <w:marBottom w:val="0"/>
                  <w:divBdr>
                    <w:top w:val="none" w:sz="0" w:space="0" w:color="auto"/>
                    <w:left w:val="none" w:sz="0" w:space="0" w:color="auto"/>
                    <w:bottom w:val="none" w:sz="0" w:space="0" w:color="auto"/>
                    <w:right w:val="none" w:sz="0" w:space="0" w:color="auto"/>
                  </w:divBdr>
                  <w:divsChild>
                    <w:div w:id="204100427">
                      <w:marLeft w:val="0"/>
                      <w:marRight w:val="0"/>
                      <w:marTop w:val="0"/>
                      <w:marBottom w:val="0"/>
                      <w:divBdr>
                        <w:top w:val="none" w:sz="0" w:space="0" w:color="auto"/>
                        <w:left w:val="none" w:sz="0" w:space="0" w:color="auto"/>
                        <w:bottom w:val="none" w:sz="0" w:space="0" w:color="auto"/>
                        <w:right w:val="none" w:sz="0" w:space="0" w:color="auto"/>
                      </w:divBdr>
                    </w:div>
                  </w:divsChild>
                </w:div>
                <w:div w:id="278994697">
                  <w:marLeft w:val="0"/>
                  <w:marRight w:val="0"/>
                  <w:marTop w:val="0"/>
                  <w:marBottom w:val="0"/>
                  <w:divBdr>
                    <w:top w:val="none" w:sz="0" w:space="0" w:color="auto"/>
                    <w:left w:val="none" w:sz="0" w:space="0" w:color="auto"/>
                    <w:bottom w:val="none" w:sz="0" w:space="0" w:color="auto"/>
                    <w:right w:val="none" w:sz="0" w:space="0" w:color="auto"/>
                  </w:divBdr>
                  <w:divsChild>
                    <w:div w:id="1998531617">
                      <w:marLeft w:val="0"/>
                      <w:marRight w:val="0"/>
                      <w:marTop w:val="0"/>
                      <w:marBottom w:val="0"/>
                      <w:divBdr>
                        <w:top w:val="none" w:sz="0" w:space="0" w:color="auto"/>
                        <w:left w:val="none" w:sz="0" w:space="0" w:color="auto"/>
                        <w:bottom w:val="none" w:sz="0" w:space="0" w:color="auto"/>
                        <w:right w:val="none" w:sz="0" w:space="0" w:color="auto"/>
                      </w:divBdr>
                    </w:div>
                  </w:divsChild>
                </w:div>
                <w:div w:id="379520390">
                  <w:marLeft w:val="0"/>
                  <w:marRight w:val="0"/>
                  <w:marTop w:val="0"/>
                  <w:marBottom w:val="0"/>
                  <w:divBdr>
                    <w:top w:val="none" w:sz="0" w:space="0" w:color="auto"/>
                    <w:left w:val="none" w:sz="0" w:space="0" w:color="auto"/>
                    <w:bottom w:val="none" w:sz="0" w:space="0" w:color="auto"/>
                    <w:right w:val="none" w:sz="0" w:space="0" w:color="auto"/>
                  </w:divBdr>
                  <w:divsChild>
                    <w:div w:id="306322805">
                      <w:marLeft w:val="0"/>
                      <w:marRight w:val="0"/>
                      <w:marTop w:val="0"/>
                      <w:marBottom w:val="0"/>
                      <w:divBdr>
                        <w:top w:val="none" w:sz="0" w:space="0" w:color="auto"/>
                        <w:left w:val="none" w:sz="0" w:space="0" w:color="auto"/>
                        <w:bottom w:val="none" w:sz="0" w:space="0" w:color="auto"/>
                        <w:right w:val="none" w:sz="0" w:space="0" w:color="auto"/>
                      </w:divBdr>
                    </w:div>
                  </w:divsChild>
                </w:div>
                <w:div w:id="405803743">
                  <w:marLeft w:val="0"/>
                  <w:marRight w:val="0"/>
                  <w:marTop w:val="0"/>
                  <w:marBottom w:val="0"/>
                  <w:divBdr>
                    <w:top w:val="none" w:sz="0" w:space="0" w:color="auto"/>
                    <w:left w:val="none" w:sz="0" w:space="0" w:color="auto"/>
                    <w:bottom w:val="none" w:sz="0" w:space="0" w:color="auto"/>
                    <w:right w:val="none" w:sz="0" w:space="0" w:color="auto"/>
                  </w:divBdr>
                  <w:divsChild>
                    <w:div w:id="648486771">
                      <w:marLeft w:val="0"/>
                      <w:marRight w:val="0"/>
                      <w:marTop w:val="0"/>
                      <w:marBottom w:val="0"/>
                      <w:divBdr>
                        <w:top w:val="none" w:sz="0" w:space="0" w:color="auto"/>
                        <w:left w:val="none" w:sz="0" w:space="0" w:color="auto"/>
                        <w:bottom w:val="none" w:sz="0" w:space="0" w:color="auto"/>
                        <w:right w:val="none" w:sz="0" w:space="0" w:color="auto"/>
                      </w:divBdr>
                    </w:div>
                  </w:divsChild>
                </w:div>
                <w:div w:id="425079501">
                  <w:marLeft w:val="0"/>
                  <w:marRight w:val="0"/>
                  <w:marTop w:val="0"/>
                  <w:marBottom w:val="0"/>
                  <w:divBdr>
                    <w:top w:val="none" w:sz="0" w:space="0" w:color="auto"/>
                    <w:left w:val="none" w:sz="0" w:space="0" w:color="auto"/>
                    <w:bottom w:val="none" w:sz="0" w:space="0" w:color="auto"/>
                    <w:right w:val="none" w:sz="0" w:space="0" w:color="auto"/>
                  </w:divBdr>
                  <w:divsChild>
                    <w:div w:id="1218978746">
                      <w:marLeft w:val="0"/>
                      <w:marRight w:val="0"/>
                      <w:marTop w:val="0"/>
                      <w:marBottom w:val="0"/>
                      <w:divBdr>
                        <w:top w:val="none" w:sz="0" w:space="0" w:color="auto"/>
                        <w:left w:val="none" w:sz="0" w:space="0" w:color="auto"/>
                        <w:bottom w:val="none" w:sz="0" w:space="0" w:color="auto"/>
                        <w:right w:val="none" w:sz="0" w:space="0" w:color="auto"/>
                      </w:divBdr>
                    </w:div>
                  </w:divsChild>
                </w:div>
                <w:div w:id="452675553">
                  <w:marLeft w:val="0"/>
                  <w:marRight w:val="0"/>
                  <w:marTop w:val="0"/>
                  <w:marBottom w:val="0"/>
                  <w:divBdr>
                    <w:top w:val="none" w:sz="0" w:space="0" w:color="auto"/>
                    <w:left w:val="none" w:sz="0" w:space="0" w:color="auto"/>
                    <w:bottom w:val="none" w:sz="0" w:space="0" w:color="auto"/>
                    <w:right w:val="none" w:sz="0" w:space="0" w:color="auto"/>
                  </w:divBdr>
                  <w:divsChild>
                    <w:div w:id="210387042">
                      <w:marLeft w:val="0"/>
                      <w:marRight w:val="0"/>
                      <w:marTop w:val="0"/>
                      <w:marBottom w:val="0"/>
                      <w:divBdr>
                        <w:top w:val="none" w:sz="0" w:space="0" w:color="auto"/>
                        <w:left w:val="none" w:sz="0" w:space="0" w:color="auto"/>
                        <w:bottom w:val="none" w:sz="0" w:space="0" w:color="auto"/>
                        <w:right w:val="none" w:sz="0" w:space="0" w:color="auto"/>
                      </w:divBdr>
                    </w:div>
                  </w:divsChild>
                </w:div>
                <w:div w:id="529416596">
                  <w:marLeft w:val="0"/>
                  <w:marRight w:val="0"/>
                  <w:marTop w:val="0"/>
                  <w:marBottom w:val="0"/>
                  <w:divBdr>
                    <w:top w:val="none" w:sz="0" w:space="0" w:color="auto"/>
                    <w:left w:val="none" w:sz="0" w:space="0" w:color="auto"/>
                    <w:bottom w:val="none" w:sz="0" w:space="0" w:color="auto"/>
                    <w:right w:val="none" w:sz="0" w:space="0" w:color="auto"/>
                  </w:divBdr>
                  <w:divsChild>
                    <w:div w:id="1196576307">
                      <w:marLeft w:val="0"/>
                      <w:marRight w:val="0"/>
                      <w:marTop w:val="0"/>
                      <w:marBottom w:val="0"/>
                      <w:divBdr>
                        <w:top w:val="none" w:sz="0" w:space="0" w:color="auto"/>
                        <w:left w:val="none" w:sz="0" w:space="0" w:color="auto"/>
                        <w:bottom w:val="none" w:sz="0" w:space="0" w:color="auto"/>
                        <w:right w:val="none" w:sz="0" w:space="0" w:color="auto"/>
                      </w:divBdr>
                    </w:div>
                  </w:divsChild>
                </w:div>
                <w:div w:id="662392735">
                  <w:marLeft w:val="0"/>
                  <w:marRight w:val="0"/>
                  <w:marTop w:val="0"/>
                  <w:marBottom w:val="0"/>
                  <w:divBdr>
                    <w:top w:val="none" w:sz="0" w:space="0" w:color="auto"/>
                    <w:left w:val="none" w:sz="0" w:space="0" w:color="auto"/>
                    <w:bottom w:val="none" w:sz="0" w:space="0" w:color="auto"/>
                    <w:right w:val="none" w:sz="0" w:space="0" w:color="auto"/>
                  </w:divBdr>
                  <w:divsChild>
                    <w:div w:id="1584097865">
                      <w:marLeft w:val="0"/>
                      <w:marRight w:val="0"/>
                      <w:marTop w:val="0"/>
                      <w:marBottom w:val="0"/>
                      <w:divBdr>
                        <w:top w:val="none" w:sz="0" w:space="0" w:color="auto"/>
                        <w:left w:val="none" w:sz="0" w:space="0" w:color="auto"/>
                        <w:bottom w:val="none" w:sz="0" w:space="0" w:color="auto"/>
                        <w:right w:val="none" w:sz="0" w:space="0" w:color="auto"/>
                      </w:divBdr>
                    </w:div>
                  </w:divsChild>
                </w:div>
                <w:div w:id="750469374">
                  <w:marLeft w:val="0"/>
                  <w:marRight w:val="0"/>
                  <w:marTop w:val="0"/>
                  <w:marBottom w:val="0"/>
                  <w:divBdr>
                    <w:top w:val="none" w:sz="0" w:space="0" w:color="auto"/>
                    <w:left w:val="none" w:sz="0" w:space="0" w:color="auto"/>
                    <w:bottom w:val="none" w:sz="0" w:space="0" w:color="auto"/>
                    <w:right w:val="none" w:sz="0" w:space="0" w:color="auto"/>
                  </w:divBdr>
                  <w:divsChild>
                    <w:div w:id="33817057">
                      <w:marLeft w:val="0"/>
                      <w:marRight w:val="0"/>
                      <w:marTop w:val="0"/>
                      <w:marBottom w:val="0"/>
                      <w:divBdr>
                        <w:top w:val="none" w:sz="0" w:space="0" w:color="auto"/>
                        <w:left w:val="none" w:sz="0" w:space="0" w:color="auto"/>
                        <w:bottom w:val="none" w:sz="0" w:space="0" w:color="auto"/>
                        <w:right w:val="none" w:sz="0" w:space="0" w:color="auto"/>
                      </w:divBdr>
                    </w:div>
                  </w:divsChild>
                </w:div>
                <w:div w:id="854657008">
                  <w:marLeft w:val="0"/>
                  <w:marRight w:val="0"/>
                  <w:marTop w:val="0"/>
                  <w:marBottom w:val="0"/>
                  <w:divBdr>
                    <w:top w:val="none" w:sz="0" w:space="0" w:color="auto"/>
                    <w:left w:val="none" w:sz="0" w:space="0" w:color="auto"/>
                    <w:bottom w:val="none" w:sz="0" w:space="0" w:color="auto"/>
                    <w:right w:val="none" w:sz="0" w:space="0" w:color="auto"/>
                  </w:divBdr>
                  <w:divsChild>
                    <w:div w:id="629358361">
                      <w:marLeft w:val="0"/>
                      <w:marRight w:val="0"/>
                      <w:marTop w:val="0"/>
                      <w:marBottom w:val="0"/>
                      <w:divBdr>
                        <w:top w:val="none" w:sz="0" w:space="0" w:color="auto"/>
                        <w:left w:val="none" w:sz="0" w:space="0" w:color="auto"/>
                        <w:bottom w:val="none" w:sz="0" w:space="0" w:color="auto"/>
                        <w:right w:val="none" w:sz="0" w:space="0" w:color="auto"/>
                      </w:divBdr>
                    </w:div>
                  </w:divsChild>
                </w:div>
                <w:div w:id="893002761">
                  <w:marLeft w:val="0"/>
                  <w:marRight w:val="0"/>
                  <w:marTop w:val="0"/>
                  <w:marBottom w:val="0"/>
                  <w:divBdr>
                    <w:top w:val="none" w:sz="0" w:space="0" w:color="auto"/>
                    <w:left w:val="none" w:sz="0" w:space="0" w:color="auto"/>
                    <w:bottom w:val="none" w:sz="0" w:space="0" w:color="auto"/>
                    <w:right w:val="none" w:sz="0" w:space="0" w:color="auto"/>
                  </w:divBdr>
                  <w:divsChild>
                    <w:div w:id="638265501">
                      <w:marLeft w:val="0"/>
                      <w:marRight w:val="0"/>
                      <w:marTop w:val="0"/>
                      <w:marBottom w:val="0"/>
                      <w:divBdr>
                        <w:top w:val="none" w:sz="0" w:space="0" w:color="auto"/>
                        <w:left w:val="none" w:sz="0" w:space="0" w:color="auto"/>
                        <w:bottom w:val="none" w:sz="0" w:space="0" w:color="auto"/>
                        <w:right w:val="none" w:sz="0" w:space="0" w:color="auto"/>
                      </w:divBdr>
                    </w:div>
                  </w:divsChild>
                </w:div>
                <w:div w:id="898396134">
                  <w:marLeft w:val="0"/>
                  <w:marRight w:val="0"/>
                  <w:marTop w:val="0"/>
                  <w:marBottom w:val="0"/>
                  <w:divBdr>
                    <w:top w:val="none" w:sz="0" w:space="0" w:color="auto"/>
                    <w:left w:val="none" w:sz="0" w:space="0" w:color="auto"/>
                    <w:bottom w:val="none" w:sz="0" w:space="0" w:color="auto"/>
                    <w:right w:val="none" w:sz="0" w:space="0" w:color="auto"/>
                  </w:divBdr>
                  <w:divsChild>
                    <w:div w:id="586350919">
                      <w:marLeft w:val="0"/>
                      <w:marRight w:val="0"/>
                      <w:marTop w:val="0"/>
                      <w:marBottom w:val="0"/>
                      <w:divBdr>
                        <w:top w:val="none" w:sz="0" w:space="0" w:color="auto"/>
                        <w:left w:val="none" w:sz="0" w:space="0" w:color="auto"/>
                        <w:bottom w:val="none" w:sz="0" w:space="0" w:color="auto"/>
                        <w:right w:val="none" w:sz="0" w:space="0" w:color="auto"/>
                      </w:divBdr>
                    </w:div>
                    <w:div w:id="2048993057">
                      <w:marLeft w:val="0"/>
                      <w:marRight w:val="0"/>
                      <w:marTop w:val="0"/>
                      <w:marBottom w:val="0"/>
                      <w:divBdr>
                        <w:top w:val="none" w:sz="0" w:space="0" w:color="auto"/>
                        <w:left w:val="none" w:sz="0" w:space="0" w:color="auto"/>
                        <w:bottom w:val="none" w:sz="0" w:space="0" w:color="auto"/>
                        <w:right w:val="none" w:sz="0" w:space="0" w:color="auto"/>
                      </w:divBdr>
                    </w:div>
                  </w:divsChild>
                </w:div>
                <w:div w:id="1120613077">
                  <w:marLeft w:val="0"/>
                  <w:marRight w:val="0"/>
                  <w:marTop w:val="0"/>
                  <w:marBottom w:val="0"/>
                  <w:divBdr>
                    <w:top w:val="none" w:sz="0" w:space="0" w:color="auto"/>
                    <w:left w:val="none" w:sz="0" w:space="0" w:color="auto"/>
                    <w:bottom w:val="none" w:sz="0" w:space="0" w:color="auto"/>
                    <w:right w:val="none" w:sz="0" w:space="0" w:color="auto"/>
                  </w:divBdr>
                  <w:divsChild>
                    <w:div w:id="1003044743">
                      <w:marLeft w:val="0"/>
                      <w:marRight w:val="0"/>
                      <w:marTop w:val="0"/>
                      <w:marBottom w:val="0"/>
                      <w:divBdr>
                        <w:top w:val="none" w:sz="0" w:space="0" w:color="auto"/>
                        <w:left w:val="none" w:sz="0" w:space="0" w:color="auto"/>
                        <w:bottom w:val="none" w:sz="0" w:space="0" w:color="auto"/>
                        <w:right w:val="none" w:sz="0" w:space="0" w:color="auto"/>
                      </w:divBdr>
                    </w:div>
                  </w:divsChild>
                </w:div>
                <w:div w:id="1142304878">
                  <w:marLeft w:val="0"/>
                  <w:marRight w:val="0"/>
                  <w:marTop w:val="0"/>
                  <w:marBottom w:val="0"/>
                  <w:divBdr>
                    <w:top w:val="none" w:sz="0" w:space="0" w:color="auto"/>
                    <w:left w:val="none" w:sz="0" w:space="0" w:color="auto"/>
                    <w:bottom w:val="none" w:sz="0" w:space="0" w:color="auto"/>
                    <w:right w:val="none" w:sz="0" w:space="0" w:color="auto"/>
                  </w:divBdr>
                  <w:divsChild>
                    <w:div w:id="1522744656">
                      <w:marLeft w:val="0"/>
                      <w:marRight w:val="0"/>
                      <w:marTop w:val="0"/>
                      <w:marBottom w:val="0"/>
                      <w:divBdr>
                        <w:top w:val="none" w:sz="0" w:space="0" w:color="auto"/>
                        <w:left w:val="none" w:sz="0" w:space="0" w:color="auto"/>
                        <w:bottom w:val="none" w:sz="0" w:space="0" w:color="auto"/>
                        <w:right w:val="none" w:sz="0" w:space="0" w:color="auto"/>
                      </w:divBdr>
                    </w:div>
                  </w:divsChild>
                </w:div>
                <w:div w:id="1297100348">
                  <w:marLeft w:val="0"/>
                  <w:marRight w:val="0"/>
                  <w:marTop w:val="0"/>
                  <w:marBottom w:val="0"/>
                  <w:divBdr>
                    <w:top w:val="none" w:sz="0" w:space="0" w:color="auto"/>
                    <w:left w:val="none" w:sz="0" w:space="0" w:color="auto"/>
                    <w:bottom w:val="none" w:sz="0" w:space="0" w:color="auto"/>
                    <w:right w:val="none" w:sz="0" w:space="0" w:color="auto"/>
                  </w:divBdr>
                  <w:divsChild>
                    <w:div w:id="1663505278">
                      <w:marLeft w:val="0"/>
                      <w:marRight w:val="0"/>
                      <w:marTop w:val="0"/>
                      <w:marBottom w:val="0"/>
                      <w:divBdr>
                        <w:top w:val="none" w:sz="0" w:space="0" w:color="auto"/>
                        <w:left w:val="none" w:sz="0" w:space="0" w:color="auto"/>
                        <w:bottom w:val="none" w:sz="0" w:space="0" w:color="auto"/>
                        <w:right w:val="none" w:sz="0" w:space="0" w:color="auto"/>
                      </w:divBdr>
                    </w:div>
                  </w:divsChild>
                </w:div>
                <w:div w:id="1405687998">
                  <w:marLeft w:val="0"/>
                  <w:marRight w:val="0"/>
                  <w:marTop w:val="0"/>
                  <w:marBottom w:val="0"/>
                  <w:divBdr>
                    <w:top w:val="none" w:sz="0" w:space="0" w:color="auto"/>
                    <w:left w:val="none" w:sz="0" w:space="0" w:color="auto"/>
                    <w:bottom w:val="none" w:sz="0" w:space="0" w:color="auto"/>
                    <w:right w:val="none" w:sz="0" w:space="0" w:color="auto"/>
                  </w:divBdr>
                  <w:divsChild>
                    <w:div w:id="2061321797">
                      <w:marLeft w:val="0"/>
                      <w:marRight w:val="0"/>
                      <w:marTop w:val="0"/>
                      <w:marBottom w:val="0"/>
                      <w:divBdr>
                        <w:top w:val="none" w:sz="0" w:space="0" w:color="auto"/>
                        <w:left w:val="none" w:sz="0" w:space="0" w:color="auto"/>
                        <w:bottom w:val="none" w:sz="0" w:space="0" w:color="auto"/>
                        <w:right w:val="none" w:sz="0" w:space="0" w:color="auto"/>
                      </w:divBdr>
                    </w:div>
                  </w:divsChild>
                </w:div>
                <w:div w:id="1540892252">
                  <w:marLeft w:val="0"/>
                  <w:marRight w:val="0"/>
                  <w:marTop w:val="0"/>
                  <w:marBottom w:val="0"/>
                  <w:divBdr>
                    <w:top w:val="none" w:sz="0" w:space="0" w:color="auto"/>
                    <w:left w:val="none" w:sz="0" w:space="0" w:color="auto"/>
                    <w:bottom w:val="none" w:sz="0" w:space="0" w:color="auto"/>
                    <w:right w:val="none" w:sz="0" w:space="0" w:color="auto"/>
                  </w:divBdr>
                  <w:divsChild>
                    <w:div w:id="1730227883">
                      <w:marLeft w:val="0"/>
                      <w:marRight w:val="0"/>
                      <w:marTop w:val="0"/>
                      <w:marBottom w:val="0"/>
                      <w:divBdr>
                        <w:top w:val="none" w:sz="0" w:space="0" w:color="auto"/>
                        <w:left w:val="none" w:sz="0" w:space="0" w:color="auto"/>
                        <w:bottom w:val="none" w:sz="0" w:space="0" w:color="auto"/>
                        <w:right w:val="none" w:sz="0" w:space="0" w:color="auto"/>
                      </w:divBdr>
                    </w:div>
                  </w:divsChild>
                </w:div>
                <w:div w:id="1615552560">
                  <w:marLeft w:val="0"/>
                  <w:marRight w:val="0"/>
                  <w:marTop w:val="0"/>
                  <w:marBottom w:val="0"/>
                  <w:divBdr>
                    <w:top w:val="none" w:sz="0" w:space="0" w:color="auto"/>
                    <w:left w:val="none" w:sz="0" w:space="0" w:color="auto"/>
                    <w:bottom w:val="none" w:sz="0" w:space="0" w:color="auto"/>
                    <w:right w:val="none" w:sz="0" w:space="0" w:color="auto"/>
                  </w:divBdr>
                  <w:divsChild>
                    <w:div w:id="656609977">
                      <w:marLeft w:val="0"/>
                      <w:marRight w:val="0"/>
                      <w:marTop w:val="0"/>
                      <w:marBottom w:val="0"/>
                      <w:divBdr>
                        <w:top w:val="none" w:sz="0" w:space="0" w:color="auto"/>
                        <w:left w:val="none" w:sz="0" w:space="0" w:color="auto"/>
                        <w:bottom w:val="none" w:sz="0" w:space="0" w:color="auto"/>
                        <w:right w:val="none" w:sz="0" w:space="0" w:color="auto"/>
                      </w:divBdr>
                    </w:div>
                  </w:divsChild>
                </w:div>
                <w:div w:id="1634747363">
                  <w:marLeft w:val="0"/>
                  <w:marRight w:val="0"/>
                  <w:marTop w:val="0"/>
                  <w:marBottom w:val="0"/>
                  <w:divBdr>
                    <w:top w:val="none" w:sz="0" w:space="0" w:color="auto"/>
                    <w:left w:val="none" w:sz="0" w:space="0" w:color="auto"/>
                    <w:bottom w:val="none" w:sz="0" w:space="0" w:color="auto"/>
                    <w:right w:val="none" w:sz="0" w:space="0" w:color="auto"/>
                  </w:divBdr>
                  <w:divsChild>
                    <w:div w:id="1895698936">
                      <w:marLeft w:val="0"/>
                      <w:marRight w:val="0"/>
                      <w:marTop w:val="0"/>
                      <w:marBottom w:val="0"/>
                      <w:divBdr>
                        <w:top w:val="none" w:sz="0" w:space="0" w:color="auto"/>
                        <w:left w:val="none" w:sz="0" w:space="0" w:color="auto"/>
                        <w:bottom w:val="none" w:sz="0" w:space="0" w:color="auto"/>
                        <w:right w:val="none" w:sz="0" w:space="0" w:color="auto"/>
                      </w:divBdr>
                    </w:div>
                  </w:divsChild>
                </w:div>
                <w:div w:id="1713925227">
                  <w:marLeft w:val="0"/>
                  <w:marRight w:val="0"/>
                  <w:marTop w:val="0"/>
                  <w:marBottom w:val="0"/>
                  <w:divBdr>
                    <w:top w:val="none" w:sz="0" w:space="0" w:color="auto"/>
                    <w:left w:val="none" w:sz="0" w:space="0" w:color="auto"/>
                    <w:bottom w:val="none" w:sz="0" w:space="0" w:color="auto"/>
                    <w:right w:val="none" w:sz="0" w:space="0" w:color="auto"/>
                  </w:divBdr>
                  <w:divsChild>
                    <w:div w:id="312105049">
                      <w:marLeft w:val="0"/>
                      <w:marRight w:val="0"/>
                      <w:marTop w:val="0"/>
                      <w:marBottom w:val="0"/>
                      <w:divBdr>
                        <w:top w:val="none" w:sz="0" w:space="0" w:color="auto"/>
                        <w:left w:val="none" w:sz="0" w:space="0" w:color="auto"/>
                        <w:bottom w:val="none" w:sz="0" w:space="0" w:color="auto"/>
                        <w:right w:val="none" w:sz="0" w:space="0" w:color="auto"/>
                      </w:divBdr>
                    </w:div>
                    <w:div w:id="2138066685">
                      <w:marLeft w:val="0"/>
                      <w:marRight w:val="0"/>
                      <w:marTop w:val="0"/>
                      <w:marBottom w:val="0"/>
                      <w:divBdr>
                        <w:top w:val="none" w:sz="0" w:space="0" w:color="auto"/>
                        <w:left w:val="none" w:sz="0" w:space="0" w:color="auto"/>
                        <w:bottom w:val="none" w:sz="0" w:space="0" w:color="auto"/>
                        <w:right w:val="none" w:sz="0" w:space="0" w:color="auto"/>
                      </w:divBdr>
                    </w:div>
                  </w:divsChild>
                </w:div>
                <w:div w:id="1766077833">
                  <w:marLeft w:val="0"/>
                  <w:marRight w:val="0"/>
                  <w:marTop w:val="0"/>
                  <w:marBottom w:val="0"/>
                  <w:divBdr>
                    <w:top w:val="none" w:sz="0" w:space="0" w:color="auto"/>
                    <w:left w:val="none" w:sz="0" w:space="0" w:color="auto"/>
                    <w:bottom w:val="none" w:sz="0" w:space="0" w:color="auto"/>
                    <w:right w:val="none" w:sz="0" w:space="0" w:color="auto"/>
                  </w:divBdr>
                  <w:divsChild>
                    <w:div w:id="898126940">
                      <w:marLeft w:val="0"/>
                      <w:marRight w:val="0"/>
                      <w:marTop w:val="0"/>
                      <w:marBottom w:val="0"/>
                      <w:divBdr>
                        <w:top w:val="none" w:sz="0" w:space="0" w:color="auto"/>
                        <w:left w:val="none" w:sz="0" w:space="0" w:color="auto"/>
                        <w:bottom w:val="none" w:sz="0" w:space="0" w:color="auto"/>
                        <w:right w:val="none" w:sz="0" w:space="0" w:color="auto"/>
                      </w:divBdr>
                    </w:div>
                    <w:div w:id="1720930639">
                      <w:marLeft w:val="0"/>
                      <w:marRight w:val="0"/>
                      <w:marTop w:val="0"/>
                      <w:marBottom w:val="0"/>
                      <w:divBdr>
                        <w:top w:val="none" w:sz="0" w:space="0" w:color="auto"/>
                        <w:left w:val="none" w:sz="0" w:space="0" w:color="auto"/>
                        <w:bottom w:val="none" w:sz="0" w:space="0" w:color="auto"/>
                        <w:right w:val="none" w:sz="0" w:space="0" w:color="auto"/>
                      </w:divBdr>
                    </w:div>
                  </w:divsChild>
                </w:div>
                <w:div w:id="1858273491">
                  <w:marLeft w:val="0"/>
                  <w:marRight w:val="0"/>
                  <w:marTop w:val="0"/>
                  <w:marBottom w:val="0"/>
                  <w:divBdr>
                    <w:top w:val="none" w:sz="0" w:space="0" w:color="auto"/>
                    <w:left w:val="none" w:sz="0" w:space="0" w:color="auto"/>
                    <w:bottom w:val="none" w:sz="0" w:space="0" w:color="auto"/>
                    <w:right w:val="none" w:sz="0" w:space="0" w:color="auto"/>
                  </w:divBdr>
                  <w:divsChild>
                    <w:div w:id="1572160606">
                      <w:marLeft w:val="0"/>
                      <w:marRight w:val="0"/>
                      <w:marTop w:val="0"/>
                      <w:marBottom w:val="0"/>
                      <w:divBdr>
                        <w:top w:val="none" w:sz="0" w:space="0" w:color="auto"/>
                        <w:left w:val="none" w:sz="0" w:space="0" w:color="auto"/>
                        <w:bottom w:val="none" w:sz="0" w:space="0" w:color="auto"/>
                        <w:right w:val="none" w:sz="0" w:space="0" w:color="auto"/>
                      </w:divBdr>
                    </w:div>
                  </w:divsChild>
                </w:div>
                <w:div w:id="2067025311">
                  <w:marLeft w:val="0"/>
                  <w:marRight w:val="0"/>
                  <w:marTop w:val="0"/>
                  <w:marBottom w:val="0"/>
                  <w:divBdr>
                    <w:top w:val="none" w:sz="0" w:space="0" w:color="auto"/>
                    <w:left w:val="none" w:sz="0" w:space="0" w:color="auto"/>
                    <w:bottom w:val="none" w:sz="0" w:space="0" w:color="auto"/>
                    <w:right w:val="none" w:sz="0" w:space="0" w:color="auto"/>
                  </w:divBdr>
                  <w:divsChild>
                    <w:div w:id="1832284865">
                      <w:marLeft w:val="0"/>
                      <w:marRight w:val="0"/>
                      <w:marTop w:val="0"/>
                      <w:marBottom w:val="0"/>
                      <w:divBdr>
                        <w:top w:val="none" w:sz="0" w:space="0" w:color="auto"/>
                        <w:left w:val="none" w:sz="0" w:space="0" w:color="auto"/>
                        <w:bottom w:val="none" w:sz="0" w:space="0" w:color="auto"/>
                        <w:right w:val="none" w:sz="0" w:space="0" w:color="auto"/>
                      </w:divBdr>
                    </w:div>
                  </w:divsChild>
                </w:div>
                <w:div w:id="2142571602">
                  <w:marLeft w:val="0"/>
                  <w:marRight w:val="0"/>
                  <w:marTop w:val="0"/>
                  <w:marBottom w:val="0"/>
                  <w:divBdr>
                    <w:top w:val="none" w:sz="0" w:space="0" w:color="auto"/>
                    <w:left w:val="none" w:sz="0" w:space="0" w:color="auto"/>
                    <w:bottom w:val="none" w:sz="0" w:space="0" w:color="auto"/>
                    <w:right w:val="none" w:sz="0" w:space="0" w:color="auto"/>
                  </w:divBdr>
                  <w:divsChild>
                    <w:div w:id="163401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09902">
          <w:marLeft w:val="0"/>
          <w:marRight w:val="0"/>
          <w:marTop w:val="0"/>
          <w:marBottom w:val="0"/>
          <w:divBdr>
            <w:top w:val="none" w:sz="0" w:space="0" w:color="auto"/>
            <w:left w:val="none" w:sz="0" w:space="0" w:color="auto"/>
            <w:bottom w:val="none" w:sz="0" w:space="0" w:color="auto"/>
            <w:right w:val="none" w:sz="0" w:space="0" w:color="auto"/>
          </w:divBdr>
        </w:div>
        <w:div w:id="1413893060">
          <w:marLeft w:val="0"/>
          <w:marRight w:val="0"/>
          <w:marTop w:val="0"/>
          <w:marBottom w:val="0"/>
          <w:divBdr>
            <w:top w:val="none" w:sz="0" w:space="0" w:color="auto"/>
            <w:left w:val="none" w:sz="0" w:space="0" w:color="auto"/>
            <w:bottom w:val="none" w:sz="0" w:space="0" w:color="auto"/>
            <w:right w:val="none" w:sz="0" w:space="0" w:color="auto"/>
          </w:divBdr>
        </w:div>
        <w:div w:id="1429084446">
          <w:marLeft w:val="0"/>
          <w:marRight w:val="0"/>
          <w:marTop w:val="0"/>
          <w:marBottom w:val="0"/>
          <w:divBdr>
            <w:top w:val="none" w:sz="0" w:space="0" w:color="auto"/>
            <w:left w:val="none" w:sz="0" w:space="0" w:color="auto"/>
            <w:bottom w:val="none" w:sz="0" w:space="0" w:color="auto"/>
            <w:right w:val="none" w:sz="0" w:space="0" w:color="auto"/>
          </w:divBdr>
          <w:divsChild>
            <w:div w:id="746197639">
              <w:marLeft w:val="0"/>
              <w:marRight w:val="0"/>
              <w:marTop w:val="30"/>
              <w:marBottom w:val="30"/>
              <w:divBdr>
                <w:top w:val="none" w:sz="0" w:space="0" w:color="auto"/>
                <w:left w:val="none" w:sz="0" w:space="0" w:color="auto"/>
                <w:bottom w:val="none" w:sz="0" w:space="0" w:color="auto"/>
                <w:right w:val="none" w:sz="0" w:space="0" w:color="auto"/>
              </w:divBdr>
              <w:divsChild>
                <w:div w:id="111634293">
                  <w:marLeft w:val="0"/>
                  <w:marRight w:val="0"/>
                  <w:marTop w:val="0"/>
                  <w:marBottom w:val="0"/>
                  <w:divBdr>
                    <w:top w:val="none" w:sz="0" w:space="0" w:color="auto"/>
                    <w:left w:val="none" w:sz="0" w:space="0" w:color="auto"/>
                    <w:bottom w:val="none" w:sz="0" w:space="0" w:color="auto"/>
                    <w:right w:val="none" w:sz="0" w:space="0" w:color="auto"/>
                  </w:divBdr>
                  <w:divsChild>
                    <w:div w:id="1103693641">
                      <w:marLeft w:val="0"/>
                      <w:marRight w:val="0"/>
                      <w:marTop w:val="0"/>
                      <w:marBottom w:val="0"/>
                      <w:divBdr>
                        <w:top w:val="none" w:sz="0" w:space="0" w:color="auto"/>
                        <w:left w:val="none" w:sz="0" w:space="0" w:color="auto"/>
                        <w:bottom w:val="none" w:sz="0" w:space="0" w:color="auto"/>
                        <w:right w:val="none" w:sz="0" w:space="0" w:color="auto"/>
                      </w:divBdr>
                    </w:div>
                  </w:divsChild>
                </w:div>
                <w:div w:id="313219329">
                  <w:marLeft w:val="0"/>
                  <w:marRight w:val="0"/>
                  <w:marTop w:val="0"/>
                  <w:marBottom w:val="0"/>
                  <w:divBdr>
                    <w:top w:val="none" w:sz="0" w:space="0" w:color="auto"/>
                    <w:left w:val="none" w:sz="0" w:space="0" w:color="auto"/>
                    <w:bottom w:val="none" w:sz="0" w:space="0" w:color="auto"/>
                    <w:right w:val="none" w:sz="0" w:space="0" w:color="auto"/>
                  </w:divBdr>
                  <w:divsChild>
                    <w:div w:id="214125083">
                      <w:marLeft w:val="0"/>
                      <w:marRight w:val="0"/>
                      <w:marTop w:val="0"/>
                      <w:marBottom w:val="0"/>
                      <w:divBdr>
                        <w:top w:val="none" w:sz="0" w:space="0" w:color="auto"/>
                        <w:left w:val="none" w:sz="0" w:space="0" w:color="auto"/>
                        <w:bottom w:val="none" w:sz="0" w:space="0" w:color="auto"/>
                        <w:right w:val="none" w:sz="0" w:space="0" w:color="auto"/>
                      </w:divBdr>
                    </w:div>
                  </w:divsChild>
                </w:div>
                <w:div w:id="316617822">
                  <w:marLeft w:val="0"/>
                  <w:marRight w:val="0"/>
                  <w:marTop w:val="0"/>
                  <w:marBottom w:val="0"/>
                  <w:divBdr>
                    <w:top w:val="none" w:sz="0" w:space="0" w:color="auto"/>
                    <w:left w:val="none" w:sz="0" w:space="0" w:color="auto"/>
                    <w:bottom w:val="none" w:sz="0" w:space="0" w:color="auto"/>
                    <w:right w:val="none" w:sz="0" w:space="0" w:color="auto"/>
                  </w:divBdr>
                  <w:divsChild>
                    <w:div w:id="331377732">
                      <w:marLeft w:val="0"/>
                      <w:marRight w:val="0"/>
                      <w:marTop w:val="0"/>
                      <w:marBottom w:val="0"/>
                      <w:divBdr>
                        <w:top w:val="none" w:sz="0" w:space="0" w:color="auto"/>
                        <w:left w:val="none" w:sz="0" w:space="0" w:color="auto"/>
                        <w:bottom w:val="none" w:sz="0" w:space="0" w:color="auto"/>
                        <w:right w:val="none" w:sz="0" w:space="0" w:color="auto"/>
                      </w:divBdr>
                    </w:div>
                  </w:divsChild>
                </w:div>
                <w:div w:id="363871627">
                  <w:marLeft w:val="0"/>
                  <w:marRight w:val="0"/>
                  <w:marTop w:val="0"/>
                  <w:marBottom w:val="0"/>
                  <w:divBdr>
                    <w:top w:val="none" w:sz="0" w:space="0" w:color="auto"/>
                    <w:left w:val="none" w:sz="0" w:space="0" w:color="auto"/>
                    <w:bottom w:val="none" w:sz="0" w:space="0" w:color="auto"/>
                    <w:right w:val="none" w:sz="0" w:space="0" w:color="auto"/>
                  </w:divBdr>
                  <w:divsChild>
                    <w:div w:id="1002590778">
                      <w:marLeft w:val="0"/>
                      <w:marRight w:val="0"/>
                      <w:marTop w:val="0"/>
                      <w:marBottom w:val="0"/>
                      <w:divBdr>
                        <w:top w:val="none" w:sz="0" w:space="0" w:color="auto"/>
                        <w:left w:val="none" w:sz="0" w:space="0" w:color="auto"/>
                        <w:bottom w:val="none" w:sz="0" w:space="0" w:color="auto"/>
                        <w:right w:val="none" w:sz="0" w:space="0" w:color="auto"/>
                      </w:divBdr>
                    </w:div>
                  </w:divsChild>
                </w:div>
                <w:div w:id="375736553">
                  <w:marLeft w:val="0"/>
                  <w:marRight w:val="0"/>
                  <w:marTop w:val="0"/>
                  <w:marBottom w:val="0"/>
                  <w:divBdr>
                    <w:top w:val="none" w:sz="0" w:space="0" w:color="auto"/>
                    <w:left w:val="none" w:sz="0" w:space="0" w:color="auto"/>
                    <w:bottom w:val="none" w:sz="0" w:space="0" w:color="auto"/>
                    <w:right w:val="none" w:sz="0" w:space="0" w:color="auto"/>
                  </w:divBdr>
                  <w:divsChild>
                    <w:div w:id="1490440178">
                      <w:marLeft w:val="0"/>
                      <w:marRight w:val="0"/>
                      <w:marTop w:val="0"/>
                      <w:marBottom w:val="0"/>
                      <w:divBdr>
                        <w:top w:val="none" w:sz="0" w:space="0" w:color="auto"/>
                        <w:left w:val="none" w:sz="0" w:space="0" w:color="auto"/>
                        <w:bottom w:val="none" w:sz="0" w:space="0" w:color="auto"/>
                        <w:right w:val="none" w:sz="0" w:space="0" w:color="auto"/>
                      </w:divBdr>
                    </w:div>
                  </w:divsChild>
                </w:div>
                <w:div w:id="755858184">
                  <w:marLeft w:val="0"/>
                  <w:marRight w:val="0"/>
                  <w:marTop w:val="0"/>
                  <w:marBottom w:val="0"/>
                  <w:divBdr>
                    <w:top w:val="none" w:sz="0" w:space="0" w:color="auto"/>
                    <w:left w:val="none" w:sz="0" w:space="0" w:color="auto"/>
                    <w:bottom w:val="none" w:sz="0" w:space="0" w:color="auto"/>
                    <w:right w:val="none" w:sz="0" w:space="0" w:color="auto"/>
                  </w:divBdr>
                  <w:divsChild>
                    <w:div w:id="293289641">
                      <w:marLeft w:val="0"/>
                      <w:marRight w:val="0"/>
                      <w:marTop w:val="0"/>
                      <w:marBottom w:val="0"/>
                      <w:divBdr>
                        <w:top w:val="none" w:sz="0" w:space="0" w:color="auto"/>
                        <w:left w:val="none" w:sz="0" w:space="0" w:color="auto"/>
                        <w:bottom w:val="none" w:sz="0" w:space="0" w:color="auto"/>
                        <w:right w:val="none" w:sz="0" w:space="0" w:color="auto"/>
                      </w:divBdr>
                    </w:div>
                    <w:div w:id="989989453">
                      <w:marLeft w:val="0"/>
                      <w:marRight w:val="0"/>
                      <w:marTop w:val="0"/>
                      <w:marBottom w:val="0"/>
                      <w:divBdr>
                        <w:top w:val="none" w:sz="0" w:space="0" w:color="auto"/>
                        <w:left w:val="none" w:sz="0" w:space="0" w:color="auto"/>
                        <w:bottom w:val="none" w:sz="0" w:space="0" w:color="auto"/>
                        <w:right w:val="none" w:sz="0" w:space="0" w:color="auto"/>
                      </w:divBdr>
                    </w:div>
                  </w:divsChild>
                </w:div>
                <w:div w:id="907808904">
                  <w:marLeft w:val="0"/>
                  <w:marRight w:val="0"/>
                  <w:marTop w:val="0"/>
                  <w:marBottom w:val="0"/>
                  <w:divBdr>
                    <w:top w:val="none" w:sz="0" w:space="0" w:color="auto"/>
                    <w:left w:val="none" w:sz="0" w:space="0" w:color="auto"/>
                    <w:bottom w:val="none" w:sz="0" w:space="0" w:color="auto"/>
                    <w:right w:val="none" w:sz="0" w:space="0" w:color="auto"/>
                  </w:divBdr>
                  <w:divsChild>
                    <w:div w:id="291910411">
                      <w:marLeft w:val="0"/>
                      <w:marRight w:val="0"/>
                      <w:marTop w:val="0"/>
                      <w:marBottom w:val="0"/>
                      <w:divBdr>
                        <w:top w:val="none" w:sz="0" w:space="0" w:color="auto"/>
                        <w:left w:val="none" w:sz="0" w:space="0" w:color="auto"/>
                        <w:bottom w:val="none" w:sz="0" w:space="0" w:color="auto"/>
                        <w:right w:val="none" w:sz="0" w:space="0" w:color="auto"/>
                      </w:divBdr>
                    </w:div>
                  </w:divsChild>
                </w:div>
                <w:div w:id="994257644">
                  <w:marLeft w:val="0"/>
                  <w:marRight w:val="0"/>
                  <w:marTop w:val="0"/>
                  <w:marBottom w:val="0"/>
                  <w:divBdr>
                    <w:top w:val="none" w:sz="0" w:space="0" w:color="auto"/>
                    <w:left w:val="none" w:sz="0" w:space="0" w:color="auto"/>
                    <w:bottom w:val="none" w:sz="0" w:space="0" w:color="auto"/>
                    <w:right w:val="none" w:sz="0" w:space="0" w:color="auto"/>
                  </w:divBdr>
                  <w:divsChild>
                    <w:div w:id="320280416">
                      <w:marLeft w:val="0"/>
                      <w:marRight w:val="0"/>
                      <w:marTop w:val="0"/>
                      <w:marBottom w:val="0"/>
                      <w:divBdr>
                        <w:top w:val="none" w:sz="0" w:space="0" w:color="auto"/>
                        <w:left w:val="none" w:sz="0" w:space="0" w:color="auto"/>
                        <w:bottom w:val="none" w:sz="0" w:space="0" w:color="auto"/>
                        <w:right w:val="none" w:sz="0" w:space="0" w:color="auto"/>
                      </w:divBdr>
                    </w:div>
                    <w:div w:id="2131394368">
                      <w:marLeft w:val="0"/>
                      <w:marRight w:val="0"/>
                      <w:marTop w:val="0"/>
                      <w:marBottom w:val="0"/>
                      <w:divBdr>
                        <w:top w:val="none" w:sz="0" w:space="0" w:color="auto"/>
                        <w:left w:val="none" w:sz="0" w:space="0" w:color="auto"/>
                        <w:bottom w:val="none" w:sz="0" w:space="0" w:color="auto"/>
                        <w:right w:val="none" w:sz="0" w:space="0" w:color="auto"/>
                      </w:divBdr>
                    </w:div>
                  </w:divsChild>
                </w:div>
                <w:div w:id="1568571291">
                  <w:marLeft w:val="0"/>
                  <w:marRight w:val="0"/>
                  <w:marTop w:val="0"/>
                  <w:marBottom w:val="0"/>
                  <w:divBdr>
                    <w:top w:val="none" w:sz="0" w:space="0" w:color="auto"/>
                    <w:left w:val="none" w:sz="0" w:space="0" w:color="auto"/>
                    <w:bottom w:val="none" w:sz="0" w:space="0" w:color="auto"/>
                    <w:right w:val="none" w:sz="0" w:space="0" w:color="auto"/>
                  </w:divBdr>
                  <w:divsChild>
                    <w:div w:id="1945533751">
                      <w:marLeft w:val="0"/>
                      <w:marRight w:val="0"/>
                      <w:marTop w:val="0"/>
                      <w:marBottom w:val="0"/>
                      <w:divBdr>
                        <w:top w:val="none" w:sz="0" w:space="0" w:color="auto"/>
                        <w:left w:val="none" w:sz="0" w:space="0" w:color="auto"/>
                        <w:bottom w:val="none" w:sz="0" w:space="0" w:color="auto"/>
                        <w:right w:val="none" w:sz="0" w:space="0" w:color="auto"/>
                      </w:divBdr>
                    </w:div>
                  </w:divsChild>
                </w:div>
                <w:div w:id="1628927800">
                  <w:marLeft w:val="0"/>
                  <w:marRight w:val="0"/>
                  <w:marTop w:val="0"/>
                  <w:marBottom w:val="0"/>
                  <w:divBdr>
                    <w:top w:val="none" w:sz="0" w:space="0" w:color="auto"/>
                    <w:left w:val="none" w:sz="0" w:space="0" w:color="auto"/>
                    <w:bottom w:val="none" w:sz="0" w:space="0" w:color="auto"/>
                    <w:right w:val="none" w:sz="0" w:space="0" w:color="auto"/>
                  </w:divBdr>
                  <w:divsChild>
                    <w:div w:id="148139598">
                      <w:marLeft w:val="0"/>
                      <w:marRight w:val="0"/>
                      <w:marTop w:val="0"/>
                      <w:marBottom w:val="0"/>
                      <w:divBdr>
                        <w:top w:val="none" w:sz="0" w:space="0" w:color="auto"/>
                        <w:left w:val="none" w:sz="0" w:space="0" w:color="auto"/>
                        <w:bottom w:val="none" w:sz="0" w:space="0" w:color="auto"/>
                        <w:right w:val="none" w:sz="0" w:space="0" w:color="auto"/>
                      </w:divBdr>
                    </w:div>
                  </w:divsChild>
                </w:div>
                <w:div w:id="1671834767">
                  <w:marLeft w:val="0"/>
                  <w:marRight w:val="0"/>
                  <w:marTop w:val="0"/>
                  <w:marBottom w:val="0"/>
                  <w:divBdr>
                    <w:top w:val="none" w:sz="0" w:space="0" w:color="auto"/>
                    <w:left w:val="none" w:sz="0" w:space="0" w:color="auto"/>
                    <w:bottom w:val="none" w:sz="0" w:space="0" w:color="auto"/>
                    <w:right w:val="none" w:sz="0" w:space="0" w:color="auto"/>
                  </w:divBdr>
                  <w:divsChild>
                    <w:div w:id="1558397963">
                      <w:marLeft w:val="0"/>
                      <w:marRight w:val="0"/>
                      <w:marTop w:val="0"/>
                      <w:marBottom w:val="0"/>
                      <w:divBdr>
                        <w:top w:val="none" w:sz="0" w:space="0" w:color="auto"/>
                        <w:left w:val="none" w:sz="0" w:space="0" w:color="auto"/>
                        <w:bottom w:val="none" w:sz="0" w:space="0" w:color="auto"/>
                        <w:right w:val="none" w:sz="0" w:space="0" w:color="auto"/>
                      </w:divBdr>
                    </w:div>
                  </w:divsChild>
                </w:div>
                <w:div w:id="1830441873">
                  <w:marLeft w:val="0"/>
                  <w:marRight w:val="0"/>
                  <w:marTop w:val="0"/>
                  <w:marBottom w:val="0"/>
                  <w:divBdr>
                    <w:top w:val="none" w:sz="0" w:space="0" w:color="auto"/>
                    <w:left w:val="none" w:sz="0" w:space="0" w:color="auto"/>
                    <w:bottom w:val="none" w:sz="0" w:space="0" w:color="auto"/>
                    <w:right w:val="none" w:sz="0" w:space="0" w:color="auto"/>
                  </w:divBdr>
                  <w:divsChild>
                    <w:div w:id="851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24844">
          <w:marLeft w:val="0"/>
          <w:marRight w:val="0"/>
          <w:marTop w:val="0"/>
          <w:marBottom w:val="0"/>
          <w:divBdr>
            <w:top w:val="none" w:sz="0" w:space="0" w:color="auto"/>
            <w:left w:val="none" w:sz="0" w:space="0" w:color="auto"/>
            <w:bottom w:val="none" w:sz="0" w:space="0" w:color="auto"/>
            <w:right w:val="none" w:sz="0" w:space="0" w:color="auto"/>
          </w:divBdr>
        </w:div>
        <w:div w:id="1549026945">
          <w:marLeft w:val="0"/>
          <w:marRight w:val="0"/>
          <w:marTop w:val="0"/>
          <w:marBottom w:val="0"/>
          <w:divBdr>
            <w:top w:val="none" w:sz="0" w:space="0" w:color="auto"/>
            <w:left w:val="none" w:sz="0" w:space="0" w:color="auto"/>
            <w:bottom w:val="none" w:sz="0" w:space="0" w:color="auto"/>
            <w:right w:val="none" w:sz="0" w:space="0" w:color="auto"/>
          </w:divBdr>
        </w:div>
        <w:div w:id="1559050320">
          <w:marLeft w:val="0"/>
          <w:marRight w:val="0"/>
          <w:marTop w:val="0"/>
          <w:marBottom w:val="0"/>
          <w:divBdr>
            <w:top w:val="none" w:sz="0" w:space="0" w:color="auto"/>
            <w:left w:val="none" w:sz="0" w:space="0" w:color="auto"/>
            <w:bottom w:val="none" w:sz="0" w:space="0" w:color="auto"/>
            <w:right w:val="none" w:sz="0" w:space="0" w:color="auto"/>
          </w:divBdr>
        </w:div>
        <w:div w:id="1607034669">
          <w:marLeft w:val="0"/>
          <w:marRight w:val="0"/>
          <w:marTop w:val="0"/>
          <w:marBottom w:val="0"/>
          <w:divBdr>
            <w:top w:val="none" w:sz="0" w:space="0" w:color="auto"/>
            <w:left w:val="none" w:sz="0" w:space="0" w:color="auto"/>
            <w:bottom w:val="none" w:sz="0" w:space="0" w:color="auto"/>
            <w:right w:val="none" w:sz="0" w:space="0" w:color="auto"/>
          </w:divBdr>
        </w:div>
        <w:div w:id="1651902009">
          <w:marLeft w:val="0"/>
          <w:marRight w:val="0"/>
          <w:marTop w:val="0"/>
          <w:marBottom w:val="0"/>
          <w:divBdr>
            <w:top w:val="none" w:sz="0" w:space="0" w:color="auto"/>
            <w:left w:val="none" w:sz="0" w:space="0" w:color="auto"/>
            <w:bottom w:val="none" w:sz="0" w:space="0" w:color="auto"/>
            <w:right w:val="none" w:sz="0" w:space="0" w:color="auto"/>
          </w:divBdr>
        </w:div>
        <w:div w:id="1665745737">
          <w:marLeft w:val="0"/>
          <w:marRight w:val="0"/>
          <w:marTop w:val="0"/>
          <w:marBottom w:val="0"/>
          <w:divBdr>
            <w:top w:val="none" w:sz="0" w:space="0" w:color="auto"/>
            <w:left w:val="none" w:sz="0" w:space="0" w:color="auto"/>
            <w:bottom w:val="none" w:sz="0" w:space="0" w:color="auto"/>
            <w:right w:val="none" w:sz="0" w:space="0" w:color="auto"/>
          </w:divBdr>
          <w:divsChild>
            <w:div w:id="78840728">
              <w:marLeft w:val="0"/>
              <w:marRight w:val="0"/>
              <w:marTop w:val="0"/>
              <w:marBottom w:val="0"/>
              <w:divBdr>
                <w:top w:val="none" w:sz="0" w:space="0" w:color="auto"/>
                <w:left w:val="none" w:sz="0" w:space="0" w:color="auto"/>
                <w:bottom w:val="none" w:sz="0" w:space="0" w:color="auto"/>
                <w:right w:val="none" w:sz="0" w:space="0" w:color="auto"/>
              </w:divBdr>
            </w:div>
            <w:div w:id="734665946">
              <w:marLeft w:val="0"/>
              <w:marRight w:val="0"/>
              <w:marTop w:val="0"/>
              <w:marBottom w:val="0"/>
              <w:divBdr>
                <w:top w:val="none" w:sz="0" w:space="0" w:color="auto"/>
                <w:left w:val="none" w:sz="0" w:space="0" w:color="auto"/>
                <w:bottom w:val="none" w:sz="0" w:space="0" w:color="auto"/>
                <w:right w:val="none" w:sz="0" w:space="0" w:color="auto"/>
              </w:divBdr>
            </w:div>
            <w:div w:id="1784112359">
              <w:marLeft w:val="0"/>
              <w:marRight w:val="0"/>
              <w:marTop w:val="0"/>
              <w:marBottom w:val="0"/>
              <w:divBdr>
                <w:top w:val="none" w:sz="0" w:space="0" w:color="auto"/>
                <w:left w:val="none" w:sz="0" w:space="0" w:color="auto"/>
                <w:bottom w:val="none" w:sz="0" w:space="0" w:color="auto"/>
                <w:right w:val="none" w:sz="0" w:space="0" w:color="auto"/>
              </w:divBdr>
            </w:div>
          </w:divsChild>
        </w:div>
        <w:div w:id="1682776435">
          <w:marLeft w:val="0"/>
          <w:marRight w:val="0"/>
          <w:marTop w:val="0"/>
          <w:marBottom w:val="0"/>
          <w:divBdr>
            <w:top w:val="none" w:sz="0" w:space="0" w:color="auto"/>
            <w:left w:val="none" w:sz="0" w:space="0" w:color="auto"/>
            <w:bottom w:val="none" w:sz="0" w:space="0" w:color="auto"/>
            <w:right w:val="none" w:sz="0" w:space="0" w:color="auto"/>
          </w:divBdr>
        </w:div>
        <w:div w:id="1695183153">
          <w:marLeft w:val="0"/>
          <w:marRight w:val="0"/>
          <w:marTop w:val="0"/>
          <w:marBottom w:val="0"/>
          <w:divBdr>
            <w:top w:val="none" w:sz="0" w:space="0" w:color="auto"/>
            <w:left w:val="none" w:sz="0" w:space="0" w:color="auto"/>
            <w:bottom w:val="none" w:sz="0" w:space="0" w:color="auto"/>
            <w:right w:val="none" w:sz="0" w:space="0" w:color="auto"/>
          </w:divBdr>
          <w:divsChild>
            <w:div w:id="543641608">
              <w:marLeft w:val="0"/>
              <w:marRight w:val="0"/>
              <w:marTop w:val="0"/>
              <w:marBottom w:val="0"/>
              <w:divBdr>
                <w:top w:val="none" w:sz="0" w:space="0" w:color="auto"/>
                <w:left w:val="none" w:sz="0" w:space="0" w:color="auto"/>
                <w:bottom w:val="none" w:sz="0" w:space="0" w:color="auto"/>
                <w:right w:val="none" w:sz="0" w:space="0" w:color="auto"/>
              </w:divBdr>
            </w:div>
            <w:div w:id="713971115">
              <w:marLeft w:val="0"/>
              <w:marRight w:val="0"/>
              <w:marTop w:val="0"/>
              <w:marBottom w:val="0"/>
              <w:divBdr>
                <w:top w:val="none" w:sz="0" w:space="0" w:color="auto"/>
                <w:left w:val="none" w:sz="0" w:space="0" w:color="auto"/>
                <w:bottom w:val="none" w:sz="0" w:space="0" w:color="auto"/>
                <w:right w:val="none" w:sz="0" w:space="0" w:color="auto"/>
              </w:divBdr>
            </w:div>
            <w:div w:id="1916357686">
              <w:marLeft w:val="0"/>
              <w:marRight w:val="0"/>
              <w:marTop w:val="0"/>
              <w:marBottom w:val="0"/>
              <w:divBdr>
                <w:top w:val="none" w:sz="0" w:space="0" w:color="auto"/>
                <w:left w:val="none" w:sz="0" w:space="0" w:color="auto"/>
                <w:bottom w:val="none" w:sz="0" w:space="0" w:color="auto"/>
                <w:right w:val="none" w:sz="0" w:space="0" w:color="auto"/>
              </w:divBdr>
            </w:div>
            <w:div w:id="1926959158">
              <w:marLeft w:val="0"/>
              <w:marRight w:val="0"/>
              <w:marTop w:val="0"/>
              <w:marBottom w:val="0"/>
              <w:divBdr>
                <w:top w:val="none" w:sz="0" w:space="0" w:color="auto"/>
                <w:left w:val="none" w:sz="0" w:space="0" w:color="auto"/>
                <w:bottom w:val="none" w:sz="0" w:space="0" w:color="auto"/>
                <w:right w:val="none" w:sz="0" w:space="0" w:color="auto"/>
              </w:divBdr>
            </w:div>
          </w:divsChild>
        </w:div>
        <w:div w:id="1783843886">
          <w:marLeft w:val="0"/>
          <w:marRight w:val="0"/>
          <w:marTop w:val="0"/>
          <w:marBottom w:val="0"/>
          <w:divBdr>
            <w:top w:val="none" w:sz="0" w:space="0" w:color="auto"/>
            <w:left w:val="none" w:sz="0" w:space="0" w:color="auto"/>
            <w:bottom w:val="none" w:sz="0" w:space="0" w:color="auto"/>
            <w:right w:val="none" w:sz="0" w:space="0" w:color="auto"/>
          </w:divBdr>
        </w:div>
        <w:div w:id="1988242964">
          <w:marLeft w:val="0"/>
          <w:marRight w:val="0"/>
          <w:marTop w:val="0"/>
          <w:marBottom w:val="0"/>
          <w:divBdr>
            <w:top w:val="none" w:sz="0" w:space="0" w:color="auto"/>
            <w:left w:val="none" w:sz="0" w:space="0" w:color="auto"/>
            <w:bottom w:val="none" w:sz="0" w:space="0" w:color="auto"/>
            <w:right w:val="none" w:sz="0" w:space="0" w:color="auto"/>
          </w:divBdr>
        </w:div>
      </w:divsChild>
    </w:div>
    <w:div w:id="2042240662">
      <w:bodyDiv w:val="1"/>
      <w:marLeft w:val="0"/>
      <w:marRight w:val="0"/>
      <w:marTop w:val="0"/>
      <w:marBottom w:val="0"/>
      <w:divBdr>
        <w:top w:val="none" w:sz="0" w:space="0" w:color="auto"/>
        <w:left w:val="none" w:sz="0" w:space="0" w:color="auto"/>
        <w:bottom w:val="none" w:sz="0" w:space="0" w:color="auto"/>
        <w:right w:val="none" w:sz="0" w:space="0" w:color="auto"/>
      </w:divBdr>
      <w:divsChild>
        <w:div w:id="665789796">
          <w:marLeft w:val="446"/>
          <w:marRight w:val="0"/>
          <w:marTop w:val="0"/>
          <w:marBottom w:val="240"/>
          <w:divBdr>
            <w:top w:val="none" w:sz="0" w:space="0" w:color="auto"/>
            <w:left w:val="none" w:sz="0" w:space="0" w:color="auto"/>
            <w:bottom w:val="none" w:sz="0" w:space="0" w:color="auto"/>
            <w:right w:val="none" w:sz="0" w:space="0" w:color="auto"/>
          </w:divBdr>
        </w:div>
        <w:div w:id="750540080">
          <w:marLeft w:val="446"/>
          <w:marRight w:val="0"/>
          <w:marTop w:val="0"/>
          <w:marBottom w:val="240"/>
          <w:divBdr>
            <w:top w:val="none" w:sz="0" w:space="0" w:color="auto"/>
            <w:left w:val="none" w:sz="0" w:space="0" w:color="auto"/>
            <w:bottom w:val="none" w:sz="0" w:space="0" w:color="auto"/>
            <w:right w:val="none" w:sz="0" w:space="0" w:color="auto"/>
          </w:divBdr>
        </w:div>
        <w:div w:id="1720784265">
          <w:marLeft w:val="446"/>
          <w:marRight w:val="0"/>
          <w:marTop w:val="0"/>
          <w:marBottom w:val="240"/>
          <w:divBdr>
            <w:top w:val="none" w:sz="0" w:space="0" w:color="auto"/>
            <w:left w:val="none" w:sz="0" w:space="0" w:color="auto"/>
            <w:bottom w:val="none" w:sz="0" w:space="0" w:color="auto"/>
            <w:right w:val="none" w:sz="0" w:space="0" w:color="auto"/>
          </w:divBdr>
        </w:div>
        <w:div w:id="1736396324">
          <w:marLeft w:val="446"/>
          <w:marRight w:val="0"/>
          <w:marTop w:val="0"/>
          <w:marBottom w:val="240"/>
          <w:divBdr>
            <w:top w:val="none" w:sz="0" w:space="0" w:color="auto"/>
            <w:left w:val="none" w:sz="0" w:space="0" w:color="auto"/>
            <w:bottom w:val="none" w:sz="0" w:space="0" w:color="auto"/>
            <w:right w:val="none" w:sz="0" w:space="0" w:color="auto"/>
          </w:divBdr>
        </w:div>
      </w:divsChild>
    </w:div>
    <w:div w:id="2055615869">
      <w:bodyDiv w:val="1"/>
      <w:marLeft w:val="0"/>
      <w:marRight w:val="0"/>
      <w:marTop w:val="0"/>
      <w:marBottom w:val="0"/>
      <w:divBdr>
        <w:top w:val="none" w:sz="0" w:space="0" w:color="auto"/>
        <w:left w:val="none" w:sz="0" w:space="0" w:color="auto"/>
        <w:bottom w:val="none" w:sz="0" w:space="0" w:color="auto"/>
        <w:right w:val="none" w:sz="0" w:space="0" w:color="auto"/>
      </w:divBdr>
      <w:divsChild>
        <w:div w:id="944268230">
          <w:marLeft w:val="0"/>
          <w:marRight w:val="0"/>
          <w:marTop w:val="0"/>
          <w:marBottom w:val="0"/>
          <w:divBdr>
            <w:top w:val="none" w:sz="0" w:space="0" w:color="auto"/>
            <w:left w:val="none" w:sz="0" w:space="0" w:color="auto"/>
            <w:bottom w:val="none" w:sz="0" w:space="0" w:color="auto"/>
            <w:right w:val="none" w:sz="0" w:space="0" w:color="auto"/>
          </w:divBdr>
        </w:div>
        <w:div w:id="1371611909">
          <w:marLeft w:val="0"/>
          <w:marRight w:val="0"/>
          <w:marTop w:val="0"/>
          <w:marBottom w:val="0"/>
          <w:divBdr>
            <w:top w:val="none" w:sz="0" w:space="0" w:color="auto"/>
            <w:left w:val="none" w:sz="0" w:space="0" w:color="auto"/>
            <w:bottom w:val="none" w:sz="0" w:space="0" w:color="auto"/>
            <w:right w:val="none" w:sz="0" w:space="0" w:color="auto"/>
          </w:divBdr>
        </w:div>
      </w:divsChild>
    </w:div>
    <w:div w:id="2065640927">
      <w:bodyDiv w:val="1"/>
      <w:marLeft w:val="0"/>
      <w:marRight w:val="0"/>
      <w:marTop w:val="0"/>
      <w:marBottom w:val="0"/>
      <w:divBdr>
        <w:top w:val="none" w:sz="0" w:space="0" w:color="auto"/>
        <w:left w:val="none" w:sz="0" w:space="0" w:color="auto"/>
        <w:bottom w:val="none" w:sz="0" w:space="0" w:color="auto"/>
        <w:right w:val="none" w:sz="0" w:space="0" w:color="auto"/>
      </w:divBdr>
    </w:div>
    <w:div w:id="2091539834">
      <w:bodyDiv w:val="1"/>
      <w:marLeft w:val="0"/>
      <w:marRight w:val="0"/>
      <w:marTop w:val="0"/>
      <w:marBottom w:val="0"/>
      <w:divBdr>
        <w:top w:val="none" w:sz="0" w:space="0" w:color="auto"/>
        <w:left w:val="none" w:sz="0" w:space="0" w:color="auto"/>
        <w:bottom w:val="none" w:sz="0" w:space="0" w:color="auto"/>
        <w:right w:val="none" w:sz="0" w:space="0" w:color="auto"/>
      </w:divBdr>
      <w:divsChild>
        <w:div w:id="74590768">
          <w:marLeft w:val="0"/>
          <w:marRight w:val="0"/>
          <w:marTop w:val="0"/>
          <w:marBottom w:val="0"/>
          <w:divBdr>
            <w:top w:val="none" w:sz="0" w:space="0" w:color="auto"/>
            <w:left w:val="none" w:sz="0" w:space="0" w:color="auto"/>
            <w:bottom w:val="none" w:sz="0" w:space="0" w:color="auto"/>
            <w:right w:val="none" w:sz="0" w:space="0" w:color="auto"/>
          </w:divBdr>
        </w:div>
        <w:div w:id="102460019">
          <w:marLeft w:val="0"/>
          <w:marRight w:val="0"/>
          <w:marTop w:val="0"/>
          <w:marBottom w:val="0"/>
          <w:divBdr>
            <w:top w:val="none" w:sz="0" w:space="0" w:color="auto"/>
            <w:left w:val="none" w:sz="0" w:space="0" w:color="auto"/>
            <w:bottom w:val="none" w:sz="0" w:space="0" w:color="auto"/>
            <w:right w:val="none" w:sz="0" w:space="0" w:color="auto"/>
          </w:divBdr>
        </w:div>
        <w:div w:id="1746879906">
          <w:marLeft w:val="0"/>
          <w:marRight w:val="0"/>
          <w:marTop w:val="0"/>
          <w:marBottom w:val="0"/>
          <w:divBdr>
            <w:top w:val="none" w:sz="0" w:space="0" w:color="auto"/>
            <w:left w:val="none" w:sz="0" w:space="0" w:color="auto"/>
            <w:bottom w:val="none" w:sz="0" w:space="0" w:color="auto"/>
            <w:right w:val="none" w:sz="0" w:space="0" w:color="auto"/>
          </w:divBdr>
        </w:div>
      </w:divsChild>
    </w:div>
    <w:div w:id="21270022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sv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microsoft.com/office/2020/10/relationships/intelligence" Target="intelligence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range">
  <a:themeElements>
    <a:clrScheme name="Cavendish Consulting 2023">
      <a:dk1>
        <a:srgbClr val="222324"/>
      </a:dk1>
      <a:lt1>
        <a:srgbClr val="FAFFF0"/>
      </a:lt1>
      <a:dk2>
        <a:srgbClr val="005E85"/>
      </a:dk2>
      <a:lt2>
        <a:srgbClr val="D9DAE4"/>
      </a:lt2>
      <a:accent1>
        <a:srgbClr val="FF5863"/>
      </a:accent1>
      <a:accent2>
        <a:srgbClr val="A682E8"/>
      </a:accent2>
      <a:accent3>
        <a:srgbClr val="48A345"/>
      </a:accent3>
      <a:accent4>
        <a:srgbClr val="FFF485"/>
      </a:accent4>
      <a:accent5>
        <a:srgbClr val="005E85"/>
      </a:accent5>
      <a:accent6>
        <a:srgbClr val="D9DAE4"/>
      </a:accent6>
      <a:hlink>
        <a:srgbClr val="FF5863"/>
      </a:hlink>
      <a:folHlink>
        <a:srgbClr val="D9DAE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898f5a4-f12e-4b6d-805a-9ebc35647d22">
      <UserInfo>
        <DisplayName>Matthew Murray</DisplayName>
        <AccountId>343</AccountId>
        <AccountType/>
      </UserInfo>
      <UserInfo>
        <DisplayName>Alex George</DisplayName>
        <AccountId>228</AccountId>
        <AccountType/>
      </UserInfo>
      <UserInfo>
        <DisplayName>Ioana Batcu</DisplayName>
        <AccountId>327</AccountId>
        <AccountType/>
      </UserInfo>
    </SharedWithUsers>
    <lcf76f155ced4ddcb4097134ff3c332f xmlns="00f4f77d-4a1f-41df-93b5-9631f4d6a2d1">
      <Terms xmlns="http://schemas.microsoft.com/office/infopath/2007/PartnerControls"/>
    </lcf76f155ced4ddcb4097134ff3c332f>
    <TaxCatchAll xmlns="6898f5a4-f12e-4b6d-805a-9ebc35647d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A884C0D5D7FE4F942476260984F608" ma:contentTypeVersion="16" ma:contentTypeDescription="Create a new document." ma:contentTypeScope="" ma:versionID="76adfaba7d3ccafe02572c3c6fede09d">
  <xsd:schema xmlns:xsd="http://www.w3.org/2001/XMLSchema" xmlns:xs="http://www.w3.org/2001/XMLSchema" xmlns:p="http://schemas.microsoft.com/office/2006/metadata/properties" xmlns:ns2="00f4f77d-4a1f-41df-93b5-9631f4d6a2d1" xmlns:ns3="6898f5a4-f12e-4b6d-805a-9ebc35647d22" targetNamespace="http://schemas.microsoft.com/office/2006/metadata/properties" ma:root="true" ma:fieldsID="a95edea6d1c86ef1d8a527feba0a01bb" ns2:_="" ns3:_="">
    <xsd:import namespace="00f4f77d-4a1f-41df-93b5-9631f4d6a2d1"/>
    <xsd:import namespace="6898f5a4-f12e-4b6d-805a-9ebc35647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f4f77d-4a1f-41df-93b5-9631f4d6a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5ef6b8b-a5e0-49f7-af40-2a8815907fc1"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98f5a4-f12e-4b6d-805a-9ebc35647d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d7b4975-066b-480c-b63d-11c018c8218f}" ma:internalName="TaxCatchAll" ma:showField="CatchAllData" ma:web="6898f5a4-f12e-4b6d-805a-9ebc35647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FF0703-8371-4AA9-9278-507217864B64}">
  <ds:schemaRefs>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6898f5a4-f12e-4b6d-805a-9ebc35647d22"/>
    <ds:schemaRef ds:uri="00f4f77d-4a1f-41df-93b5-9631f4d6a2d1"/>
    <ds:schemaRef ds:uri="http://schemas.microsoft.com/office/2006/metadata/properties"/>
  </ds:schemaRefs>
</ds:datastoreItem>
</file>

<file path=customXml/itemProps2.xml><?xml version="1.0" encoding="utf-8"?>
<ds:datastoreItem xmlns:ds="http://schemas.openxmlformats.org/officeDocument/2006/customXml" ds:itemID="{165FA102-F820-4150-96B9-9077977756E6}">
  <ds:schemaRefs>
    <ds:schemaRef ds:uri="http://schemas.microsoft.com/sharepoint/v3/contenttype/forms"/>
  </ds:schemaRefs>
</ds:datastoreItem>
</file>

<file path=customXml/itemProps3.xml><?xml version="1.0" encoding="utf-8"?>
<ds:datastoreItem xmlns:ds="http://schemas.openxmlformats.org/officeDocument/2006/customXml" ds:itemID="{716757E9-3757-4578-B37C-CFE377C7E84D}">
  <ds:schemaRefs>
    <ds:schemaRef ds:uri="http://schemas.openxmlformats.org/officeDocument/2006/bibliography"/>
  </ds:schemaRefs>
</ds:datastoreItem>
</file>

<file path=customXml/itemProps4.xml><?xml version="1.0" encoding="utf-8"?>
<ds:datastoreItem xmlns:ds="http://schemas.openxmlformats.org/officeDocument/2006/customXml" ds:itemID="{48500306-8091-483D-AF3C-9DACFB770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f4f77d-4a1f-41df-93b5-9631f4d6a2d1"/>
    <ds:schemaRef ds:uri="6898f5a4-f12e-4b6d-805a-9ebc35647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Matthew Murray</lastModifiedBy>
  <revision>5</revision>
  <lastPrinted>2023-11-16T00:49:00.0000000Z</lastPrinted>
  <dcterms:created xsi:type="dcterms:W3CDTF">2024-03-07T14:10:00.0000000Z</dcterms:created>
  <dcterms:modified xsi:type="dcterms:W3CDTF">2024-03-07T14:24:25.1947262Z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0x01010022A884C0D5D7FE4F942476260984F608</vt:lpwstr>
  </property>
  <property fmtid="{D5CDD505-2E9C-101B-9397-08002B2CF9AE}" pid="3" name="AuthorIds_UIVersion_512">
    <vt:lpwstr>50</vt:lpwstr>
  </property>
  <property fmtid="{D5CDD505-2E9C-101B-9397-08002B2CF9AE}" pid="4" name="MediaServiceImageTags">
    <vt:lpwstr/>
  </property>
  <property fmtid="{D5CDD505-2E9C-101B-9397-08002B2CF9AE}" pid="5" name="Order">
    <vt:r8>37800</vt:r8>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y fmtid="{D5CDD505-2E9C-101B-9397-08002B2CF9AE}" pid="12" name="GrammarlyDocumentId">
    <vt:lpwstr>e47b722510fd889f825f83ec1457b3ee8df4f5bfcd40bdfc0144dae3cb6079a1</vt:lpwstr>
  </property>
</Properties>
</file>