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176"/>
      </w:tblGrid>
      <w:tr w:rsidR="004B206B" w:rsidRPr="006D14A3" w14:paraId="3EE3B334" w14:textId="77777777" w:rsidTr="004B206B">
        <w:trPr>
          <w:trHeight w:val="1760"/>
        </w:trPr>
        <w:tc>
          <w:tcPr>
            <w:tcW w:w="3464" w:type="dxa"/>
            <w:vAlign w:val="center"/>
          </w:tcPr>
          <w:p w14:paraId="14D6B500" w14:textId="332D1510" w:rsidR="004B206B" w:rsidRPr="00063348" w:rsidRDefault="00063348" w:rsidP="0046597F">
            <w:pPr>
              <w:pStyle w:val="Heading1"/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063348">
              <w:rPr>
                <w:noProof/>
                <w:sz w:val="24"/>
                <w:szCs w:val="24"/>
              </w:rPr>
              <w:drawing>
                <wp:inline distT="0" distB="0" distL="0" distR="0" wp14:anchorId="638DCA3F" wp14:editId="79977D35">
                  <wp:extent cx="2272190" cy="1109663"/>
                  <wp:effectExtent l="0" t="0" r="0" b="0"/>
                  <wp:docPr id="1239725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7257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523" cy="112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6" w:type="dxa"/>
            <w:vAlign w:val="center"/>
          </w:tcPr>
          <w:p w14:paraId="6A91EBD3" w14:textId="0D7C3D6F" w:rsidR="00115961" w:rsidRPr="003636EB" w:rsidRDefault="00BB2D2C" w:rsidP="0046597F">
            <w:pPr>
              <w:spacing w:before="100" w:beforeAutospacing="1" w:after="100" w:afterAutospacing="1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636EB">
              <w:rPr>
                <w:rFonts w:ascii="Arial" w:hAnsi="Arial" w:cs="Arial"/>
                <w:b/>
                <w:bCs/>
                <w:color w:val="000000"/>
                <w:lang w:val="it-IT"/>
              </w:rPr>
              <w:t>COMUNICATO STAMPA</w:t>
            </w:r>
          </w:p>
          <w:p w14:paraId="3E82E6F9" w14:textId="0308E5C7" w:rsidR="004B206B" w:rsidRPr="00BB2D2C" w:rsidRDefault="004B206B" w:rsidP="0046597F">
            <w:pPr>
              <w:spacing w:before="100" w:beforeAutospacing="1" w:after="100" w:afterAutospacing="1"/>
              <w:jc w:val="right"/>
              <w:rPr>
                <w:lang w:val="it-IT"/>
              </w:rPr>
            </w:pPr>
            <w:r w:rsidRPr="00BB2D2C">
              <w:rPr>
                <w:rFonts w:ascii="Arial" w:hAnsi="Arial" w:cs="Arial"/>
                <w:sz w:val="20"/>
                <w:szCs w:val="20"/>
                <w:lang w:val="it-IT"/>
              </w:rPr>
              <w:t xml:space="preserve">10 </w:t>
            </w:r>
            <w:r w:rsidR="00AF0ADC">
              <w:rPr>
                <w:rFonts w:ascii="Arial" w:hAnsi="Arial" w:cs="Arial"/>
                <w:sz w:val="20"/>
                <w:szCs w:val="20"/>
                <w:lang w:val="it-IT"/>
              </w:rPr>
              <w:t>luglio</w:t>
            </w:r>
            <w:r w:rsidRPr="00BB2D2C">
              <w:rPr>
                <w:rFonts w:ascii="Arial" w:hAnsi="Arial" w:cs="Arial"/>
                <w:sz w:val="20"/>
                <w:szCs w:val="20"/>
                <w:lang w:val="it-IT"/>
              </w:rPr>
              <w:t xml:space="preserve"> 2026</w:t>
            </w:r>
          </w:p>
        </w:tc>
      </w:tr>
    </w:tbl>
    <w:p w14:paraId="5718AF70" w14:textId="14204AEF" w:rsidR="00AF0ADC" w:rsidRPr="00AF0ADC" w:rsidRDefault="00C10EBD" w:rsidP="0046597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A</w:t>
      </w:r>
      <w:r w:rsidR="00AF0ADC" w:rsidRPr="00AF0ADC">
        <w:rPr>
          <w:rFonts w:ascii="Arial" w:hAnsi="Arial" w:cs="Arial"/>
          <w:b/>
          <w:bCs/>
          <w:sz w:val="28"/>
          <w:szCs w:val="28"/>
          <w:lang w:val="it-IT"/>
        </w:rPr>
        <w:t xml:space="preserve">lleanza europea da 80 miliardi di euro per </w:t>
      </w:r>
      <w:r w:rsidR="00F94334">
        <w:rPr>
          <w:rFonts w:ascii="Arial" w:hAnsi="Arial" w:cs="Arial"/>
          <w:b/>
          <w:bCs/>
          <w:sz w:val="28"/>
          <w:szCs w:val="28"/>
          <w:lang w:val="it-IT"/>
        </w:rPr>
        <w:t>far</w:t>
      </w:r>
      <w:r w:rsidR="00AF0ADC" w:rsidRPr="00AF0ADC">
        <w:rPr>
          <w:rFonts w:ascii="Arial" w:hAnsi="Arial" w:cs="Arial"/>
          <w:b/>
          <w:bCs/>
          <w:sz w:val="28"/>
          <w:szCs w:val="28"/>
          <w:lang w:val="it-IT"/>
        </w:rPr>
        <w:t xml:space="preserve"> cresc</w:t>
      </w:r>
      <w:r w:rsidR="00F94334">
        <w:rPr>
          <w:rFonts w:ascii="Arial" w:hAnsi="Arial" w:cs="Arial"/>
          <w:b/>
          <w:bCs/>
          <w:sz w:val="28"/>
          <w:szCs w:val="28"/>
          <w:lang w:val="it-IT"/>
        </w:rPr>
        <w:t>ere</w:t>
      </w:r>
      <w:r w:rsidR="00AF0ADC" w:rsidRPr="00AF0ADC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 w:rsidR="00F94334">
        <w:rPr>
          <w:rFonts w:ascii="Arial" w:hAnsi="Arial" w:cs="Arial"/>
          <w:b/>
          <w:bCs/>
          <w:sz w:val="28"/>
          <w:szCs w:val="28"/>
          <w:lang w:val="it-IT"/>
        </w:rPr>
        <w:t xml:space="preserve">le </w:t>
      </w:r>
      <w:r w:rsidR="00AF0ADC" w:rsidRPr="00AF0ADC">
        <w:rPr>
          <w:rFonts w:ascii="Arial" w:hAnsi="Arial" w:cs="Arial"/>
          <w:b/>
          <w:bCs/>
          <w:sz w:val="28"/>
          <w:szCs w:val="28"/>
          <w:lang w:val="it-IT"/>
        </w:rPr>
        <w:t>i</w:t>
      </w:r>
      <w:r w:rsidR="00F94334">
        <w:rPr>
          <w:rFonts w:ascii="Arial" w:hAnsi="Arial" w:cs="Arial"/>
          <w:b/>
          <w:bCs/>
          <w:sz w:val="28"/>
          <w:szCs w:val="28"/>
          <w:lang w:val="it-IT"/>
        </w:rPr>
        <w:t xml:space="preserve">mprese tecnologiche europee </w:t>
      </w:r>
    </w:p>
    <w:p w14:paraId="7306540C" w14:textId="39A16A5D" w:rsidR="00924993" w:rsidRPr="00F94334" w:rsidRDefault="00924993" w:rsidP="004659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sz w:val="21"/>
          <w:szCs w:val="21"/>
          <w:lang w:val="it-IT"/>
        </w:rPr>
      </w:pPr>
      <w:r w:rsidRPr="00F94334">
        <w:rPr>
          <w:rStyle w:val="Strong"/>
          <w:rFonts w:ascii="Arial" w:hAnsi="Arial" w:cs="Arial"/>
          <w:sz w:val="21"/>
          <w:szCs w:val="21"/>
          <w:lang w:val="it-IT"/>
        </w:rPr>
        <w:t xml:space="preserve">Il Gruppo BEI, </w:t>
      </w:r>
      <w:r w:rsidR="00A9119A">
        <w:rPr>
          <w:rStyle w:val="Strong"/>
          <w:rFonts w:ascii="Arial" w:hAnsi="Arial" w:cs="Arial"/>
          <w:sz w:val="21"/>
          <w:szCs w:val="21"/>
          <w:lang w:val="it-IT"/>
        </w:rPr>
        <w:t xml:space="preserve">insieme </w:t>
      </w:r>
      <w:r w:rsidRPr="00F94334">
        <w:rPr>
          <w:rStyle w:val="Strong"/>
          <w:rFonts w:ascii="Arial" w:hAnsi="Arial" w:cs="Arial"/>
          <w:sz w:val="21"/>
          <w:szCs w:val="21"/>
          <w:lang w:val="it-IT"/>
        </w:rPr>
        <w:t>a</w:t>
      </w:r>
      <w:r w:rsidR="00C02E0A">
        <w:rPr>
          <w:rStyle w:val="Strong"/>
          <w:rFonts w:ascii="Arial" w:hAnsi="Arial" w:cs="Arial"/>
          <w:sz w:val="21"/>
          <w:szCs w:val="21"/>
          <w:lang w:val="it-IT"/>
        </w:rPr>
        <w:t xml:space="preserve"> </w:t>
      </w:r>
      <w:r w:rsidR="006D14A3">
        <w:rPr>
          <w:rStyle w:val="Strong"/>
          <w:rFonts w:ascii="Arial" w:hAnsi="Arial" w:cs="Arial"/>
          <w:sz w:val="21"/>
          <w:szCs w:val="21"/>
          <w:lang w:val="it-IT"/>
        </w:rPr>
        <w:t>tutti i</w:t>
      </w:r>
      <w:r w:rsidRPr="00F94334">
        <w:rPr>
          <w:rStyle w:val="Strong"/>
          <w:rFonts w:ascii="Arial" w:hAnsi="Arial" w:cs="Arial"/>
          <w:sz w:val="21"/>
          <w:szCs w:val="21"/>
          <w:lang w:val="it-IT"/>
        </w:rPr>
        <w:t xml:space="preserve"> </w:t>
      </w:r>
      <w:r w:rsidR="00A9119A">
        <w:rPr>
          <w:rStyle w:val="Strong"/>
          <w:rFonts w:ascii="Arial" w:hAnsi="Arial" w:cs="Arial"/>
          <w:sz w:val="21"/>
          <w:szCs w:val="21"/>
          <w:lang w:val="it-IT"/>
        </w:rPr>
        <w:t>paesi</w:t>
      </w:r>
      <w:r w:rsidRPr="00F94334">
        <w:rPr>
          <w:rStyle w:val="Strong"/>
          <w:rFonts w:ascii="Arial" w:hAnsi="Arial" w:cs="Arial"/>
          <w:sz w:val="21"/>
          <w:szCs w:val="21"/>
          <w:lang w:val="it-IT"/>
        </w:rPr>
        <w:t xml:space="preserve"> dell’UE e a investitori istituzionali </w:t>
      </w:r>
      <w:r w:rsidR="002636C7">
        <w:rPr>
          <w:rStyle w:val="Strong"/>
          <w:rFonts w:ascii="Arial" w:hAnsi="Arial" w:cs="Arial"/>
          <w:sz w:val="21"/>
          <w:szCs w:val="21"/>
          <w:lang w:val="it-IT"/>
        </w:rPr>
        <w:t xml:space="preserve">e </w:t>
      </w:r>
      <w:r w:rsidRPr="00F94334">
        <w:rPr>
          <w:rStyle w:val="Strong"/>
          <w:rFonts w:ascii="Arial" w:hAnsi="Arial" w:cs="Arial"/>
          <w:sz w:val="21"/>
          <w:szCs w:val="21"/>
          <w:lang w:val="it-IT"/>
        </w:rPr>
        <w:t>privati, lancia la seconda fase della European Tech Champions Initiative per sostenere la crescita internazionale delle imprese tecnologiche europee più promettenti.</w:t>
      </w:r>
      <w:r w:rsidRPr="00F94334">
        <w:rPr>
          <w:rFonts w:ascii="Arial" w:hAnsi="Arial" w:cs="Arial"/>
          <w:sz w:val="21"/>
          <w:szCs w:val="21"/>
          <w:lang w:val="it-IT"/>
        </w:rPr>
        <w:t xml:space="preserve"> </w:t>
      </w:r>
    </w:p>
    <w:p w14:paraId="54D35176" w14:textId="7E6133EC" w:rsidR="00924993" w:rsidRPr="00F94334" w:rsidRDefault="00924993" w:rsidP="004659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sz w:val="21"/>
          <w:szCs w:val="21"/>
          <w:lang w:val="it-IT"/>
        </w:rPr>
      </w:pPr>
      <w:r w:rsidRPr="00F94334">
        <w:rPr>
          <w:rStyle w:val="Strong"/>
          <w:rFonts w:ascii="Arial" w:hAnsi="Arial" w:cs="Arial"/>
          <w:sz w:val="21"/>
          <w:szCs w:val="21"/>
          <w:lang w:val="it-IT"/>
        </w:rPr>
        <w:t xml:space="preserve">La nuova fase farà leva sul successo dell’iniziativa originaria e creerà una piattaforma di investimento paneuropea per aiutare oltre 1500 imprese innovative </w:t>
      </w:r>
      <w:r w:rsidR="009727AD">
        <w:rPr>
          <w:rStyle w:val="Strong"/>
          <w:rFonts w:ascii="Arial" w:hAnsi="Arial" w:cs="Arial"/>
          <w:sz w:val="21"/>
          <w:szCs w:val="21"/>
          <w:lang w:val="it-IT"/>
        </w:rPr>
        <w:t>europee</w:t>
      </w:r>
      <w:r w:rsidRPr="00F94334">
        <w:rPr>
          <w:rStyle w:val="Strong"/>
          <w:rFonts w:ascii="Arial" w:hAnsi="Arial" w:cs="Arial"/>
          <w:sz w:val="21"/>
          <w:szCs w:val="21"/>
          <w:lang w:val="it-IT"/>
        </w:rPr>
        <w:t xml:space="preserve"> a diventare leader globali.</w:t>
      </w:r>
    </w:p>
    <w:p w14:paraId="57F41AA9" w14:textId="72A333FB" w:rsidR="00273EAD" w:rsidRPr="00F94334" w:rsidRDefault="00273EAD" w:rsidP="004659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jc w:val="both"/>
        <w:rPr>
          <w:rFonts w:ascii="Arial" w:hAnsi="Arial" w:cs="Arial"/>
          <w:b/>
          <w:bCs/>
          <w:sz w:val="21"/>
          <w:szCs w:val="21"/>
          <w:lang w:val="it-IT"/>
        </w:rPr>
      </w:pPr>
      <w:r w:rsidRPr="00F94334">
        <w:rPr>
          <w:rFonts w:ascii="Arial" w:hAnsi="Arial" w:cs="Arial"/>
          <w:b/>
          <w:bCs/>
          <w:sz w:val="21"/>
          <w:szCs w:val="21"/>
          <w:lang w:val="it-IT"/>
        </w:rPr>
        <w:t>Azimut Holding</w:t>
      </w:r>
      <w:r w:rsidR="00CD41D7" w:rsidRPr="00F94334">
        <w:rPr>
          <w:rFonts w:ascii="Arial" w:hAnsi="Arial" w:cs="Arial"/>
          <w:b/>
          <w:bCs/>
          <w:sz w:val="21"/>
          <w:szCs w:val="21"/>
          <w:lang w:val="it-IT"/>
        </w:rPr>
        <w:t>,</w:t>
      </w:r>
      <w:r w:rsidRPr="00F94334">
        <w:rPr>
          <w:rFonts w:ascii="Arial" w:hAnsi="Arial" w:cs="Arial"/>
          <w:b/>
          <w:bCs/>
          <w:sz w:val="21"/>
          <w:szCs w:val="21"/>
          <w:lang w:val="it-IT"/>
        </w:rPr>
        <w:t xml:space="preserve"> il primo investitore ad aderire all’iniziativa, </w:t>
      </w:r>
      <w:r w:rsidR="00CD41D7" w:rsidRPr="00F94334">
        <w:rPr>
          <w:rFonts w:ascii="Arial" w:hAnsi="Arial" w:cs="Arial"/>
          <w:b/>
          <w:bCs/>
          <w:sz w:val="21"/>
          <w:szCs w:val="21"/>
          <w:lang w:val="it-IT"/>
        </w:rPr>
        <w:t xml:space="preserve">è stato </w:t>
      </w:r>
      <w:r w:rsidRPr="00F94334">
        <w:rPr>
          <w:rFonts w:ascii="Arial" w:hAnsi="Arial" w:cs="Arial"/>
          <w:b/>
          <w:bCs/>
          <w:sz w:val="21"/>
          <w:szCs w:val="21"/>
          <w:lang w:val="it-IT"/>
        </w:rPr>
        <w:t>affiancato da altri importanti investitori italiani ed europei, tra cui Green Arrow Capital, la Fondazione Compagnia di San Paolo, BBVA, Banco Santander, AltamarCAM e Danske Bank.</w:t>
      </w:r>
    </w:p>
    <w:p w14:paraId="2CB59621" w14:textId="610A8443" w:rsidR="000A40C1" w:rsidRPr="000A40C1" w:rsidRDefault="000A40C1" w:rsidP="0046597F">
      <w:pPr>
        <w:pStyle w:val="NormalWeb"/>
        <w:jc w:val="both"/>
        <w:rPr>
          <w:rFonts w:ascii="Arial" w:hAnsi="Arial" w:cs="Arial"/>
          <w:sz w:val="20"/>
          <w:szCs w:val="20"/>
          <w:lang w:val="it-IT"/>
        </w:rPr>
      </w:pPr>
      <w:r w:rsidRPr="000A40C1">
        <w:rPr>
          <w:rFonts w:ascii="Arial" w:hAnsi="Arial" w:cs="Arial"/>
          <w:sz w:val="20"/>
          <w:szCs w:val="20"/>
          <w:lang w:val="it-IT"/>
        </w:rPr>
        <w:t xml:space="preserve">Il Gruppo Banca europea per gli investimenti (Gruppo BEI), </w:t>
      </w:r>
      <w:r w:rsidR="006D14A3">
        <w:rPr>
          <w:rFonts w:ascii="Arial" w:hAnsi="Arial" w:cs="Arial"/>
          <w:sz w:val="20"/>
          <w:szCs w:val="20"/>
          <w:lang w:val="it-IT"/>
        </w:rPr>
        <w:t>tutti gli</w:t>
      </w:r>
      <w:r w:rsidRPr="000A40C1">
        <w:rPr>
          <w:rFonts w:ascii="Arial" w:hAnsi="Arial" w:cs="Arial"/>
          <w:sz w:val="20"/>
          <w:szCs w:val="20"/>
          <w:lang w:val="it-IT"/>
        </w:rPr>
        <w:t xml:space="preserve"> Stati membri dell'Unione europea e investitori </w:t>
      </w:r>
      <w:r w:rsidR="00040F69">
        <w:rPr>
          <w:rFonts w:ascii="Arial" w:hAnsi="Arial" w:cs="Arial"/>
          <w:sz w:val="20"/>
          <w:szCs w:val="20"/>
          <w:lang w:val="it-IT"/>
        </w:rPr>
        <w:t xml:space="preserve">privati </w:t>
      </w:r>
      <w:r w:rsidR="006D14A3">
        <w:rPr>
          <w:rFonts w:ascii="Arial" w:hAnsi="Arial" w:cs="Arial"/>
          <w:sz w:val="20"/>
          <w:szCs w:val="20"/>
          <w:lang w:val="it-IT"/>
        </w:rPr>
        <w:t xml:space="preserve">e </w:t>
      </w:r>
      <w:r w:rsidRPr="000A40C1">
        <w:rPr>
          <w:rFonts w:ascii="Arial" w:hAnsi="Arial" w:cs="Arial"/>
          <w:sz w:val="20"/>
          <w:szCs w:val="20"/>
          <w:lang w:val="it-IT"/>
        </w:rPr>
        <w:t>istituzionali uniscono le forze per mobilitare fino a 80 miliardi di euro di investimenti a favore di imprese altamente innovative nella fase di crescita, con l'obiettivo di trasformarle in leader globali.</w:t>
      </w:r>
    </w:p>
    <w:p w14:paraId="39B690DF" w14:textId="23192F15" w:rsidR="00A9119A" w:rsidRPr="00A9119A" w:rsidRDefault="00A9119A" w:rsidP="0046597F">
      <w:pPr>
        <w:pStyle w:val="NormalWeb"/>
        <w:jc w:val="both"/>
        <w:rPr>
          <w:rFonts w:ascii="Arial" w:hAnsi="Arial" w:cs="Arial"/>
          <w:sz w:val="20"/>
          <w:szCs w:val="20"/>
          <w:lang w:val="it-IT"/>
        </w:rPr>
      </w:pPr>
      <w:r w:rsidRPr="00A9119A">
        <w:rPr>
          <w:rFonts w:ascii="Arial" w:hAnsi="Arial" w:cs="Arial"/>
          <w:sz w:val="20"/>
          <w:szCs w:val="20"/>
          <w:lang w:val="it-IT"/>
        </w:rPr>
        <w:t xml:space="preserve">Nel corso di una cerimonia svoltasi oggi a Bruxelles, i rappresentanti dei </w:t>
      </w:r>
      <w:r w:rsidR="00C02E0A">
        <w:rPr>
          <w:rFonts w:ascii="Arial" w:hAnsi="Arial" w:cs="Arial"/>
          <w:sz w:val="20"/>
          <w:szCs w:val="20"/>
          <w:lang w:val="it-IT"/>
        </w:rPr>
        <w:t>2</w:t>
      </w:r>
      <w:r w:rsidR="006D14A3">
        <w:rPr>
          <w:rFonts w:ascii="Arial" w:hAnsi="Arial" w:cs="Arial"/>
          <w:sz w:val="20"/>
          <w:szCs w:val="20"/>
          <w:lang w:val="it-IT"/>
        </w:rPr>
        <w:t>7</w:t>
      </w:r>
      <w:r w:rsidRPr="00A9119A">
        <w:rPr>
          <w:rFonts w:ascii="Arial" w:hAnsi="Arial" w:cs="Arial"/>
          <w:sz w:val="20"/>
          <w:szCs w:val="20"/>
          <w:lang w:val="it-IT"/>
        </w:rPr>
        <w:t xml:space="preserve"> Stati membri partecipanti e degli investitori istituzionali </w:t>
      </w:r>
      <w:r w:rsidR="006D14A3">
        <w:rPr>
          <w:rFonts w:ascii="Arial" w:hAnsi="Arial" w:cs="Arial"/>
          <w:sz w:val="20"/>
          <w:szCs w:val="20"/>
          <w:lang w:val="it-IT"/>
        </w:rPr>
        <w:t xml:space="preserve">e </w:t>
      </w:r>
      <w:r w:rsidRPr="00A9119A">
        <w:rPr>
          <w:rFonts w:ascii="Arial" w:hAnsi="Arial" w:cs="Arial"/>
          <w:sz w:val="20"/>
          <w:szCs w:val="20"/>
          <w:lang w:val="it-IT"/>
        </w:rPr>
        <w:t>privati hanno confermato il proprio sostegno alla seconda fase della European Tech Champions Initiative (ETCI 2.0). Gestito dal Gruppo</w:t>
      </w:r>
      <w:r w:rsidR="000A40C1">
        <w:rPr>
          <w:rFonts w:ascii="Arial" w:hAnsi="Arial" w:cs="Arial"/>
          <w:sz w:val="20"/>
          <w:szCs w:val="20"/>
          <w:lang w:val="it-IT"/>
        </w:rPr>
        <w:t xml:space="preserve"> BEI</w:t>
      </w:r>
      <w:r w:rsidRPr="00A9119A">
        <w:rPr>
          <w:rFonts w:ascii="Arial" w:hAnsi="Arial" w:cs="Arial"/>
          <w:sz w:val="20"/>
          <w:szCs w:val="20"/>
          <w:lang w:val="it-IT"/>
        </w:rPr>
        <w:t>, il fondo di fondi è finalizzato a convogliare nuovi capitali verso le scale-up tecnologiche europee, rafforzando l'alleanza paneuropea di investimento a sostegno della loro crescita e competitività.</w:t>
      </w:r>
    </w:p>
    <w:p w14:paraId="1299974D" w14:textId="6808C925" w:rsidR="00273EAD" w:rsidRPr="00A46369" w:rsidRDefault="00391301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391301">
        <w:rPr>
          <w:rFonts w:ascii="Arial" w:hAnsi="Arial" w:cs="Arial"/>
          <w:sz w:val="20"/>
          <w:szCs w:val="20"/>
          <w:lang w:val="it-IT"/>
        </w:rPr>
        <w:t>Azimut Holding, gruppo italiano attivo nell’asset management e nel wealth management, è stato il primo investitore ad aderire all’iniziativa, aprendo la strada alla partecipazione di altri importanti investitori, tra cui Green Arrow Capital e la Fondazione Compagnia di San Paolo per l’Italia, BBVA, Banco Santander e AltamarCAM per la Spagna, e Danske Bank per la Danimarca. Ulteriori adesioni sono previste prossimamente.</w:t>
      </w:r>
    </w:p>
    <w:p w14:paraId="4EBE1567" w14:textId="77777777" w:rsidR="000A6AD6" w:rsidRPr="00424475" w:rsidRDefault="000A6AD6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0A6AD6">
        <w:rPr>
          <w:rFonts w:ascii="Arial" w:hAnsi="Arial" w:cs="Arial"/>
          <w:sz w:val="20"/>
          <w:szCs w:val="20"/>
          <w:lang w:val="it-IT"/>
        </w:rPr>
        <w:t>ETCI 2.0 è particolarmente importante per l’Italia perché può contribuire a rafforzare il mercato nazionale del private equity e del venture capital, che resta ancora relativamente limitato, soprattutto per i finanziamenti nelle fasi più avanzate di sviluppo, necessari alle imprese innovative per crescere su scala.</w:t>
      </w:r>
      <w:r w:rsidRPr="00424475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29CD601" w14:textId="12307518" w:rsidR="00273EAD" w:rsidRPr="003636EB" w:rsidRDefault="006A34B1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6A34B1">
        <w:rPr>
          <w:rFonts w:ascii="Arial" w:hAnsi="Arial" w:cs="Arial"/>
          <w:sz w:val="20"/>
          <w:szCs w:val="20"/>
          <w:lang w:val="it-IT"/>
        </w:rPr>
        <w:t xml:space="preserve">La prima </w:t>
      </w:r>
      <w:r w:rsidR="004A7F75">
        <w:rPr>
          <w:rFonts w:ascii="Arial" w:hAnsi="Arial" w:cs="Arial"/>
          <w:sz w:val="20"/>
          <w:szCs w:val="20"/>
          <w:lang w:val="it-IT"/>
        </w:rPr>
        <w:t>iterazione</w:t>
      </w:r>
      <w:r w:rsidR="004A7F75" w:rsidRPr="006A34B1">
        <w:rPr>
          <w:rFonts w:ascii="Arial" w:hAnsi="Arial" w:cs="Arial"/>
          <w:sz w:val="20"/>
          <w:szCs w:val="20"/>
          <w:lang w:val="it-IT"/>
        </w:rPr>
        <w:t xml:space="preserve"> d</w:t>
      </w:r>
      <w:r w:rsidR="004A7F75">
        <w:rPr>
          <w:rFonts w:ascii="Arial" w:hAnsi="Arial" w:cs="Arial"/>
          <w:sz w:val="20"/>
          <w:szCs w:val="20"/>
          <w:lang w:val="it-IT"/>
        </w:rPr>
        <w:t xml:space="preserve">i </w:t>
      </w:r>
      <w:r w:rsidR="004A7F75" w:rsidRPr="006A34B1">
        <w:rPr>
          <w:rFonts w:ascii="Arial" w:hAnsi="Arial" w:cs="Arial"/>
          <w:sz w:val="20"/>
          <w:szCs w:val="20"/>
          <w:lang w:val="it-IT"/>
        </w:rPr>
        <w:t xml:space="preserve">ETCI </w:t>
      </w:r>
      <w:r w:rsidRPr="006A34B1">
        <w:rPr>
          <w:rFonts w:ascii="Arial" w:hAnsi="Arial" w:cs="Arial"/>
          <w:sz w:val="20"/>
          <w:szCs w:val="20"/>
          <w:lang w:val="it-IT"/>
        </w:rPr>
        <w:t>ha già sostenuto 15 mega fondi che investono attivamente in startup europee impegnate a crescere su scala più ampia e ha favorito lo sviluppo di 12 “unicorni” con sede nell’UE, vale a dire scale</w:t>
      </w:r>
      <w:r w:rsidR="00CD41D7">
        <w:rPr>
          <w:rFonts w:ascii="Arial" w:hAnsi="Arial" w:cs="Arial"/>
          <w:sz w:val="20"/>
          <w:szCs w:val="20"/>
          <w:lang w:val="it-IT"/>
        </w:rPr>
        <w:t>-</w:t>
      </w:r>
      <w:r w:rsidRPr="006A34B1">
        <w:rPr>
          <w:rFonts w:ascii="Arial" w:hAnsi="Arial" w:cs="Arial"/>
          <w:sz w:val="20"/>
          <w:szCs w:val="20"/>
          <w:lang w:val="it-IT"/>
        </w:rPr>
        <w:t>up valutate oltre 1 miliardo di euro.</w:t>
      </w:r>
    </w:p>
    <w:p w14:paraId="0B52C6A9" w14:textId="43F2970F" w:rsidR="00D43E96" w:rsidRDefault="00D43E96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D43E96">
        <w:rPr>
          <w:rFonts w:ascii="Arial" w:hAnsi="Arial" w:cs="Arial"/>
          <w:sz w:val="20"/>
          <w:szCs w:val="20"/>
          <w:lang w:val="it-IT"/>
        </w:rPr>
        <w:t>Sulla scia di questo successo, la seconda fase dell’iniziativa crescerà in modo significativo sia per dimensioni sia per portata, con potenziali contributi aggiuntivi da parte d</w:t>
      </w:r>
      <w:r w:rsidR="006D14A3">
        <w:rPr>
          <w:rFonts w:ascii="Arial" w:hAnsi="Arial" w:cs="Arial"/>
          <w:sz w:val="20"/>
          <w:szCs w:val="20"/>
          <w:lang w:val="it-IT"/>
        </w:rPr>
        <w:t>ei</w:t>
      </w:r>
      <w:r w:rsidR="00C02E0A">
        <w:rPr>
          <w:rFonts w:ascii="Arial" w:hAnsi="Arial" w:cs="Arial"/>
          <w:sz w:val="20"/>
          <w:szCs w:val="20"/>
          <w:lang w:val="it-IT"/>
        </w:rPr>
        <w:t xml:space="preserve"> 2</w:t>
      </w:r>
      <w:r w:rsidR="006D14A3">
        <w:rPr>
          <w:rFonts w:ascii="Arial" w:hAnsi="Arial" w:cs="Arial"/>
          <w:sz w:val="20"/>
          <w:szCs w:val="20"/>
          <w:lang w:val="it-IT"/>
        </w:rPr>
        <w:t>7</w:t>
      </w:r>
      <w:r w:rsidRPr="00D43E96">
        <w:rPr>
          <w:rFonts w:ascii="Arial" w:hAnsi="Arial" w:cs="Arial"/>
          <w:sz w:val="20"/>
          <w:szCs w:val="20"/>
          <w:lang w:val="it-IT"/>
        </w:rPr>
        <w:t xml:space="preserve"> paesi dell’UE e la partecipazione attiva di investitori privati e istituzionali.</w:t>
      </w:r>
    </w:p>
    <w:p w14:paraId="71C8D3BE" w14:textId="34198FD2" w:rsidR="00CD41D7" w:rsidRDefault="002E5A1A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2E5A1A">
        <w:rPr>
          <w:rFonts w:ascii="Arial" w:hAnsi="Arial" w:cs="Arial"/>
          <w:sz w:val="20"/>
          <w:szCs w:val="20"/>
          <w:lang w:val="it-IT"/>
        </w:rPr>
        <w:t>“</w:t>
      </w:r>
      <w:r w:rsidR="00A82A4E" w:rsidRPr="00A82A4E">
        <w:rPr>
          <w:rFonts w:ascii="Arial" w:hAnsi="Arial" w:cs="Arial"/>
          <w:sz w:val="20"/>
          <w:szCs w:val="20"/>
          <w:lang w:val="it-IT"/>
        </w:rPr>
        <w:t>Il partenariato lanciato oggi punta ad accelerare la crescita delle imprese innovative europee, mettendo a loro disposizione capitali adeguati per crescere più rapidamente e su scala più ampia</w:t>
      </w:r>
      <w:r w:rsidRPr="002E5A1A">
        <w:rPr>
          <w:rFonts w:ascii="Arial" w:hAnsi="Arial" w:cs="Arial"/>
          <w:sz w:val="20"/>
          <w:szCs w:val="20"/>
          <w:lang w:val="it-IT"/>
        </w:rPr>
        <w:t xml:space="preserve">”, ha dichiarato la </w:t>
      </w:r>
      <w:r w:rsidRPr="001A40F9">
        <w:rPr>
          <w:rFonts w:ascii="Arial" w:hAnsi="Arial" w:cs="Arial"/>
          <w:b/>
          <w:bCs/>
          <w:sz w:val="20"/>
          <w:szCs w:val="20"/>
          <w:lang w:val="it-IT"/>
        </w:rPr>
        <w:t>Presidente del Gruppo BEI Nadia Calviño</w:t>
      </w:r>
      <w:r w:rsidRPr="002E5A1A">
        <w:rPr>
          <w:rFonts w:ascii="Arial" w:hAnsi="Arial" w:cs="Arial"/>
          <w:sz w:val="20"/>
          <w:szCs w:val="20"/>
          <w:lang w:val="it-IT"/>
        </w:rPr>
        <w:t>. “Si tratta di un passo decisivo per colmare il divario di finanziamento delle scale</w:t>
      </w:r>
      <w:r w:rsidR="00A82A4E">
        <w:rPr>
          <w:rFonts w:ascii="Arial" w:hAnsi="Arial" w:cs="Arial"/>
          <w:sz w:val="20"/>
          <w:szCs w:val="20"/>
          <w:lang w:val="it-IT"/>
        </w:rPr>
        <w:t>-</w:t>
      </w:r>
      <w:r w:rsidRPr="002E5A1A">
        <w:rPr>
          <w:rFonts w:ascii="Arial" w:hAnsi="Arial" w:cs="Arial"/>
          <w:sz w:val="20"/>
          <w:szCs w:val="20"/>
          <w:lang w:val="it-IT"/>
        </w:rPr>
        <w:t xml:space="preserve">up, </w:t>
      </w:r>
      <w:r w:rsidR="00A82A4E" w:rsidRPr="00A82A4E">
        <w:rPr>
          <w:rFonts w:ascii="Arial" w:hAnsi="Arial" w:cs="Arial"/>
          <w:sz w:val="20"/>
          <w:szCs w:val="20"/>
          <w:lang w:val="it-IT"/>
        </w:rPr>
        <w:t>affinché idee, tecnologie e imprese innovative nate in Europa possano restare e prosperare in Europa</w:t>
      </w:r>
      <w:r w:rsidRPr="002E5A1A">
        <w:rPr>
          <w:rFonts w:ascii="Arial" w:hAnsi="Arial" w:cs="Arial"/>
          <w:sz w:val="20"/>
          <w:szCs w:val="20"/>
          <w:lang w:val="it-IT"/>
        </w:rPr>
        <w:t>”.</w:t>
      </w:r>
    </w:p>
    <w:p w14:paraId="283526F5" w14:textId="035C9799" w:rsidR="00CD41D7" w:rsidRPr="003636EB" w:rsidRDefault="005878B4" w:rsidP="0046597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“</w:t>
      </w:r>
      <w:r w:rsidRPr="005878B4">
        <w:rPr>
          <w:rFonts w:ascii="Arial" w:hAnsi="Arial" w:cs="Arial"/>
          <w:sz w:val="20"/>
          <w:szCs w:val="20"/>
          <w:lang w:val="it-IT"/>
        </w:rPr>
        <w:t>Un passo decisivo per colmare il divario di finanziamento per le imprese in crescita in Europa, rafforzare la capacità europea di innovazione e assicurare che le imprese europee più promettenti possano crescere, competere e diventare leader a livello globale</w:t>
      </w:r>
      <w:r>
        <w:rPr>
          <w:rFonts w:ascii="Arial" w:hAnsi="Arial" w:cs="Arial"/>
          <w:sz w:val="20"/>
          <w:szCs w:val="20"/>
          <w:lang w:val="it-IT"/>
        </w:rPr>
        <w:t>”</w:t>
      </w:r>
      <w:r w:rsidR="00557338">
        <w:rPr>
          <w:rFonts w:ascii="Arial" w:hAnsi="Arial" w:cs="Arial"/>
          <w:sz w:val="20"/>
          <w:szCs w:val="20"/>
          <w:lang w:val="it-IT"/>
        </w:rPr>
        <w:t>,</w:t>
      </w:r>
      <w:r w:rsidRPr="005878B4">
        <w:rPr>
          <w:rFonts w:ascii="Segoe UI" w:hAnsi="Segoe UI" w:cs="Segoe UI"/>
          <w:sz w:val="21"/>
          <w:szCs w:val="21"/>
          <w:lang w:val="it-IT"/>
        </w:rPr>
        <w:t xml:space="preserve"> </w:t>
      </w:r>
      <w:r w:rsidRPr="005878B4">
        <w:rPr>
          <w:rFonts w:ascii="Arial" w:hAnsi="Arial" w:cs="Arial"/>
          <w:sz w:val="20"/>
          <w:szCs w:val="20"/>
          <w:lang w:val="it-IT"/>
        </w:rPr>
        <w:t xml:space="preserve">ha dichiarato il </w:t>
      </w:r>
      <w:r w:rsidRPr="005878B4">
        <w:rPr>
          <w:rFonts w:ascii="Arial" w:hAnsi="Arial" w:cs="Arial"/>
          <w:b/>
          <w:bCs/>
          <w:sz w:val="20"/>
          <w:szCs w:val="20"/>
          <w:lang w:val="it-IT"/>
        </w:rPr>
        <w:t>Ministro dell’Economia e delle Finanze, Giancarlo Giorgetti</w:t>
      </w:r>
      <w:r>
        <w:rPr>
          <w:rFonts w:ascii="Arial" w:hAnsi="Arial" w:cs="Arial"/>
          <w:b/>
          <w:bCs/>
          <w:sz w:val="20"/>
          <w:szCs w:val="20"/>
          <w:lang w:val="it-IT"/>
        </w:rPr>
        <w:t>.</w:t>
      </w:r>
    </w:p>
    <w:p w14:paraId="6711E23F" w14:textId="77777777" w:rsidR="00A722A9" w:rsidRPr="00A722A9" w:rsidRDefault="00A722A9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A722A9">
        <w:rPr>
          <w:rFonts w:ascii="Arial" w:hAnsi="Arial" w:cs="Arial"/>
          <w:sz w:val="20"/>
          <w:szCs w:val="20"/>
          <w:lang w:val="it-IT"/>
        </w:rPr>
        <w:lastRenderedPageBreak/>
        <w:t xml:space="preserve">“Con ETCI 2.0 l’Europa compie un salto di qualità: non basta creare innovazione, dobbiamo anche darle i capitali necessari per crescere qui, diventare leader globali e generare valore in Europa”, ha dichiarato </w:t>
      </w:r>
      <w:r w:rsidRPr="00A722A9">
        <w:rPr>
          <w:rFonts w:ascii="Arial" w:hAnsi="Arial" w:cs="Arial"/>
          <w:b/>
          <w:bCs/>
          <w:sz w:val="20"/>
          <w:szCs w:val="20"/>
          <w:lang w:val="it-IT"/>
        </w:rPr>
        <w:t>Gelsomina Vigliotti, Vicepresidente del Gruppo BEI</w:t>
      </w:r>
      <w:r w:rsidRPr="00A722A9">
        <w:rPr>
          <w:rFonts w:ascii="Arial" w:hAnsi="Arial" w:cs="Arial"/>
          <w:sz w:val="20"/>
          <w:szCs w:val="20"/>
          <w:lang w:val="it-IT"/>
        </w:rPr>
        <w:t>. “L’Italia è parte attiva di questa alleanza, con il sostegno del Governo e l’adesione di investitori istituzionali e gestori patrimoniali italiani. È un segnale forte: il risparmio e il capitale europeo possono diventare motore di competitività, autonomia strategica e nuova crescita industriale.”</w:t>
      </w:r>
    </w:p>
    <w:p w14:paraId="231A2F7D" w14:textId="77777777" w:rsidR="00AC07A2" w:rsidRPr="008B18E6" w:rsidRDefault="00AC07A2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8B18E6">
        <w:rPr>
          <w:rFonts w:ascii="Arial" w:hAnsi="Arial" w:cs="Arial"/>
          <w:sz w:val="20"/>
          <w:szCs w:val="20"/>
          <w:lang w:val="it-IT"/>
        </w:rPr>
        <w:t xml:space="preserve">“Dal 2014 Azimut investe nei mercati privati, </w:t>
      </w:r>
      <w:r>
        <w:rPr>
          <w:rFonts w:ascii="Arial" w:hAnsi="Arial" w:cs="Arial"/>
          <w:sz w:val="20"/>
          <w:szCs w:val="20"/>
          <w:lang w:val="it-IT"/>
        </w:rPr>
        <w:t>convogliando</w:t>
      </w:r>
      <w:r w:rsidRPr="008B18E6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l’eccesso di </w:t>
      </w:r>
      <w:r w:rsidRPr="008B18E6">
        <w:rPr>
          <w:rFonts w:ascii="Arial" w:hAnsi="Arial" w:cs="Arial"/>
          <w:sz w:val="20"/>
          <w:szCs w:val="20"/>
          <w:lang w:val="it-IT"/>
        </w:rPr>
        <w:t xml:space="preserve"> risparmio privato verso l’economia reale. Questa scelta riflette la nostra profonda convinzione che questa asset class sia un motore fondamentale per la crescita del nostro Gruppo e per lo sviluppo </w:t>
      </w:r>
      <w:r>
        <w:rPr>
          <w:rFonts w:ascii="Arial" w:hAnsi="Arial" w:cs="Arial"/>
          <w:sz w:val="20"/>
          <w:szCs w:val="20"/>
          <w:lang w:val="it-IT"/>
        </w:rPr>
        <w:t>dell’economia</w:t>
      </w:r>
      <w:r w:rsidRPr="008B18E6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nel suo complesso</w:t>
      </w:r>
      <w:r w:rsidRPr="008B18E6">
        <w:rPr>
          <w:rFonts w:ascii="Arial" w:hAnsi="Arial" w:cs="Arial"/>
          <w:sz w:val="20"/>
          <w:szCs w:val="20"/>
          <w:lang w:val="it-IT"/>
        </w:rPr>
        <w:t xml:space="preserve">”, ha dichiarato </w:t>
      </w:r>
      <w:r w:rsidRPr="008B18E6">
        <w:rPr>
          <w:rFonts w:ascii="Arial" w:hAnsi="Arial" w:cs="Arial"/>
          <w:b/>
          <w:bCs/>
          <w:sz w:val="20"/>
          <w:szCs w:val="20"/>
          <w:lang w:val="it-IT"/>
        </w:rPr>
        <w:t xml:space="preserve">Giorgio Medda, </w:t>
      </w:r>
      <w:r>
        <w:rPr>
          <w:rFonts w:ascii="Arial" w:hAnsi="Arial" w:cs="Arial"/>
          <w:b/>
          <w:bCs/>
          <w:sz w:val="20"/>
          <w:szCs w:val="20"/>
          <w:lang w:val="it-IT"/>
        </w:rPr>
        <w:t>CEO</w:t>
      </w:r>
      <w:r w:rsidRPr="008B18E6">
        <w:rPr>
          <w:rFonts w:ascii="Arial" w:hAnsi="Arial" w:cs="Arial"/>
          <w:b/>
          <w:bCs/>
          <w:sz w:val="20"/>
          <w:szCs w:val="20"/>
          <w:lang w:val="it-IT"/>
        </w:rPr>
        <w:t xml:space="preserve"> del Gruppo Azimut</w:t>
      </w:r>
      <w:r>
        <w:rPr>
          <w:rFonts w:ascii="Arial" w:hAnsi="Arial" w:cs="Arial"/>
          <w:b/>
          <w:bCs/>
          <w:sz w:val="20"/>
          <w:szCs w:val="20"/>
          <w:lang w:val="it-IT"/>
        </w:rPr>
        <w:t>.</w:t>
      </w:r>
      <w:r w:rsidRPr="008B18E6">
        <w:rPr>
          <w:rFonts w:ascii="Arial" w:hAnsi="Arial" w:cs="Arial"/>
          <w:sz w:val="20"/>
          <w:szCs w:val="20"/>
          <w:lang w:val="it-IT"/>
        </w:rPr>
        <w:t xml:space="preserve"> “La nostra partecipazione alla storica iniziativa ETCI 2.0 rappresenta una naturale evoluzione di questo impegno, volta a sostenere ulteriormente le imprese tecnologiche europee più promettenti nel loro percorso di crescita e a contribuire</w:t>
      </w:r>
      <w:r>
        <w:rPr>
          <w:rFonts w:ascii="Arial" w:hAnsi="Arial" w:cs="Arial"/>
          <w:sz w:val="20"/>
          <w:szCs w:val="20"/>
          <w:lang w:val="it-IT"/>
        </w:rPr>
        <w:t xml:space="preserve"> al tempo stesso</w:t>
      </w:r>
      <w:r w:rsidRPr="008B18E6">
        <w:rPr>
          <w:rFonts w:ascii="Arial" w:hAnsi="Arial" w:cs="Arial"/>
          <w:sz w:val="20"/>
          <w:szCs w:val="20"/>
          <w:lang w:val="it-IT"/>
        </w:rPr>
        <w:t xml:space="preserve"> alla creazione di un ecosistema europeo dell’innovazione più forte e competitivo.”</w:t>
      </w:r>
    </w:p>
    <w:p w14:paraId="09BA5B3F" w14:textId="3B21F3F8" w:rsidR="00A40756" w:rsidRPr="00AF3FD4" w:rsidRDefault="00A40756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AF3FD4">
        <w:rPr>
          <w:rFonts w:ascii="Arial" w:hAnsi="Arial" w:cs="Arial"/>
          <w:sz w:val="20"/>
          <w:szCs w:val="20"/>
          <w:lang w:val="it-IT"/>
        </w:rPr>
        <w:t xml:space="preserve">"Il futuro tecnologico dell'Europa dipende dalla nostra capacità di trattenere sul continente capitali, talenti e ambizione”,  ha dichiarato il </w:t>
      </w:r>
      <w:r w:rsidRPr="00AF3FD4">
        <w:rPr>
          <w:rFonts w:ascii="Arial" w:hAnsi="Arial" w:cs="Arial"/>
          <w:b/>
          <w:bCs/>
          <w:sz w:val="20"/>
          <w:szCs w:val="20"/>
          <w:lang w:val="it-IT"/>
        </w:rPr>
        <w:t>Founder &amp; Executive Chairman di Green Arrow Capital, Eugenio de Blasio</w:t>
      </w:r>
      <w:r w:rsidR="00694F60">
        <w:rPr>
          <w:rFonts w:ascii="Arial" w:hAnsi="Arial" w:cs="Arial"/>
          <w:b/>
          <w:bCs/>
          <w:sz w:val="20"/>
          <w:szCs w:val="20"/>
          <w:lang w:val="it-IT"/>
        </w:rPr>
        <w:t>.</w:t>
      </w:r>
      <w:r w:rsidRPr="00AF3FD4">
        <w:rPr>
          <w:rFonts w:ascii="Arial" w:hAnsi="Arial" w:cs="Arial"/>
          <w:sz w:val="20"/>
          <w:szCs w:val="20"/>
          <w:lang w:val="it-IT"/>
        </w:rPr>
        <w:t> </w:t>
      </w:r>
      <w:r w:rsidR="00694F60">
        <w:rPr>
          <w:rFonts w:ascii="Arial" w:hAnsi="Arial" w:cs="Arial"/>
          <w:sz w:val="20"/>
          <w:szCs w:val="20"/>
          <w:lang w:val="it-IT"/>
        </w:rPr>
        <w:t>“</w:t>
      </w:r>
      <w:r w:rsidRPr="00AF3FD4">
        <w:rPr>
          <w:rFonts w:ascii="Arial" w:hAnsi="Arial" w:cs="Arial"/>
          <w:sz w:val="20"/>
          <w:szCs w:val="20"/>
          <w:lang w:val="it-IT"/>
        </w:rPr>
        <w:t xml:space="preserve">Come leader degli asset manager italiani nel private capital, Green Arrow Capital aderisce a ETCI 2.0, mettendo a disposizione capitale ed esperienza per aiutare le scale-up europee a diventare i leader globali di cui la nostra economia ha bisogno."  </w:t>
      </w:r>
    </w:p>
    <w:p w14:paraId="7818DD0F" w14:textId="376045A5" w:rsidR="00CD41D7" w:rsidRDefault="00694F60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694F60">
        <w:rPr>
          <w:rFonts w:ascii="Arial" w:hAnsi="Arial" w:cs="Arial"/>
          <w:sz w:val="20"/>
          <w:szCs w:val="20"/>
          <w:lang w:val="it-IT"/>
        </w:rPr>
        <w:t>“Per rafforzare la competitività europea è essenziale creare le condizioni perché le imprese tecnologiche possano crescere e affrontare con successo la fase di scale-up</w:t>
      </w:r>
      <w:r>
        <w:rPr>
          <w:rFonts w:ascii="Arial" w:hAnsi="Arial" w:cs="Arial"/>
          <w:sz w:val="20"/>
          <w:szCs w:val="20"/>
          <w:lang w:val="it-IT"/>
        </w:rPr>
        <w:t>”,</w:t>
      </w:r>
      <w:r w:rsidRPr="00694F60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 xml:space="preserve">ha </w:t>
      </w:r>
      <w:r w:rsidRPr="00694F60">
        <w:rPr>
          <w:rFonts w:ascii="Arial" w:hAnsi="Arial" w:cs="Arial"/>
          <w:sz w:val="20"/>
          <w:szCs w:val="20"/>
          <w:lang w:val="it-IT"/>
        </w:rPr>
        <w:t>dichiara</w:t>
      </w:r>
      <w:r>
        <w:rPr>
          <w:rFonts w:ascii="Arial" w:hAnsi="Arial" w:cs="Arial"/>
          <w:sz w:val="20"/>
          <w:szCs w:val="20"/>
          <w:lang w:val="it-IT"/>
        </w:rPr>
        <w:t>to</w:t>
      </w:r>
      <w:r w:rsidRPr="00694F60">
        <w:rPr>
          <w:rFonts w:ascii="Arial" w:hAnsi="Arial" w:cs="Arial"/>
          <w:sz w:val="20"/>
          <w:szCs w:val="20"/>
          <w:lang w:val="it-IT"/>
        </w:rPr>
        <w:t xml:space="preserve"> </w:t>
      </w:r>
      <w:r w:rsidRPr="00694F60">
        <w:rPr>
          <w:rFonts w:ascii="Arial" w:hAnsi="Arial" w:cs="Arial"/>
          <w:b/>
          <w:bCs/>
          <w:sz w:val="20"/>
          <w:szCs w:val="20"/>
          <w:lang w:val="it-IT"/>
        </w:rPr>
        <w:t>Marco Gilli, Presidente della Fondazione Compagnia di San Paolo</w:t>
      </w:r>
      <w:r>
        <w:rPr>
          <w:rFonts w:ascii="Arial" w:hAnsi="Arial" w:cs="Arial"/>
          <w:b/>
          <w:bCs/>
          <w:sz w:val="20"/>
          <w:szCs w:val="20"/>
          <w:lang w:val="it-IT"/>
        </w:rPr>
        <w:t>.</w:t>
      </w:r>
      <w:r w:rsidRPr="00694F60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“</w:t>
      </w:r>
      <w:r w:rsidRPr="00694F60">
        <w:rPr>
          <w:rFonts w:ascii="Arial" w:hAnsi="Arial" w:cs="Arial"/>
          <w:sz w:val="20"/>
          <w:szCs w:val="20"/>
          <w:lang w:val="it-IT"/>
        </w:rPr>
        <w:t xml:space="preserve">Con il nostro impegno nell'European Tech Champions Initiative 2.0, la Fondazione Compagnia di San Paolo contribuisce a mobilitare capitali di lungo periodo a sostegno dell'innovazione, favorendo la nascita di campioni tecnologici europei capaci di competere a livello globale e di creare valore per l'Europa”. </w:t>
      </w:r>
    </w:p>
    <w:p w14:paraId="2EC8ED6E" w14:textId="75FAF39A" w:rsidR="00CD41D7" w:rsidRPr="003636EB" w:rsidRDefault="00B5790F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B5790F">
        <w:rPr>
          <w:rFonts w:ascii="Arial" w:hAnsi="Arial" w:cs="Arial"/>
          <w:sz w:val="20"/>
          <w:szCs w:val="20"/>
          <w:lang w:val="it-IT"/>
        </w:rPr>
        <w:t>L’ETCI 2.0 punta a raccogliere almeno 15 miliardi di euro, circa quattro volte la dimensione del fondo di fondi originario, lanciato nel 202</w:t>
      </w:r>
      <w:r w:rsidR="006D14A3">
        <w:rPr>
          <w:rFonts w:ascii="Arial" w:hAnsi="Arial" w:cs="Arial"/>
          <w:sz w:val="20"/>
          <w:szCs w:val="20"/>
          <w:lang w:val="it-IT"/>
        </w:rPr>
        <w:t>3</w:t>
      </w:r>
      <w:r w:rsidRPr="00B5790F">
        <w:rPr>
          <w:rFonts w:ascii="Arial" w:hAnsi="Arial" w:cs="Arial"/>
          <w:sz w:val="20"/>
          <w:szCs w:val="20"/>
          <w:lang w:val="it-IT"/>
        </w:rPr>
        <w:t>. Cercherà quindi di mobilitare investimenti complessivi fino a 80 miliardi di euro a favore di oltre 1 500 scale</w:t>
      </w:r>
      <w:r w:rsidR="00935C59">
        <w:rPr>
          <w:rFonts w:ascii="Arial" w:hAnsi="Arial" w:cs="Arial"/>
          <w:sz w:val="20"/>
          <w:szCs w:val="20"/>
          <w:lang w:val="it-IT"/>
        </w:rPr>
        <w:t>-</w:t>
      </w:r>
      <w:r w:rsidRPr="00B5790F">
        <w:rPr>
          <w:rFonts w:ascii="Arial" w:hAnsi="Arial" w:cs="Arial"/>
          <w:sz w:val="20"/>
          <w:szCs w:val="20"/>
          <w:lang w:val="it-IT"/>
        </w:rPr>
        <w:t>up in Europa.</w:t>
      </w:r>
    </w:p>
    <w:p w14:paraId="6AC45108" w14:textId="5037566A" w:rsidR="00CD41D7" w:rsidRPr="003636EB" w:rsidRDefault="00C62646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C62646">
        <w:rPr>
          <w:rFonts w:ascii="Arial" w:hAnsi="Arial" w:cs="Arial"/>
          <w:sz w:val="20"/>
          <w:szCs w:val="20"/>
          <w:lang w:val="it-IT"/>
        </w:rPr>
        <w:t>Le dimensioni dell’ETCI 2.0 saranno definite nella seconda metà del 2026, in occasione del cosiddetto “first closing”, quando saranno finalizzati i contributi di tutte le parti partecipanti, compreso l’investimento fino a 1,25 miliardi di euro previsto dal Gruppo BEI.</w:t>
      </w:r>
    </w:p>
    <w:p w14:paraId="5C494F13" w14:textId="5184016B" w:rsidR="000A6AD6" w:rsidRPr="000A6AD6" w:rsidRDefault="000A6AD6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0A6AD6">
        <w:rPr>
          <w:rFonts w:ascii="Arial" w:hAnsi="Arial" w:cs="Arial"/>
          <w:sz w:val="20"/>
          <w:szCs w:val="20"/>
          <w:lang w:val="it-IT"/>
        </w:rPr>
        <w:t>A differenza d</w:t>
      </w:r>
      <w:r>
        <w:rPr>
          <w:rFonts w:ascii="Arial" w:hAnsi="Arial" w:cs="Arial"/>
          <w:sz w:val="20"/>
          <w:szCs w:val="20"/>
          <w:lang w:val="it-IT"/>
        </w:rPr>
        <w:t>ell’</w:t>
      </w:r>
      <w:r w:rsidRPr="000A6AD6">
        <w:rPr>
          <w:rFonts w:ascii="Arial" w:hAnsi="Arial" w:cs="Arial"/>
          <w:sz w:val="20"/>
          <w:szCs w:val="20"/>
          <w:lang w:val="it-IT"/>
        </w:rPr>
        <w:t xml:space="preserve">ETCI 1.0, rivolto esclusivamente a fondi con un obiettivo di raccolta di almeno 1 miliardo di euro, ETCI 2.0 potrà investire anche in fondi con una raccolta </w:t>
      </w:r>
      <w:r w:rsidR="00436365">
        <w:rPr>
          <w:rFonts w:ascii="Arial" w:hAnsi="Arial" w:cs="Arial"/>
          <w:sz w:val="20"/>
          <w:szCs w:val="20"/>
          <w:lang w:val="it-IT"/>
        </w:rPr>
        <w:t>superiore</w:t>
      </w:r>
      <w:r w:rsidRPr="000A6AD6">
        <w:rPr>
          <w:rFonts w:ascii="Arial" w:hAnsi="Arial" w:cs="Arial"/>
          <w:sz w:val="20"/>
          <w:szCs w:val="20"/>
          <w:lang w:val="it-IT"/>
        </w:rPr>
        <w:t xml:space="preserve"> </w:t>
      </w:r>
      <w:r w:rsidR="00436365">
        <w:rPr>
          <w:rFonts w:ascii="Arial" w:hAnsi="Arial" w:cs="Arial"/>
          <w:sz w:val="20"/>
          <w:szCs w:val="20"/>
          <w:lang w:val="it-IT"/>
        </w:rPr>
        <w:t>ai</w:t>
      </w:r>
      <w:r w:rsidRPr="000A6AD6">
        <w:rPr>
          <w:rFonts w:ascii="Arial" w:hAnsi="Arial" w:cs="Arial"/>
          <w:sz w:val="20"/>
          <w:szCs w:val="20"/>
          <w:lang w:val="it-IT"/>
        </w:rPr>
        <w:t xml:space="preserve"> 300 milioni di euro. Questa novità amplierà in modo significativo la platea dei gestori italiani di fondi di venture capital che potranno accedere al programma.</w:t>
      </w:r>
      <w:r>
        <w:rPr>
          <w:rFonts w:ascii="Arial" w:hAnsi="Arial" w:cs="Arial"/>
          <w:sz w:val="20"/>
          <w:szCs w:val="20"/>
          <w:lang w:val="it-IT"/>
        </w:rPr>
        <w:t xml:space="preserve"> Il governo italiano </w:t>
      </w:r>
      <w:r w:rsidRPr="000A6AD6">
        <w:rPr>
          <w:rFonts w:ascii="Arial" w:hAnsi="Arial" w:cs="Arial"/>
          <w:sz w:val="20"/>
          <w:szCs w:val="20"/>
          <w:lang w:val="it-IT"/>
        </w:rPr>
        <w:t>ha investito in ETCI 1</w:t>
      </w:r>
      <w:r>
        <w:rPr>
          <w:rFonts w:ascii="Arial" w:hAnsi="Arial" w:cs="Arial"/>
          <w:sz w:val="20"/>
          <w:szCs w:val="20"/>
          <w:lang w:val="it-IT"/>
        </w:rPr>
        <w:t>.0</w:t>
      </w:r>
      <w:r w:rsidRPr="000A6AD6">
        <w:rPr>
          <w:rFonts w:ascii="Arial" w:hAnsi="Arial" w:cs="Arial"/>
          <w:sz w:val="20"/>
          <w:szCs w:val="20"/>
          <w:lang w:val="it-IT"/>
        </w:rPr>
        <w:t xml:space="preserve"> 150 milioni </w:t>
      </w:r>
      <w:r>
        <w:rPr>
          <w:rFonts w:ascii="Arial" w:hAnsi="Arial" w:cs="Arial"/>
          <w:sz w:val="20"/>
          <w:szCs w:val="20"/>
          <w:lang w:val="it-IT"/>
        </w:rPr>
        <w:t xml:space="preserve">di euro </w:t>
      </w:r>
      <w:r w:rsidRPr="000A6AD6">
        <w:rPr>
          <w:rFonts w:ascii="Arial" w:hAnsi="Arial" w:cs="Arial"/>
          <w:sz w:val="20"/>
          <w:szCs w:val="20"/>
          <w:lang w:val="it-IT"/>
        </w:rPr>
        <w:t xml:space="preserve">ed il Fondo europeo per gli investimenti (FEI, parte del Gruppo BEI) ha investito 150 milioni </w:t>
      </w:r>
      <w:r>
        <w:rPr>
          <w:rFonts w:ascii="Arial" w:hAnsi="Arial" w:cs="Arial"/>
          <w:sz w:val="20"/>
          <w:szCs w:val="20"/>
          <w:lang w:val="it-IT"/>
        </w:rPr>
        <w:t>di euro a sua volta</w:t>
      </w:r>
      <w:r w:rsidRPr="000A6AD6">
        <w:rPr>
          <w:rFonts w:ascii="Arial" w:hAnsi="Arial" w:cs="Arial"/>
          <w:sz w:val="20"/>
          <w:szCs w:val="20"/>
          <w:lang w:val="it-IT"/>
        </w:rPr>
        <w:t xml:space="preserve">. In totale, nell’ambito di ETCI </w:t>
      </w:r>
      <w:r>
        <w:rPr>
          <w:rFonts w:ascii="Arial" w:hAnsi="Arial" w:cs="Arial"/>
          <w:sz w:val="20"/>
          <w:szCs w:val="20"/>
          <w:lang w:val="it-IT"/>
        </w:rPr>
        <w:t>1.0</w:t>
      </w:r>
      <w:r w:rsidRPr="000A6AD6">
        <w:rPr>
          <w:rFonts w:ascii="Arial" w:hAnsi="Arial" w:cs="Arial"/>
          <w:sz w:val="20"/>
          <w:szCs w:val="20"/>
          <w:lang w:val="it-IT"/>
        </w:rPr>
        <w:t>, sono stati gia investiti in Italia oltre 470 milioni</w:t>
      </w:r>
      <w:r>
        <w:rPr>
          <w:rFonts w:ascii="Arial" w:hAnsi="Arial" w:cs="Arial"/>
          <w:sz w:val="20"/>
          <w:szCs w:val="20"/>
          <w:lang w:val="it-IT"/>
        </w:rPr>
        <w:t xml:space="preserve"> di euro</w:t>
      </w:r>
      <w:r w:rsidRPr="000A6AD6">
        <w:rPr>
          <w:rFonts w:ascii="Arial" w:hAnsi="Arial" w:cs="Arial"/>
          <w:sz w:val="20"/>
          <w:szCs w:val="20"/>
          <w:lang w:val="it-IT"/>
        </w:rPr>
        <w:t>.</w:t>
      </w:r>
    </w:p>
    <w:p w14:paraId="2ECB81AC" w14:textId="41949DA4" w:rsidR="00436365" w:rsidRPr="00436365" w:rsidRDefault="00436365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436365">
        <w:rPr>
          <w:rFonts w:ascii="Arial" w:hAnsi="Arial" w:cs="Arial"/>
          <w:sz w:val="20"/>
          <w:szCs w:val="20"/>
          <w:lang w:val="it-IT"/>
        </w:rPr>
        <w:t>Si prevede che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0A6AD6">
        <w:rPr>
          <w:rFonts w:ascii="Arial" w:hAnsi="Arial" w:cs="Arial"/>
          <w:sz w:val="20"/>
          <w:szCs w:val="20"/>
          <w:lang w:val="it-IT"/>
        </w:rPr>
        <w:t xml:space="preserve">ETCI 2.0 </w:t>
      </w:r>
      <w:r w:rsidRPr="00436365">
        <w:rPr>
          <w:rFonts w:ascii="Arial" w:hAnsi="Arial" w:cs="Arial"/>
          <w:sz w:val="20"/>
          <w:szCs w:val="20"/>
          <w:lang w:val="it-IT"/>
        </w:rPr>
        <w:t xml:space="preserve"> contribuirà alla creazione di oltre 100 fondi in totale, compresi fino a 45 mega fondi che investiranno nelle scale-up con ticket medi di 200 milioni di euro per ciascuna impresa.</w:t>
      </w:r>
    </w:p>
    <w:p w14:paraId="38BFDD57" w14:textId="59C7653F" w:rsidR="00CD41D7" w:rsidRPr="003636EB" w:rsidRDefault="00CA7082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CA7082">
        <w:rPr>
          <w:rFonts w:ascii="Arial" w:hAnsi="Arial" w:cs="Arial"/>
          <w:sz w:val="20"/>
          <w:szCs w:val="20"/>
          <w:lang w:val="it-IT"/>
        </w:rPr>
        <w:t>L’</w:t>
      </w:r>
      <w:r w:rsidR="00436365">
        <w:rPr>
          <w:rFonts w:ascii="Arial" w:hAnsi="Arial" w:cs="Arial"/>
          <w:sz w:val="20"/>
          <w:szCs w:val="20"/>
          <w:lang w:val="it-IT"/>
        </w:rPr>
        <w:t>iniziativa prevede inoltre la creazione di</w:t>
      </w:r>
      <w:r w:rsidR="00935C59" w:rsidRPr="00935C59">
        <w:rPr>
          <w:rFonts w:ascii="Arial" w:hAnsi="Arial" w:cs="Arial"/>
          <w:sz w:val="20"/>
          <w:szCs w:val="20"/>
          <w:lang w:val="it-IT"/>
        </w:rPr>
        <w:t xml:space="preserve"> una piattaforma di investimento paneuropea per offrire agli investitori una pipeline di fondi tecnologici europei e rafforzare la loro conoscenza delle opportunità di investimento, del mercato e dell’ecosistema dell’innovazione.</w:t>
      </w:r>
      <w:r w:rsidR="00935C59">
        <w:rPr>
          <w:rFonts w:ascii="Arial" w:hAnsi="Arial" w:cs="Arial"/>
          <w:sz w:val="20"/>
          <w:szCs w:val="20"/>
          <w:lang w:val="it-IT"/>
        </w:rPr>
        <w:t xml:space="preserve"> </w:t>
      </w:r>
      <w:r w:rsidRPr="00CA7082">
        <w:rPr>
          <w:rFonts w:ascii="Arial" w:hAnsi="Arial" w:cs="Arial"/>
          <w:sz w:val="20"/>
          <w:szCs w:val="20"/>
          <w:lang w:val="it-IT"/>
        </w:rPr>
        <w:t>Sarà messo a disposizione uno strumento digitale a supporto della piattaforma di investimento per facilitare il coinvolgimento degli investitori.</w:t>
      </w:r>
    </w:p>
    <w:p w14:paraId="623E8C02" w14:textId="3A974F3B" w:rsidR="00CD41D7" w:rsidRPr="003636EB" w:rsidRDefault="00935C59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935C59">
        <w:rPr>
          <w:rFonts w:ascii="Arial" w:hAnsi="Arial" w:cs="Arial"/>
          <w:sz w:val="20"/>
          <w:szCs w:val="20"/>
          <w:lang w:val="it-IT"/>
        </w:rPr>
        <w:t>In questo modo, l’ETCI 2.0 amplierà in tutta Europa l’accesso ai capitali late stage, destinati alle fasi più avanzate della crescita, rafforzerà i collegamenti tra iniziative di investimento nazionali ed europee e offrirà agli investitori di lungo periodo un percorso strutturato verso le imprese tecnologiche europee più promettenti.</w:t>
      </w:r>
    </w:p>
    <w:p w14:paraId="29528BD6" w14:textId="11BA7E98" w:rsidR="00CD41D7" w:rsidRPr="003636EB" w:rsidRDefault="00515665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515665">
        <w:rPr>
          <w:rFonts w:ascii="Arial" w:hAnsi="Arial" w:cs="Arial"/>
          <w:sz w:val="20"/>
          <w:szCs w:val="20"/>
          <w:lang w:val="it-IT"/>
        </w:rPr>
        <w:t>L’</w:t>
      </w:r>
      <w:r w:rsidR="00436365" w:rsidRPr="00935C59">
        <w:rPr>
          <w:rFonts w:ascii="Arial" w:hAnsi="Arial" w:cs="Arial"/>
          <w:sz w:val="20"/>
          <w:szCs w:val="20"/>
          <w:lang w:val="it-IT"/>
        </w:rPr>
        <w:t xml:space="preserve">ETCI 2.0 </w:t>
      </w:r>
      <w:r w:rsidRPr="00515665">
        <w:rPr>
          <w:rFonts w:ascii="Arial" w:hAnsi="Arial" w:cs="Arial"/>
          <w:sz w:val="20"/>
          <w:szCs w:val="20"/>
          <w:lang w:val="it-IT"/>
        </w:rPr>
        <w:t xml:space="preserve"> opererà in sinergia con varie iniziative nazionali per garantire ai campioni tecnologici il massimo sostegno e mantenerli radicati in Europa, tra cui l’iniziativa francese “Tibi” e quella tedesca denominata “WIN”, contribuendo a un ecosistema europeo degli investimenti più federato.</w:t>
      </w:r>
    </w:p>
    <w:p w14:paraId="49885CB7" w14:textId="39F640B2" w:rsidR="003B006A" w:rsidRDefault="00E05660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E05660">
        <w:rPr>
          <w:rFonts w:ascii="Arial" w:hAnsi="Arial" w:cs="Arial"/>
          <w:sz w:val="20"/>
          <w:szCs w:val="20"/>
          <w:lang w:val="it-IT"/>
        </w:rPr>
        <w:t xml:space="preserve">Mobilitando capitali pubblici e privati a livello transfrontaliero, l’ETCI 2.0 contribuirà a mercati europei dei capitali più </w:t>
      </w:r>
      <w:r w:rsidR="00935C59">
        <w:rPr>
          <w:rFonts w:ascii="Arial" w:hAnsi="Arial" w:cs="Arial"/>
          <w:sz w:val="20"/>
          <w:szCs w:val="20"/>
          <w:lang w:val="it-IT"/>
        </w:rPr>
        <w:t>solidi</w:t>
      </w:r>
      <w:r w:rsidRPr="00E05660">
        <w:rPr>
          <w:rFonts w:ascii="Arial" w:hAnsi="Arial" w:cs="Arial"/>
          <w:sz w:val="20"/>
          <w:szCs w:val="20"/>
          <w:lang w:val="it-IT"/>
        </w:rPr>
        <w:t xml:space="preserve">, integrati ed efficienti. Ciò favorirà a sua volta l’Unione del risparmio e degli </w:t>
      </w:r>
      <w:r w:rsidRPr="00E05660">
        <w:rPr>
          <w:rFonts w:ascii="Arial" w:hAnsi="Arial" w:cs="Arial"/>
          <w:sz w:val="20"/>
          <w:szCs w:val="20"/>
          <w:lang w:val="it-IT"/>
        </w:rPr>
        <w:lastRenderedPageBreak/>
        <w:t>investimenti dell’UE e rafforzerà l’autonomia strategica, l’innovazione e la crescita della produttività in Europa.</w:t>
      </w:r>
    </w:p>
    <w:p w14:paraId="26CC969B" w14:textId="77777777" w:rsidR="003636EB" w:rsidRDefault="003636EB" w:rsidP="0046597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38286510" w14:textId="57D1CDAF" w:rsidR="00CD41D7" w:rsidRPr="003636EB" w:rsidRDefault="00547216" w:rsidP="0046597F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lang w:val="it-IT"/>
        </w:rPr>
      </w:pPr>
      <w:r w:rsidRPr="003636EB">
        <w:rPr>
          <w:rFonts w:ascii="Arial" w:hAnsi="Arial" w:cs="Arial"/>
          <w:b/>
          <w:bCs/>
          <w:sz w:val="22"/>
          <w:szCs w:val="22"/>
          <w:lang w:val="it-IT"/>
        </w:rPr>
        <w:t>Informazioni generali</w:t>
      </w:r>
      <w:r w:rsidRPr="003636EB">
        <w:rPr>
          <w:rFonts w:ascii="Arial" w:hAnsi="Arial" w:cs="Arial"/>
          <w:sz w:val="22"/>
          <w:szCs w:val="22"/>
          <w:lang w:val="it-IT"/>
        </w:rPr>
        <w:t>   </w:t>
      </w:r>
    </w:p>
    <w:p w14:paraId="05FF5580" w14:textId="0CB934B9" w:rsidR="00AB0091" w:rsidRPr="00AB0091" w:rsidRDefault="00AB0091" w:rsidP="0046597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AB0091">
        <w:rPr>
          <w:rFonts w:ascii="Arial" w:hAnsi="Arial" w:cs="Arial"/>
          <w:b/>
          <w:bCs/>
          <w:sz w:val="20"/>
          <w:szCs w:val="20"/>
          <w:lang w:val="it-IT"/>
        </w:rPr>
        <w:t>Gruppo BEI</w:t>
      </w:r>
    </w:p>
    <w:p w14:paraId="0389002B" w14:textId="7B6FAAFB" w:rsidR="003B006A" w:rsidRPr="00C1184A" w:rsidRDefault="00C1184A" w:rsidP="0046597F">
      <w:pPr>
        <w:spacing w:before="100" w:beforeAutospacing="1" w:after="100" w:afterAutospacing="1"/>
        <w:jc w:val="both"/>
        <w:rPr>
          <w:sz w:val="22"/>
          <w:szCs w:val="22"/>
          <w:lang w:val="it-IT"/>
        </w:rPr>
      </w:pPr>
      <w:r w:rsidRPr="00C1184A">
        <w:rPr>
          <w:rFonts w:ascii="Arial" w:hAnsi="Arial" w:cs="Arial"/>
          <w:sz w:val="20"/>
          <w:szCs w:val="20"/>
          <w:lang w:val="it-IT"/>
        </w:rPr>
        <w:t>Il Gruppo Banca europea per gli investimenti (</w:t>
      </w:r>
      <w:r>
        <w:fldChar w:fldCharType="begin"/>
      </w:r>
      <w:r w:rsidRPr="006D14A3">
        <w:rPr>
          <w:lang w:val="it-IT"/>
        </w:rPr>
        <w:instrText>HYPERLINK "https://www.eib.org/"</w:instrText>
      </w:r>
      <w:r>
        <w:fldChar w:fldCharType="separate"/>
      </w:r>
      <w:r w:rsidRPr="00C1184A">
        <w:rPr>
          <w:rStyle w:val="Hyperlink"/>
          <w:rFonts w:ascii="Arial" w:hAnsi="Arial" w:cs="Arial"/>
          <w:sz w:val="20"/>
          <w:szCs w:val="20"/>
          <w:lang w:val="it-IT"/>
        </w:rPr>
        <w:t>BEI</w:t>
      </w:r>
      <w:r>
        <w:fldChar w:fldCharType="end"/>
      </w:r>
      <w:r w:rsidRPr="00C1184A">
        <w:rPr>
          <w:rFonts w:ascii="Arial" w:hAnsi="Arial" w:cs="Arial"/>
          <w:sz w:val="20"/>
          <w:szCs w:val="20"/>
          <w:lang w:val="it-IT"/>
        </w:rPr>
        <w:t xml:space="preserve">) è il braccio finanziario dell’Unione europea, di proprietà dei 27 Stati membri, e una delle maggiori banche multilaterali di sviluppo al mondo. Nel 2025 il Gruppo BEI ha firmato 100 miliardi di euro in nuovi finanziamenti e servizi di consulenza per oltre 870 </w:t>
      </w:r>
      <w:r>
        <w:fldChar w:fldCharType="begin"/>
      </w:r>
      <w:r w:rsidRPr="006D14A3">
        <w:rPr>
          <w:lang w:val="it-IT"/>
        </w:rPr>
        <w:instrText>HYPERLINK "https://www.eib.org/en/about/key-figures/index"</w:instrText>
      </w:r>
      <w:r>
        <w:fldChar w:fldCharType="separate"/>
      </w:r>
      <w:r w:rsidRPr="00C1184A">
        <w:rPr>
          <w:rStyle w:val="Hyperlink"/>
          <w:rFonts w:ascii="Arial" w:hAnsi="Arial" w:cs="Arial"/>
          <w:sz w:val="20"/>
          <w:szCs w:val="20"/>
          <w:lang w:val="it-IT"/>
        </w:rPr>
        <w:t>progetti ad alto impatto</w:t>
      </w:r>
      <w:r>
        <w:fldChar w:fldCharType="end"/>
      </w:r>
      <w:r w:rsidRPr="00C1184A">
        <w:rPr>
          <w:rFonts w:ascii="Arial" w:hAnsi="Arial" w:cs="Arial"/>
          <w:sz w:val="20"/>
          <w:szCs w:val="20"/>
          <w:lang w:val="it-IT"/>
        </w:rPr>
        <w:t xml:space="preserve"> nell’ambito di </w:t>
      </w:r>
      <w:r>
        <w:fldChar w:fldCharType="begin"/>
      </w:r>
      <w:r w:rsidRPr="003636EB">
        <w:rPr>
          <w:lang w:val="it-IT"/>
        </w:rPr>
        <w:instrText>HYPERLINK "https://www.eib.org/en/about/at-a-glance/eib-core-strategic-priorities"</w:instrText>
      </w:r>
      <w:r>
        <w:fldChar w:fldCharType="separate"/>
      </w:r>
      <w:r w:rsidRPr="00C1184A">
        <w:rPr>
          <w:rStyle w:val="Hyperlink"/>
          <w:rFonts w:ascii="Arial" w:hAnsi="Arial" w:cs="Arial"/>
          <w:sz w:val="20"/>
          <w:szCs w:val="20"/>
          <w:lang w:val="it-IT"/>
        </w:rPr>
        <w:t>otto priorità strategiche</w:t>
      </w:r>
      <w:r>
        <w:fldChar w:fldCharType="end"/>
      </w:r>
      <w:r w:rsidRPr="00C1184A">
        <w:rPr>
          <w:rFonts w:ascii="Arial" w:hAnsi="Arial" w:cs="Arial"/>
          <w:sz w:val="20"/>
          <w:szCs w:val="20"/>
          <w:lang w:val="it-IT"/>
        </w:rPr>
        <w:t xml:space="preserve"> che sostengono gli </w:t>
      </w:r>
      <w:r>
        <w:fldChar w:fldCharType="begin"/>
      </w:r>
      <w:r w:rsidRPr="003636EB">
        <w:rPr>
          <w:lang w:val="it-IT"/>
        </w:rPr>
        <w:instrText>HYPERLINK "https://www.eib.org/en/about/at-a-glance/index.htm"</w:instrText>
      </w:r>
      <w:r>
        <w:fldChar w:fldCharType="separate"/>
      </w:r>
      <w:r w:rsidRPr="00C1184A">
        <w:rPr>
          <w:rStyle w:val="Hyperlink"/>
          <w:rFonts w:ascii="Arial" w:hAnsi="Arial" w:cs="Arial"/>
          <w:sz w:val="20"/>
          <w:szCs w:val="20"/>
          <w:lang w:val="it-IT"/>
        </w:rPr>
        <w:t>obiettivi politici dell’UE</w:t>
      </w:r>
      <w:r>
        <w:fldChar w:fldCharType="end"/>
      </w:r>
      <w:r w:rsidRPr="00C1184A">
        <w:rPr>
          <w:rFonts w:ascii="Arial" w:hAnsi="Arial" w:cs="Arial"/>
          <w:sz w:val="20"/>
          <w:szCs w:val="20"/>
          <w:lang w:val="it-IT"/>
        </w:rPr>
        <w:t>: azione per il clima e ambiente, digitalizzazione e innovazione tecnologica, sicurezza e difesa, coesione territoriale, agricoltura e bioeconomia, infrastrutture sociali, partenariati globali solidi e Unione del risparmio e degli investimenti. Oltre ai prestiti a lungo termine per grandi infrastrutture, il Gruppo BEI catalizza investimenti privati a favore di progetti e imprese innovative ad alto rischio, con un ruolo crescente nei mercati europei del venture debt, del venture capital, delle garanzie e delle cartolarizzazioni.</w:t>
      </w:r>
    </w:p>
    <w:p w14:paraId="3C93CA00" w14:textId="2EFA6A6E" w:rsidR="00CD41D7" w:rsidRPr="003636EB" w:rsidRDefault="00C05BA8" w:rsidP="0046597F">
      <w:pPr>
        <w:spacing w:before="100" w:beforeAutospacing="1" w:after="100" w:afterAutospacing="1"/>
        <w:jc w:val="both"/>
        <w:rPr>
          <w:sz w:val="22"/>
          <w:szCs w:val="22"/>
          <w:lang w:val="it-IT"/>
        </w:rPr>
      </w:pPr>
      <w:r w:rsidRPr="00C05BA8">
        <w:rPr>
          <w:rFonts w:ascii="Arial" w:hAnsi="Arial" w:cs="Arial"/>
          <w:sz w:val="20"/>
          <w:szCs w:val="20"/>
          <w:lang w:val="it-IT"/>
        </w:rPr>
        <w:t>Il Fondo europeo per gli investimenti (</w:t>
      </w:r>
      <w:r>
        <w:fldChar w:fldCharType="begin"/>
      </w:r>
      <w:r w:rsidRPr="006D14A3">
        <w:rPr>
          <w:lang w:val="it-IT"/>
        </w:rPr>
        <w:instrText>HYPERLINK "https://www.eif.org/index.htm"</w:instrText>
      </w:r>
      <w:r>
        <w:fldChar w:fldCharType="separate"/>
      </w:r>
      <w:r w:rsidRPr="00C05BA8">
        <w:rPr>
          <w:rStyle w:val="Hyperlink"/>
          <w:rFonts w:ascii="Arial" w:hAnsi="Arial" w:cs="Arial"/>
          <w:sz w:val="20"/>
          <w:szCs w:val="20"/>
          <w:lang w:val="it-IT"/>
        </w:rPr>
        <w:t>FEI</w:t>
      </w:r>
      <w:r>
        <w:fldChar w:fldCharType="end"/>
      </w:r>
      <w:r w:rsidRPr="00C05BA8">
        <w:rPr>
          <w:rFonts w:ascii="Arial" w:hAnsi="Arial" w:cs="Arial"/>
          <w:sz w:val="20"/>
          <w:szCs w:val="20"/>
          <w:lang w:val="it-IT"/>
        </w:rPr>
        <w:t>) è la controllata del Gruppo BEI specializzata nella fornitura di garanzie, cartolarizzazioni e capitale di rischio per migliorare l’accesso ai finanziamenti delle piccole e medie imprese e delle startup in tutta Europa. Agendo come investitore di riferimento, attraverso la sua ampia rete di banche e fondi di investimento partner, il FEI mobilita investimenti privati e sostiene l’ecosistema dei fondi di venture capital a favore degli imprenditori innovativi europei.</w:t>
      </w:r>
    </w:p>
    <w:p w14:paraId="2D43E6A1" w14:textId="5ECB694E" w:rsidR="003B006A" w:rsidRPr="00EF548D" w:rsidRDefault="00EF548D" w:rsidP="0046597F">
      <w:pPr>
        <w:spacing w:before="100" w:beforeAutospacing="1" w:after="100" w:afterAutospacing="1"/>
        <w:jc w:val="both"/>
        <w:rPr>
          <w:sz w:val="22"/>
          <w:szCs w:val="22"/>
          <w:lang w:val="it-IT"/>
        </w:rPr>
      </w:pPr>
      <w:r w:rsidRPr="00EF548D">
        <w:rPr>
          <w:rFonts w:ascii="Arial" w:hAnsi="Arial" w:cs="Arial"/>
          <w:b/>
          <w:bCs/>
          <w:sz w:val="20"/>
          <w:szCs w:val="20"/>
          <w:lang w:val="it-IT"/>
        </w:rPr>
        <w:t>TechEU</w:t>
      </w:r>
      <w:r w:rsidRPr="00EF548D">
        <w:rPr>
          <w:sz w:val="20"/>
          <w:szCs w:val="20"/>
          <w:lang w:val="it-IT"/>
        </w:rPr>
        <w:br/>
      </w:r>
      <w:r w:rsidRPr="00EF548D">
        <w:rPr>
          <w:sz w:val="20"/>
          <w:szCs w:val="20"/>
          <w:lang w:val="it-IT"/>
        </w:rPr>
        <w:br/>
      </w:r>
      <w:r w:rsidRPr="00EF548D">
        <w:rPr>
          <w:rFonts w:ascii="Arial" w:hAnsi="Arial" w:cs="Arial"/>
          <w:sz w:val="20"/>
          <w:szCs w:val="20"/>
          <w:lang w:val="it-IT"/>
        </w:rPr>
        <w:t>L’accordo rientra in TechEU, il programma faro del Gruppo BEI e la più grande iniziativa di finanziamento mai realizzata per l’innovazione in Europa. Nel periodo 2025-2027 il Gruppo BEI impegnerà 70 miliardi di euro per sostenere progetti ad alto rischio e imprese innovative lungo tutto il loro percorso di investimento, dall’idea alla quotazione in borsa, mobilitando insieme ai partner finanziari 250 miliardi di euro di investimenti in tecnologie dirompenti e infrastrutture abilitanti. La BEI ha lanciato un portale TechEU dedicato come servizio unico, con un “Investment Readiness Checker” integrato, che consente alle startup e scaleup europee attive nei settori dell’intelligenza artificiale, delle tecnologie pulite, delle scienze della vita e delle tecnologie per la difesa e lo spazio di scoprire come il Gruppo BEI possa sostenerne le ambizioni.</w:t>
      </w:r>
    </w:p>
    <w:p w14:paraId="0004F936" w14:textId="77777777" w:rsidR="00115961" w:rsidRPr="00BB1DEB" w:rsidRDefault="00BB1DEB" w:rsidP="0046597F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/>
        </w:rPr>
      </w:pPr>
      <w:r w:rsidRPr="00BB1DEB">
        <w:rPr>
          <w:rFonts w:ascii="Arial" w:hAnsi="Arial" w:cs="Arial"/>
          <w:sz w:val="20"/>
          <w:szCs w:val="20"/>
          <w:lang w:val="it-IT"/>
        </w:rPr>
        <w:t xml:space="preserve">Foto dei rappresentanti e della sede del Gruppo BEI, file del logo e video B-roll destinati ai media sono disponibili </w:t>
      </w:r>
      <w:r>
        <w:fldChar w:fldCharType="begin"/>
      </w:r>
      <w:r w:rsidRPr="003636EB">
        <w:rPr>
          <w:lang w:val="it-IT"/>
        </w:rPr>
        <w:instrText>HYPERLINK "https://www.eib.org/en/media-centre/press-kit/index" \t "_blank"</w:instrText>
      </w:r>
      <w:r>
        <w:fldChar w:fldCharType="separate"/>
      </w:r>
      <w:r w:rsidRPr="00BB1DEB">
        <w:rPr>
          <w:rStyle w:val="Hyperlink"/>
          <w:rFonts w:ascii="Arial" w:hAnsi="Arial" w:cs="Arial"/>
          <w:sz w:val="20"/>
          <w:szCs w:val="20"/>
          <w:lang w:val="it-IT"/>
        </w:rPr>
        <w:t>qui</w:t>
      </w:r>
      <w:r>
        <w:fldChar w:fldCharType="end"/>
      </w:r>
      <w:r w:rsidRPr="00BB1DEB">
        <w:rPr>
          <w:rFonts w:ascii="Arial" w:hAnsi="Arial" w:cs="Arial"/>
          <w:sz w:val="20"/>
          <w:szCs w:val="20"/>
          <w:lang w:val="it-IT"/>
        </w:rPr>
        <w:t>.</w:t>
      </w:r>
    </w:p>
    <w:p w14:paraId="13D472C1" w14:textId="77777777" w:rsidR="006856A8" w:rsidRPr="00BB1DEB" w:rsidRDefault="006856A8" w:rsidP="0046597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11B3D47" w14:textId="721912AC" w:rsidR="006856A8" w:rsidRPr="003636EB" w:rsidRDefault="001D258B" w:rsidP="003636E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3636EB">
        <w:rPr>
          <w:rFonts w:ascii="Arial" w:hAnsi="Arial" w:cs="Arial"/>
          <w:b/>
          <w:bCs/>
          <w:sz w:val="22"/>
          <w:szCs w:val="22"/>
          <w:lang w:val="it-IT"/>
        </w:rPr>
        <w:t>Contatti stampa</w:t>
      </w:r>
      <w:r w:rsidRPr="003636EB">
        <w:rPr>
          <w:rFonts w:ascii="Arial" w:hAnsi="Arial" w:cs="Arial"/>
          <w:sz w:val="22"/>
          <w:szCs w:val="22"/>
          <w:lang w:val="it-IT"/>
        </w:rPr>
        <w:t> </w:t>
      </w:r>
    </w:p>
    <w:p w14:paraId="5557AD5A" w14:textId="77777777" w:rsidR="003636EB" w:rsidRPr="00EB4377" w:rsidRDefault="003636EB" w:rsidP="003636EB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FF1242C" w14:textId="24AB6488" w:rsidR="00115961" w:rsidRPr="00EB4377" w:rsidRDefault="00115961" w:rsidP="003636EB">
      <w:pPr>
        <w:jc w:val="both"/>
        <w:rPr>
          <w:rFonts w:ascii="Arial" w:hAnsi="Arial" w:cs="Arial"/>
          <w:sz w:val="20"/>
          <w:szCs w:val="20"/>
          <w:lang w:val="it-IT"/>
        </w:rPr>
      </w:pPr>
      <w:r w:rsidRPr="00EB4377">
        <w:rPr>
          <w:rFonts w:ascii="Arial" w:hAnsi="Arial" w:cs="Arial"/>
          <w:b/>
          <w:sz w:val="20"/>
          <w:szCs w:val="20"/>
          <w:lang w:val="it-IT"/>
        </w:rPr>
        <w:t>Serena Sertore</w:t>
      </w:r>
      <w:r w:rsidR="4906DC42" w:rsidRPr="00EB4377">
        <w:rPr>
          <w:rFonts w:ascii="Arial" w:hAnsi="Arial" w:cs="Arial"/>
          <w:b/>
          <w:bCs/>
          <w:sz w:val="20"/>
          <w:szCs w:val="20"/>
          <w:lang w:val="it-IT"/>
        </w:rPr>
        <w:t xml:space="preserve"> |</w:t>
      </w:r>
      <w:r w:rsidRPr="00EB4377">
        <w:rPr>
          <w:rFonts w:ascii="Arial" w:hAnsi="Arial" w:cs="Arial"/>
          <w:sz w:val="20"/>
          <w:szCs w:val="20"/>
          <w:lang w:val="it-IT"/>
        </w:rPr>
        <w:t> </w:t>
      </w:r>
      <w:hyperlink r:id="rId11">
        <w:r w:rsidRPr="00EB4377">
          <w:rPr>
            <w:rStyle w:val="Hyperlink"/>
            <w:rFonts w:ascii="Arial" w:hAnsi="Arial" w:cs="Arial"/>
            <w:sz w:val="20"/>
            <w:szCs w:val="20"/>
            <w:lang w:val="it-IT"/>
          </w:rPr>
          <w:t>s.sertore@eib.org</w:t>
        </w:r>
        <w:r w:rsidR="57408796" w:rsidRPr="00EB4377">
          <w:rPr>
            <w:rStyle w:val="Hyperlink"/>
            <w:rFonts w:ascii="Arial" w:hAnsi="Arial" w:cs="Arial"/>
            <w:sz w:val="20"/>
            <w:szCs w:val="20"/>
            <w:lang w:val="it-IT"/>
          </w:rPr>
          <w:t xml:space="preserve"> |</w:t>
        </w:r>
      </w:hyperlink>
      <w:r w:rsidRPr="00EB4377">
        <w:rPr>
          <w:rFonts w:ascii="Arial" w:hAnsi="Arial" w:cs="Arial"/>
          <w:sz w:val="20"/>
          <w:szCs w:val="20"/>
          <w:lang w:val="it-IT"/>
        </w:rPr>
        <w:t xml:space="preserve"> </w:t>
      </w:r>
      <w:r w:rsidR="09FB24B5" w:rsidRPr="00EB4377">
        <w:rPr>
          <w:rFonts w:ascii="Arial" w:hAnsi="Arial" w:cs="Arial"/>
          <w:sz w:val="20"/>
          <w:szCs w:val="20"/>
          <w:lang w:val="it-IT"/>
        </w:rPr>
        <w:t>T</w:t>
      </w:r>
      <w:r w:rsidRPr="00EB4377">
        <w:rPr>
          <w:rFonts w:ascii="Arial" w:hAnsi="Arial" w:cs="Arial"/>
          <w:sz w:val="20"/>
          <w:szCs w:val="20"/>
          <w:lang w:val="it-IT"/>
        </w:rPr>
        <w:t>el.: +352 4379 70859 </w:t>
      </w:r>
    </w:p>
    <w:p w14:paraId="4D840BF0" w14:textId="48298710" w:rsidR="12C959EA" w:rsidRPr="00EB4377" w:rsidRDefault="1348C72A" w:rsidP="003636EB">
      <w:pPr>
        <w:jc w:val="both"/>
        <w:rPr>
          <w:rFonts w:ascii="Arial" w:hAnsi="Arial" w:cs="Arial"/>
          <w:sz w:val="20"/>
          <w:szCs w:val="20"/>
          <w:lang w:val="es-ES"/>
        </w:rPr>
      </w:pPr>
      <w:r w:rsidRPr="00EB4377">
        <w:rPr>
          <w:rFonts w:ascii="Arial" w:hAnsi="Arial" w:cs="Arial"/>
          <w:b/>
          <w:sz w:val="20"/>
          <w:szCs w:val="20"/>
          <w:lang w:val="es-ES"/>
        </w:rPr>
        <w:t xml:space="preserve">Nikos </w:t>
      </w:r>
      <w:proofErr w:type="spellStart"/>
      <w:r w:rsidRPr="00EB4377">
        <w:rPr>
          <w:rFonts w:ascii="Arial" w:hAnsi="Arial" w:cs="Arial"/>
          <w:b/>
          <w:sz w:val="20"/>
          <w:szCs w:val="20"/>
          <w:lang w:val="es-ES"/>
        </w:rPr>
        <w:t>Chrysolora</w:t>
      </w:r>
      <w:r w:rsidRPr="00EB4377">
        <w:rPr>
          <w:rFonts w:ascii="Arial" w:hAnsi="Arial" w:cs="Arial"/>
          <w:sz w:val="20"/>
          <w:szCs w:val="20"/>
          <w:lang w:val="es-ES"/>
        </w:rPr>
        <w:t>s</w:t>
      </w:r>
      <w:proofErr w:type="spellEnd"/>
      <w:r w:rsidRPr="00EB4377">
        <w:rPr>
          <w:rFonts w:ascii="Arial" w:hAnsi="Arial" w:cs="Arial"/>
          <w:sz w:val="20"/>
          <w:szCs w:val="20"/>
          <w:lang w:val="es-ES"/>
        </w:rPr>
        <w:t xml:space="preserve"> | </w:t>
      </w:r>
      <w:hyperlink r:id="rId12">
        <w:r w:rsidRPr="00EB4377">
          <w:rPr>
            <w:rStyle w:val="Hyperlink"/>
            <w:rFonts w:ascii="Arial" w:hAnsi="Arial" w:cs="Arial"/>
            <w:sz w:val="20"/>
            <w:szCs w:val="20"/>
            <w:lang w:val="es-ES"/>
          </w:rPr>
          <w:t>n.chrysoloras@eib.org</w:t>
        </w:r>
      </w:hyperlink>
      <w:r w:rsidRPr="00EB4377">
        <w:rPr>
          <w:rFonts w:ascii="Arial" w:hAnsi="Arial" w:cs="Arial"/>
          <w:sz w:val="20"/>
          <w:szCs w:val="20"/>
          <w:lang w:val="es-ES"/>
        </w:rPr>
        <w:t xml:space="preserve"> | Tel: + 32 495 86 10</w:t>
      </w:r>
      <w:r w:rsidR="0005296E" w:rsidRPr="00EB4377">
        <w:rPr>
          <w:rFonts w:ascii="Arial" w:hAnsi="Arial" w:cs="Arial"/>
          <w:sz w:val="20"/>
          <w:szCs w:val="20"/>
          <w:lang w:val="es-ES"/>
        </w:rPr>
        <w:t xml:space="preserve"> </w:t>
      </w:r>
      <w:r w:rsidRPr="00EB4377">
        <w:rPr>
          <w:rFonts w:ascii="Arial" w:hAnsi="Arial" w:cs="Arial"/>
          <w:sz w:val="20"/>
          <w:szCs w:val="20"/>
          <w:lang w:val="es-ES"/>
        </w:rPr>
        <w:t>60</w:t>
      </w:r>
      <w:r w:rsidR="0005296E" w:rsidRPr="00EB4377">
        <w:rPr>
          <w:rFonts w:ascii="Arial" w:hAnsi="Arial" w:cs="Arial"/>
          <w:sz w:val="20"/>
          <w:szCs w:val="20"/>
          <w:lang w:val="es-ES"/>
        </w:rPr>
        <w:t xml:space="preserve"> </w:t>
      </w:r>
    </w:p>
    <w:p w14:paraId="1BE74483" w14:textId="77777777" w:rsidR="00115961" w:rsidRPr="001A40F9" w:rsidRDefault="001A40F9" w:rsidP="003636EB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A40F9">
        <w:rPr>
          <w:rFonts w:ascii="Arial" w:hAnsi="Arial" w:cs="Arial"/>
          <w:sz w:val="20"/>
          <w:szCs w:val="20"/>
          <w:lang w:val="it-IT"/>
        </w:rPr>
        <w:t>Sito web: </w:t>
      </w:r>
      <w:hyperlink r:id="rId13" w:tgtFrame="_blank" w:history="1">
        <w:r w:rsidRPr="001A40F9">
          <w:rPr>
            <w:rStyle w:val="Hyperlink"/>
            <w:rFonts w:ascii="Arial" w:hAnsi="Arial" w:cs="Arial"/>
            <w:sz w:val="20"/>
            <w:szCs w:val="20"/>
            <w:lang w:val="it-IT"/>
          </w:rPr>
          <w:t>www.eib.org/press</w:t>
        </w:r>
      </w:hyperlink>
      <w:r w:rsidRPr="001A40F9">
        <w:rPr>
          <w:rFonts w:ascii="Arial" w:hAnsi="Arial" w:cs="Arial"/>
          <w:sz w:val="20"/>
          <w:szCs w:val="20"/>
          <w:lang w:val="it-IT"/>
        </w:rPr>
        <w:t> - Ufficio stampa: </w:t>
      </w:r>
      <w:hyperlink r:id="rId14" w:tgtFrame="_blank" w:history="1">
        <w:r w:rsidRPr="001A40F9">
          <w:rPr>
            <w:rStyle w:val="Hyperlink"/>
            <w:rFonts w:ascii="Arial" w:hAnsi="Arial" w:cs="Arial"/>
            <w:sz w:val="20"/>
            <w:szCs w:val="20"/>
            <w:lang w:val="it-IT"/>
          </w:rPr>
          <w:t>press@eib.org</w:t>
        </w:r>
      </w:hyperlink>
      <w:r w:rsidRPr="001A40F9">
        <w:rPr>
          <w:rFonts w:ascii="Arial" w:hAnsi="Arial" w:cs="Arial"/>
          <w:sz w:val="20"/>
          <w:szCs w:val="20"/>
          <w:lang w:val="it-IT"/>
        </w:rPr>
        <w:t> </w:t>
      </w:r>
    </w:p>
    <w:p w14:paraId="21058A3F" w14:textId="31CA6209" w:rsidR="00115961" w:rsidRPr="00EB4377" w:rsidRDefault="00115961" w:rsidP="003636EB">
      <w:pPr>
        <w:jc w:val="both"/>
        <w:rPr>
          <w:rFonts w:ascii="Arial" w:hAnsi="Arial" w:cs="Arial"/>
          <w:sz w:val="20"/>
          <w:szCs w:val="20"/>
          <w:lang w:val="it-IT"/>
        </w:rPr>
      </w:pPr>
      <w:r w:rsidRPr="001A40F9">
        <w:rPr>
          <w:rFonts w:ascii="Arial" w:hAnsi="Arial" w:cs="Arial"/>
          <w:sz w:val="20"/>
          <w:szCs w:val="20"/>
          <w:lang w:val="it-IT"/>
        </w:rPr>
        <w:br/>
      </w:r>
      <w:r w:rsidRPr="006856A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AE210D" wp14:editId="209EC162">
            <wp:extent cx="152400" cy="152400"/>
            <wp:effectExtent l="0" t="0" r="0" b="0"/>
            <wp:docPr id="902090730" name="Picture 22" descr="Linkedin icon hyperlink">
              <a:extLst xmlns:a="http://schemas.openxmlformats.org/drawingml/2006/main">
                <a:ext uri="{FF2B5EF4-FFF2-40B4-BE49-F238E27FC236}">
                  <a16:creationId xmlns:a16="http://schemas.microsoft.com/office/drawing/2014/main" id="{F507268C-CE12-4FAF-8A09-ACD9E5A5F1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inkedin icon hyperlin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77">
        <w:rPr>
          <w:rFonts w:ascii="Arial" w:hAnsi="Arial" w:cs="Arial"/>
          <w:sz w:val="20"/>
          <w:szCs w:val="20"/>
          <w:lang w:val="it-IT"/>
        </w:rPr>
        <w:t>  </w:t>
      </w:r>
      <w:r w:rsidRPr="006856A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36FA1D" wp14:editId="73886E40">
            <wp:extent cx="152400" cy="152400"/>
            <wp:effectExtent l="0" t="0" r="0" b="0"/>
            <wp:docPr id="846990640" name="Picture 21" descr="Instagram icon hyperlink">
              <a:extLst xmlns:a="http://schemas.openxmlformats.org/drawingml/2006/main">
                <a:ext uri="{FF2B5EF4-FFF2-40B4-BE49-F238E27FC236}">
                  <a16:creationId xmlns:a16="http://schemas.microsoft.com/office/drawing/2014/main" id="{50A59B4C-1747-4E3A-B9D7-F2AE1EAF10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nstagram icon hyperlin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77">
        <w:rPr>
          <w:rFonts w:ascii="Arial" w:hAnsi="Arial" w:cs="Arial"/>
          <w:sz w:val="20"/>
          <w:szCs w:val="20"/>
          <w:lang w:val="it-IT"/>
        </w:rPr>
        <w:t>  </w:t>
      </w:r>
      <w:r w:rsidRPr="006856A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6261742" wp14:editId="379D95AF">
            <wp:extent cx="152400" cy="152400"/>
            <wp:effectExtent l="0" t="0" r="0" b="0"/>
            <wp:docPr id="759024848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92A9715A-A8A7-4B68-BE30-399DF76153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77">
        <w:rPr>
          <w:rFonts w:ascii="Arial" w:hAnsi="Arial" w:cs="Arial"/>
          <w:sz w:val="20"/>
          <w:szCs w:val="20"/>
          <w:lang w:val="it-IT"/>
        </w:rPr>
        <w:t>  </w:t>
      </w:r>
      <w:r w:rsidRPr="006856A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5707F5" wp14:editId="2AFCEB2D">
            <wp:extent cx="152400" cy="152400"/>
            <wp:effectExtent l="0" t="0" r="0" b="0"/>
            <wp:docPr id="530630122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A4875F34-1968-4F7B-90ED-F4F38A596D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77">
        <w:rPr>
          <w:rFonts w:ascii="Arial" w:hAnsi="Arial" w:cs="Arial"/>
          <w:sz w:val="20"/>
          <w:szCs w:val="20"/>
          <w:lang w:val="it-IT"/>
        </w:rPr>
        <w:t>  </w:t>
      </w:r>
      <w:r w:rsidRPr="006856A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BD918B1" wp14:editId="73DF0C36">
            <wp:extent cx="152400" cy="152400"/>
            <wp:effectExtent l="0" t="0" r="0" b="0"/>
            <wp:docPr id="77271567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688FA7D1-D067-4D1C-B73C-9E0EB2B50D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77">
        <w:rPr>
          <w:rFonts w:ascii="Arial" w:hAnsi="Arial" w:cs="Arial"/>
          <w:sz w:val="20"/>
          <w:szCs w:val="20"/>
          <w:lang w:val="it-IT"/>
        </w:rPr>
        <w:t>  </w:t>
      </w:r>
      <w:r w:rsidRPr="006856A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2954492" wp14:editId="32BE07ED">
            <wp:extent cx="152400" cy="152400"/>
            <wp:effectExtent l="0" t="0" r="0" b="0"/>
            <wp:docPr id="1319255988" name="Picture 17" descr="Facebook icon hyperlink">
              <a:extLst xmlns:a="http://schemas.openxmlformats.org/drawingml/2006/main">
                <a:ext uri="{FF2B5EF4-FFF2-40B4-BE49-F238E27FC236}">
                  <a16:creationId xmlns:a16="http://schemas.microsoft.com/office/drawing/2014/main" id="{F065FEED-9E3F-482B-B0EB-CCDA66F15B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Facebook icon hyperlink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77">
        <w:rPr>
          <w:rFonts w:ascii="Arial" w:hAnsi="Arial" w:cs="Arial"/>
          <w:sz w:val="20"/>
          <w:szCs w:val="20"/>
          <w:lang w:val="it-IT"/>
        </w:rPr>
        <w:t>  </w:t>
      </w:r>
      <w:r w:rsidRPr="006856A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374820F" wp14:editId="091DD44C">
            <wp:extent cx="152400" cy="152400"/>
            <wp:effectExtent l="0" t="0" r="0" b="0"/>
            <wp:docPr id="1179882895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6C45D688-BE7B-4912-BAEE-A589DDEAFE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77">
        <w:rPr>
          <w:rFonts w:ascii="Arial" w:hAnsi="Arial" w:cs="Arial"/>
          <w:sz w:val="20"/>
          <w:szCs w:val="20"/>
          <w:lang w:val="it-IT"/>
        </w:rPr>
        <w:t>  </w:t>
      </w:r>
      <w:r w:rsidRPr="006856A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AE5E4D" wp14:editId="0F10C627">
            <wp:extent cx="152400" cy="152400"/>
            <wp:effectExtent l="0" t="0" r="0" b="0"/>
            <wp:docPr id="1302142044" name="Picture 15" descr="Youtube icon hyperlink">
              <a:extLst xmlns:a="http://schemas.openxmlformats.org/drawingml/2006/main">
                <a:ext uri="{FF2B5EF4-FFF2-40B4-BE49-F238E27FC236}">
                  <a16:creationId xmlns:a16="http://schemas.microsoft.com/office/drawing/2014/main" id="{55727A5A-66BD-4565-B131-844B08AA2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Youtube icon hyperlin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77">
        <w:rPr>
          <w:rFonts w:ascii="Arial" w:hAnsi="Arial" w:cs="Arial"/>
          <w:sz w:val="20"/>
          <w:szCs w:val="20"/>
          <w:lang w:val="it-IT"/>
        </w:rPr>
        <w:t>  </w:t>
      </w:r>
      <w:r w:rsidRPr="006856A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7649C8C" wp14:editId="56C59C52">
            <wp:extent cx="152400" cy="152400"/>
            <wp:effectExtent l="0" t="0" r="0" b="0"/>
            <wp:docPr id="2090911062" name="Picture 14" descr="Rss news icon hyperlink">
              <a:extLst xmlns:a="http://schemas.openxmlformats.org/drawingml/2006/main">
                <a:ext uri="{FF2B5EF4-FFF2-40B4-BE49-F238E27FC236}">
                  <a16:creationId xmlns:a16="http://schemas.microsoft.com/office/drawing/2014/main" id="{7D600730-1DF4-4040-BBC7-928B9CFAAD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Rss news icon hyperlink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77">
        <w:rPr>
          <w:rFonts w:ascii="Arial" w:hAnsi="Arial" w:cs="Arial"/>
          <w:sz w:val="20"/>
          <w:szCs w:val="20"/>
          <w:lang w:val="it-IT"/>
        </w:rPr>
        <w:t> </w:t>
      </w:r>
    </w:p>
    <w:p w14:paraId="47998732" w14:textId="77777777" w:rsidR="00115961" w:rsidRPr="00EB4377" w:rsidRDefault="00115961" w:rsidP="003636EB">
      <w:pPr>
        <w:jc w:val="both"/>
        <w:rPr>
          <w:rFonts w:ascii="Arial" w:hAnsi="Arial" w:cs="Arial"/>
          <w:sz w:val="20"/>
          <w:szCs w:val="20"/>
          <w:lang w:val="it-IT"/>
        </w:rPr>
      </w:pPr>
    </w:p>
    <w:sectPr w:rsidR="00115961" w:rsidRPr="00EB4377" w:rsidSect="006856A8">
      <w:headerReference w:type="even" r:id="rId24"/>
      <w:headerReference w:type="default" r:id="rId25"/>
      <w:headerReference w:type="first" r:id="rId26"/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AC514" w14:textId="77777777" w:rsidR="004C4906" w:rsidRDefault="004C4906" w:rsidP="005D4475">
      <w:r>
        <w:separator/>
      </w:r>
    </w:p>
  </w:endnote>
  <w:endnote w:type="continuationSeparator" w:id="0">
    <w:p w14:paraId="7B7569E8" w14:textId="77777777" w:rsidR="004C4906" w:rsidRDefault="004C4906" w:rsidP="005D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8C36" w14:textId="77777777" w:rsidR="004C4906" w:rsidRDefault="004C4906" w:rsidP="005D4475">
      <w:r>
        <w:separator/>
      </w:r>
    </w:p>
  </w:footnote>
  <w:footnote w:type="continuationSeparator" w:id="0">
    <w:p w14:paraId="378B92DD" w14:textId="77777777" w:rsidR="004C4906" w:rsidRDefault="004C4906" w:rsidP="005D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5849" w14:textId="67FFDBB7" w:rsidR="002B14F1" w:rsidRDefault="006856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9CE979" wp14:editId="1A5709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2265" cy="357505"/>
              <wp:effectExtent l="0" t="0" r="635" b="4445"/>
              <wp:wrapNone/>
              <wp:docPr id="1991930370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0D8D8" w14:textId="52ABBCBF" w:rsidR="006856A8" w:rsidRPr="006856A8" w:rsidRDefault="006856A8" w:rsidP="006856A8">
                          <w:pPr>
                            <w:rPr>
                              <w:rFonts w:ascii="Aptos" w:eastAsia="Aptos" w:hAnsi="Aptos" w:cs="Aptos"/>
                              <w:noProof/>
                              <w:color w:val="808080"/>
                              <w:sz w:val="20"/>
                              <w:szCs w:val="20"/>
                            </w:rPr>
                          </w:pPr>
                          <w:r w:rsidRPr="006856A8">
                            <w:rPr>
                              <w:rFonts w:ascii="Aptos" w:eastAsia="Aptos" w:hAnsi="Aptos" w:cs="Aptos"/>
                              <w:noProof/>
                              <w:color w:val="80808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CE9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26.9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bMCgIAABUEAAAOAAAAZHJzL2Uyb0RvYy54bWysU8Fu2zAMvQ/YPwi6L3bSpWuNOEXWIsOA&#10;oC2QFj0rshQbkERBUmJnXz9KtpOt22nYRaZI+pF8fFrcdVqRo3C+AVPS6SSnRBgOVWP2JX19WX+6&#10;ocQHZiqmwIiSnoSnd8uPHxatLcQMalCVcARBjC9aW9I6BFtkmee10MxPwAqDQQlOs4BXt88qx1pE&#10;1yqb5fl11oKrrAMuvEfvQx+ky4QvpeDhSUovAlElxd5COl06d/HMlgtW7B2zdcOHNtg/dKFZY7Do&#10;GeqBBUYOrvkDSjfcgQcZJhx0BlI2XKQZcJpp/m6abc2sSLMgOd6eafL/D5Y/Hrf22ZHQfYUOFxgJ&#10;aa0vPDrjPJ10On6xU4JxpPB0pk10gXB0Xn2eza7nlHAMXc2/zPN5RMkuP1vnwzcBmkSjpA63kshi&#10;x40PfeqYEmsZWDdKpc0o85sDMaMnu3QYrdDtuqHtHVQnnMZBv2hv+brBmhvmwzNzuFkcANUanvCQ&#10;CtqSwmBRUoP78Td/zEfCMUpJi0opqUEpU6K+G1xEFFUyprf5PMebG9270TAHfQ+ovyk+BcuTGfOC&#10;Gk3pQL+hjlexEIaY4ViupGE070MvWXwHXKxWKQn1Y1nYmK3lETryFEl86d6YswPTAVf0CKOMWPGO&#10;8D43/unt6hCQ9rSNyGlP5EA1ai/tc3gnUdy/3lPW5TUvfwIAAP//AwBQSwMEFAAGAAgAAAAhANyO&#10;VZbaAAAAAwEAAA8AAABkcnMvZG93bnJldi54bWxMj81uwkAMhO+VeIeVkXormxQFtWk2CCFx4Ebp&#10;z3nJuklK1o6yC6Q8fd1e2otH1lgzn4vl6Dt1xiG0TAbSWQIKqWLXUm3g9WVz9wAqREvOdkxo4AsD&#10;LMvJTWFzxxd6xvM+1kpCKOTWQBNjn2sdqga9DTPukcT74MHbKOtQazfYi4T7Tt8nyUJ725I0NLbH&#10;dYPVcX/yBtpsxTHFt+3m892nnF532+y6M+Z2Oq6eQEUc498x/OALOpTCdOATuaA6A/JI/J3iZfNH&#10;UAfRxRx0Wej/7OU3AAAA//8DAFBLAQItABQABgAIAAAAIQC2gziS/gAAAOEBAAATAAAAAAAAAAAA&#10;AAAAAAAAAABbQ29udGVudF9UeXBlc10ueG1sUEsBAi0AFAAGAAgAAAAhADj9If/WAAAAlAEAAAsA&#10;AAAAAAAAAAAAAAAALwEAAF9yZWxzLy5yZWxzUEsBAi0AFAAGAAgAAAAhABR5JswKAgAAFQQAAA4A&#10;AAAAAAAAAAAAAAAALgIAAGRycy9lMm9Eb2MueG1sUEsBAi0AFAAGAAgAAAAhANyOVZbaAAAAAwEA&#10;AA8AAAAAAAAAAAAAAAAAZAQAAGRycy9kb3ducmV2LnhtbFBLBQYAAAAABAAEAPMAAABrBQAAAAA=&#10;" filled="f" stroked="f">
              <v:textbox style="mso-fit-shape-to-text:t" inset="0,15pt,0,0">
                <w:txbxContent>
                  <w:p w14:paraId="41A0D8D8" w14:textId="52ABBCBF" w:rsidR="006856A8" w:rsidRPr="006856A8" w:rsidRDefault="006856A8" w:rsidP="006856A8">
                    <w:pPr>
                      <w:rPr>
                        <w:rFonts w:ascii="Aptos" w:eastAsia="Aptos" w:hAnsi="Aptos" w:cs="Aptos"/>
                        <w:noProof/>
                        <w:color w:val="808080"/>
                        <w:sz w:val="20"/>
                        <w:szCs w:val="20"/>
                      </w:rPr>
                    </w:pPr>
                    <w:r w:rsidRPr="006856A8">
                      <w:rPr>
                        <w:rFonts w:ascii="Aptos" w:eastAsia="Aptos" w:hAnsi="Aptos" w:cs="Aptos"/>
                        <w:noProof/>
                        <w:color w:val="80808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DBF7" w14:textId="717B508B" w:rsidR="002B14F1" w:rsidRDefault="006856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CDEA2C" wp14:editId="5E5BE6FC">
              <wp:simplePos x="914400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342265" cy="357505"/>
              <wp:effectExtent l="0" t="0" r="635" b="4445"/>
              <wp:wrapNone/>
              <wp:docPr id="317891874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67670" w14:textId="332A69E6" w:rsidR="006856A8" w:rsidRPr="006856A8" w:rsidRDefault="006856A8" w:rsidP="006856A8">
                          <w:pPr>
                            <w:rPr>
                              <w:rFonts w:ascii="Aptos" w:eastAsia="Aptos" w:hAnsi="Aptos" w:cs="Aptos"/>
                              <w:noProof/>
                              <w:color w:val="808080"/>
                              <w:sz w:val="20"/>
                              <w:szCs w:val="20"/>
                            </w:rPr>
                          </w:pPr>
                          <w:r w:rsidRPr="006856A8">
                            <w:rPr>
                              <w:rFonts w:ascii="Aptos" w:eastAsia="Aptos" w:hAnsi="Aptos" w:cs="Aptos"/>
                              <w:noProof/>
                              <w:color w:val="80808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DEA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26.9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Q9DAIAABwEAAAOAAAAZHJzL2Uyb0RvYy54bWysU8Fu2zAMvQ/YPwi6L3bSpduMOEXWIsOA&#10;oi2QDj0rshwbkERBYmJnXz9KjpOu22nYRaZI+pF8fFrc9Eazg/KhBVvy6STnTFkJVWt3Jf/xvP7w&#10;mbOAwlZCg1UlP6rAb5bv3y06V6gZNKAr5RmB2FB0ruQNoiuyLMhGGREm4JSlYA3eCKSr32WVFx2h&#10;G53N8vw668BXzoNUIZD3bgjyZcKvayXxsa6DQqZLTr1hOn06t/HMlgtR7LxwTStPbYh/6MKI1lLR&#10;M9SdQMH2vv0DyrTSQ4AaJxJMBnXdSpVmoGmm+ZtpNo1wKs1C5AR3pin8P1j5cNi4J8+w/wo9LTAS&#10;0rlQBHLGefram/ilThnFicLjmTbVI5PkvPo4m13POZMUupp/mufziJJdfnY+4DcFhkWj5J62ksgS&#10;h/uAQ+qYEmtZWLdap81o+5uDMKMnu3QYLey3PWurV91voTrSUB6GfQcn1y2VvhcBn4SnBdMcJFp8&#10;pKPW0JUcThZnDfiff/PHfOKdopx1JJiSW1I0Z/q7pX1EbSVj+iWf53Tzo3s7GnZvboFkOKUX4WQy&#10;Yx7q0aw9mBeS8yoWopCwksqVHEfzFgfl0nOQarVKSSQjJ/DebpyM0JGuyOVz/yK8OxGOtKkHGNUk&#10;ije8D7nxz+BWeyT201IitQORJ8ZJgmmtp+cSNf76nrIuj3r5CwAA//8DAFBLAwQUAAYACAAAACEA&#10;3I5VltoAAAADAQAADwAAAGRycy9kb3ducmV2LnhtbEyPzW7CQAyE75V4h5WReiubFAW1aTYIIXHg&#10;RunPecm6SUrWjrILpDx93V7ai0fWWDOfi+XoO3XGIbRMBtJZAgqpYtdSbeD1ZXP3ACpES852TGjg&#10;CwMsy8lNYXPHF3rG8z7WSkIo5NZAE2Ofax2qBr0NM+6RxPvgwdso61BrN9iLhPtO3yfJQnvbkjQ0&#10;tsd1g9Vxf/IG2mzFMcW37ebz3aecXnfb7Loz5nY6rp5ARRzj3zH84As6lMJ04BO5oDoD8kj8neJl&#10;80dQB9HFHHRZ6P/s5TcAAAD//wMAUEsBAi0AFAAGAAgAAAAhALaDOJL+AAAA4QEAABMAAAAAAAAA&#10;AAAAAAAAAAAAAFtDb250ZW50X1R5cGVzXS54bWxQSwECLQAUAAYACAAAACEAOP0h/9YAAACUAQAA&#10;CwAAAAAAAAAAAAAAAAAvAQAAX3JlbHMvLnJlbHNQSwECLQAUAAYACAAAACEAJC7UPQwCAAAcBAAA&#10;DgAAAAAAAAAAAAAAAAAuAgAAZHJzL2Uyb0RvYy54bWxQSwECLQAUAAYACAAAACEA3I5VltoAAAAD&#10;AQAADwAAAAAAAAAAAAAAAABmBAAAZHJzL2Rvd25yZXYueG1sUEsFBgAAAAAEAAQA8wAAAG0FAAAA&#10;AA==&#10;" filled="f" stroked="f">
              <v:textbox style="mso-fit-shape-to-text:t" inset="0,15pt,0,0">
                <w:txbxContent>
                  <w:p w14:paraId="3DF67670" w14:textId="332A69E6" w:rsidR="006856A8" w:rsidRPr="006856A8" w:rsidRDefault="006856A8" w:rsidP="006856A8">
                    <w:pPr>
                      <w:rPr>
                        <w:rFonts w:ascii="Aptos" w:eastAsia="Aptos" w:hAnsi="Aptos" w:cs="Aptos"/>
                        <w:noProof/>
                        <w:color w:val="808080"/>
                        <w:sz w:val="20"/>
                        <w:szCs w:val="20"/>
                      </w:rPr>
                    </w:pPr>
                    <w:r w:rsidRPr="006856A8">
                      <w:rPr>
                        <w:rFonts w:ascii="Aptos" w:eastAsia="Aptos" w:hAnsi="Aptos" w:cs="Aptos"/>
                        <w:noProof/>
                        <w:color w:val="80808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9086" w14:textId="75ADD007" w:rsidR="002B14F1" w:rsidRDefault="006856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129ED8" wp14:editId="0ADEC3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2265" cy="357505"/>
              <wp:effectExtent l="0" t="0" r="635" b="4445"/>
              <wp:wrapNone/>
              <wp:docPr id="396464818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216A6" w14:textId="190BB30D" w:rsidR="006856A8" w:rsidRPr="006856A8" w:rsidRDefault="006856A8" w:rsidP="006856A8">
                          <w:pPr>
                            <w:rPr>
                              <w:rFonts w:ascii="Aptos" w:eastAsia="Aptos" w:hAnsi="Aptos" w:cs="Aptos"/>
                              <w:noProof/>
                              <w:color w:val="808080"/>
                              <w:sz w:val="20"/>
                              <w:szCs w:val="20"/>
                            </w:rPr>
                          </w:pPr>
                          <w:r w:rsidRPr="006856A8">
                            <w:rPr>
                              <w:rFonts w:ascii="Aptos" w:eastAsia="Aptos" w:hAnsi="Aptos" w:cs="Aptos"/>
                              <w:noProof/>
                              <w:color w:val="80808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29E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26.9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N7DgIAABwEAAAOAAAAZHJzL2Uyb0RvYy54bWysU8Fu2zAMvQ/YPwi6L3bSpeuMOEXWIsOA&#10;oi2QDj0rshwbkERBYmJnXz9KjpOt22nYRaZI+pF8fFrc9kazg/KhBVvy6STnTFkJVWt3Jf/+sv5w&#10;w1lAYSuhwaqSH1Xgt8v37xadK9QMGtCV8oxAbCg6V/IG0RVZFmSjjAgTcMpSsAZvBNLV77LKi47Q&#10;jc5meX6ddeAr50GqEMh7PwT5MuHXtZL4VNdBIdMlp94wnT6d23hmy4Uodl64ppWnNsQ/dGFEa6no&#10;GepeoGB73/4BZVrpIUCNEwkmg7pupUoz0DTT/M00m0Y4lWYhcoI70xT+H6x8PGzcs2fYf4GeFhgJ&#10;6VwoAjnjPH3tTfxSp4ziROHxTJvqkUlyXn2cza7nnEkKXc0/zfN5RMkuPzsf8KsCw6JRck9bSWSJ&#10;w0PAIXVMibUsrFut02a0/c1BmNGTXTqMFvbbnrVVyWdj91uojjSUh2Hfwcl1S6UfRMBn4WnBNAeJ&#10;Fp/oqDV0JYeTxVkD/sff/DGfeKcoZx0JpuSWFM2Z/mZpH1FbyZh+zuc53fzo3o6G3Zs7IBlO6UU4&#10;mcyYh3o0aw/mleS8ioUoJKykciXH0bzDQbn0HKRarVISycgJfLAbJyN0pCty+dK/Cu9OhCNt6hFG&#10;NYniDe9DbvwzuNUeif20lEjtQOSJcZJgWuvpuUSN/3pPWZdHvfwJAAD//wMAUEsDBBQABgAIAAAA&#10;IQDcjlWW2gAAAAMBAAAPAAAAZHJzL2Rvd25yZXYueG1sTI/NbsJADITvlXiHlZF6K5sUBbVpNggh&#10;ceBG6c95ybpJStaOsgukPH3dXtqLR9ZYM5+L5eg7dcYhtEwG0lkCCqli11Jt4PVlc/cAKkRLznZM&#10;aOALAyzLyU1hc8cXesbzPtZKQijk1kATY59rHaoGvQ0z7pHE++DB2yjrUGs32IuE+07fJ8lCe9uS&#10;NDS2x3WD1XF/8gbabMUxxbft5vPdp5xed9vsujPmdjqunkBFHOPfMfzgCzqUwnTgE7mgOgPySPyd&#10;4mXzR1AH0cUcdFno/+zlNwAAAP//AwBQSwECLQAUAAYACAAAACEAtoM4kv4AAADhAQAAEwAAAAAA&#10;AAAAAAAAAAAAAAAAW0NvbnRlbnRfVHlwZXNdLnhtbFBLAQItABQABgAIAAAAIQA4/SH/1gAAAJQB&#10;AAALAAAAAAAAAAAAAAAAAC8BAABfcmVscy8ucmVsc1BLAQItABQABgAIAAAAIQCT7wN7DgIAABwE&#10;AAAOAAAAAAAAAAAAAAAAAC4CAABkcnMvZTJvRG9jLnhtbFBLAQItABQABgAIAAAAIQDcjlWW2gAA&#10;AAMBAAAPAAAAAAAAAAAAAAAAAGgEAABkcnMvZG93bnJldi54bWxQSwUGAAAAAAQABADzAAAAbwUA&#10;AAAA&#10;" filled="f" stroked="f">
              <v:textbox style="mso-fit-shape-to-text:t" inset="0,15pt,0,0">
                <w:txbxContent>
                  <w:p w14:paraId="476216A6" w14:textId="190BB30D" w:rsidR="006856A8" w:rsidRPr="006856A8" w:rsidRDefault="006856A8" w:rsidP="006856A8">
                    <w:pPr>
                      <w:rPr>
                        <w:rFonts w:ascii="Aptos" w:eastAsia="Aptos" w:hAnsi="Aptos" w:cs="Aptos"/>
                        <w:noProof/>
                        <w:color w:val="808080"/>
                        <w:sz w:val="20"/>
                        <w:szCs w:val="20"/>
                      </w:rPr>
                    </w:pPr>
                    <w:r w:rsidRPr="006856A8">
                      <w:rPr>
                        <w:rFonts w:ascii="Aptos" w:eastAsia="Aptos" w:hAnsi="Aptos" w:cs="Aptos"/>
                        <w:noProof/>
                        <w:color w:val="80808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1E7"/>
    <w:multiLevelType w:val="multilevel"/>
    <w:tmpl w:val="AF8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A37145"/>
    <w:multiLevelType w:val="hybridMultilevel"/>
    <w:tmpl w:val="67DAA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952682">
    <w:abstractNumId w:val="1"/>
  </w:num>
  <w:num w:numId="2" w16cid:durableId="189439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6C"/>
    <w:rsid w:val="000000F5"/>
    <w:rsid w:val="0000184F"/>
    <w:rsid w:val="00006666"/>
    <w:rsid w:val="00006EAE"/>
    <w:rsid w:val="00007872"/>
    <w:rsid w:val="00010662"/>
    <w:rsid w:val="00011281"/>
    <w:rsid w:val="0001160B"/>
    <w:rsid w:val="000129E9"/>
    <w:rsid w:val="00015D3D"/>
    <w:rsid w:val="000163BB"/>
    <w:rsid w:val="0001648B"/>
    <w:rsid w:val="000170EC"/>
    <w:rsid w:val="000205FF"/>
    <w:rsid w:val="00021289"/>
    <w:rsid w:val="0002238F"/>
    <w:rsid w:val="0002481E"/>
    <w:rsid w:val="00025A56"/>
    <w:rsid w:val="00026470"/>
    <w:rsid w:val="0002671E"/>
    <w:rsid w:val="00027D51"/>
    <w:rsid w:val="00031B74"/>
    <w:rsid w:val="0003519A"/>
    <w:rsid w:val="00035232"/>
    <w:rsid w:val="00037CD1"/>
    <w:rsid w:val="00040B18"/>
    <w:rsid w:val="00040B91"/>
    <w:rsid w:val="00040F69"/>
    <w:rsid w:val="0004107C"/>
    <w:rsid w:val="0004125F"/>
    <w:rsid w:val="00043BA1"/>
    <w:rsid w:val="0004580E"/>
    <w:rsid w:val="00045903"/>
    <w:rsid w:val="00046FAE"/>
    <w:rsid w:val="0005032C"/>
    <w:rsid w:val="0005296E"/>
    <w:rsid w:val="000536C7"/>
    <w:rsid w:val="00053730"/>
    <w:rsid w:val="0005560C"/>
    <w:rsid w:val="00056087"/>
    <w:rsid w:val="00057995"/>
    <w:rsid w:val="00063348"/>
    <w:rsid w:val="00064314"/>
    <w:rsid w:val="00064585"/>
    <w:rsid w:val="00064A8F"/>
    <w:rsid w:val="00065388"/>
    <w:rsid w:val="0006589E"/>
    <w:rsid w:val="00065E1D"/>
    <w:rsid w:val="00070805"/>
    <w:rsid w:val="00073E33"/>
    <w:rsid w:val="00076B06"/>
    <w:rsid w:val="00077CB1"/>
    <w:rsid w:val="00083EE2"/>
    <w:rsid w:val="00086951"/>
    <w:rsid w:val="00091B3E"/>
    <w:rsid w:val="00091C27"/>
    <w:rsid w:val="000A18E4"/>
    <w:rsid w:val="000A1C5D"/>
    <w:rsid w:val="000A40C1"/>
    <w:rsid w:val="000A4385"/>
    <w:rsid w:val="000A6AD6"/>
    <w:rsid w:val="000A703A"/>
    <w:rsid w:val="000B646A"/>
    <w:rsid w:val="000B68EF"/>
    <w:rsid w:val="000C04EE"/>
    <w:rsid w:val="000C2599"/>
    <w:rsid w:val="000C378C"/>
    <w:rsid w:val="000C3904"/>
    <w:rsid w:val="000C4419"/>
    <w:rsid w:val="000C5723"/>
    <w:rsid w:val="000C7AB1"/>
    <w:rsid w:val="000D009E"/>
    <w:rsid w:val="000D2195"/>
    <w:rsid w:val="000D37EE"/>
    <w:rsid w:val="000E1221"/>
    <w:rsid w:val="000E1B43"/>
    <w:rsid w:val="000E27E8"/>
    <w:rsid w:val="000E3BE1"/>
    <w:rsid w:val="000E50D1"/>
    <w:rsid w:val="000E54A3"/>
    <w:rsid w:val="000E5FB7"/>
    <w:rsid w:val="000E6DC5"/>
    <w:rsid w:val="000E762B"/>
    <w:rsid w:val="000E7D60"/>
    <w:rsid w:val="000F00B0"/>
    <w:rsid w:val="000F3192"/>
    <w:rsid w:val="000F329C"/>
    <w:rsid w:val="000F336D"/>
    <w:rsid w:val="000F4CF3"/>
    <w:rsid w:val="000F6093"/>
    <w:rsid w:val="000F7327"/>
    <w:rsid w:val="000F7DDB"/>
    <w:rsid w:val="001008ED"/>
    <w:rsid w:val="00100FE2"/>
    <w:rsid w:val="00101D33"/>
    <w:rsid w:val="00105149"/>
    <w:rsid w:val="0010577B"/>
    <w:rsid w:val="00105FD7"/>
    <w:rsid w:val="00106EC6"/>
    <w:rsid w:val="00106FB4"/>
    <w:rsid w:val="00115961"/>
    <w:rsid w:val="00121E08"/>
    <w:rsid w:val="001224C9"/>
    <w:rsid w:val="00126496"/>
    <w:rsid w:val="001272B8"/>
    <w:rsid w:val="00127B1C"/>
    <w:rsid w:val="0013072F"/>
    <w:rsid w:val="0013115F"/>
    <w:rsid w:val="0013161C"/>
    <w:rsid w:val="00132608"/>
    <w:rsid w:val="00133173"/>
    <w:rsid w:val="001334ED"/>
    <w:rsid w:val="00135488"/>
    <w:rsid w:val="00135A92"/>
    <w:rsid w:val="0013658B"/>
    <w:rsid w:val="00143884"/>
    <w:rsid w:val="0014498F"/>
    <w:rsid w:val="001450DD"/>
    <w:rsid w:val="0014649F"/>
    <w:rsid w:val="00146640"/>
    <w:rsid w:val="001468B2"/>
    <w:rsid w:val="00147D1C"/>
    <w:rsid w:val="00152B2D"/>
    <w:rsid w:val="0015515F"/>
    <w:rsid w:val="00155228"/>
    <w:rsid w:val="00155822"/>
    <w:rsid w:val="00156ABF"/>
    <w:rsid w:val="00162E1C"/>
    <w:rsid w:val="0016383E"/>
    <w:rsid w:val="00163923"/>
    <w:rsid w:val="001653C2"/>
    <w:rsid w:val="001669D5"/>
    <w:rsid w:val="00167601"/>
    <w:rsid w:val="00171F59"/>
    <w:rsid w:val="001721F8"/>
    <w:rsid w:val="00180620"/>
    <w:rsid w:val="00181101"/>
    <w:rsid w:val="00181203"/>
    <w:rsid w:val="00187E27"/>
    <w:rsid w:val="00187F92"/>
    <w:rsid w:val="001902B2"/>
    <w:rsid w:val="00192101"/>
    <w:rsid w:val="001923C9"/>
    <w:rsid w:val="0019373D"/>
    <w:rsid w:val="00194DB7"/>
    <w:rsid w:val="00196230"/>
    <w:rsid w:val="001964C4"/>
    <w:rsid w:val="001A19E8"/>
    <w:rsid w:val="001A1EC8"/>
    <w:rsid w:val="001A2553"/>
    <w:rsid w:val="001A3471"/>
    <w:rsid w:val="001A3A83"/>
    <w:rsid w:val="001A40F9"/>
    <w:rsid w:val="001A468D"/>
    <w:rsid w:val="001A6B93"/>
    <w:rsid w:val="001A6E67"/>
    <w:rsid w:val="001A6E83"/>
    <w:rsid w:val="001A7003"/>
    <w:rsid w:val="001A7D74"/>
    <w:rsid w:val="001A7EAD"/>
    <w:rsid w:val="001B009F"/>
    <w:rsid w:val="001B3BD9"/>
    <w:rsid w:val="001B5E61"/>
    <w:rsid w:val="001B5F59"/>
    <w:rsid w:val="001B6021"/>
    <w:rsid w:val="001B626A"/>
    <w:rsid w:val="001B6DFC"/>
    <w:rsid w:val="001B7C91"/>
    <w:rsid w:val="001B7D18"/>
    <w:rsid w:val="001C09BA"/>
    <w:rsid w:val="001C16D5"/>
    <w:rsid w:val="001C32C9"/>
    <w:rsid w:val="001C7313"/>
    <w:rsid w:val="001D179D"/>
    <w:rsid w:val="001D23F5"/>
    <w:rsid w:val="001D258B"/>
    <w:rsid w:val="001D2975"/>
    <w:rsid w:val="001D2F9E"/>
    <w:rsid w:val="001D45C4"/>
    <w:rsid w:val="001D4A00"/>
    <w:rsid w:val="001D55ED"/>
    <w:rsid w:val="001D6A62"/>
    <w:rsid w:val="001D775E"/>
    <w:rsid w:val="001D77CD"/>
    <w:rsid w:val="001E122B"/>
    <w:rsid w:val="001E24C8"/>
    <w:rsid w:val="001E47B0"/>
    <w:rsid w:val="001E4DCF"/>
    <w:rsid w:val="001E5040"/>
    <w:rsid w:val="001E7365"/>
    <w:rsid w:val="001E7845"/>
    <w:rsid w:val="001F0085"/>
    <w:rsid w:val="001F1A75"/>
    <w:rsid w:val="001F1B2D"/>
    <w:rsid w:val="001F236A"/>
    <w:rsid w:val="001F3044"/>
    <w:rsid w:val="001F47A2"/>
    <w:rsid w:val="001F50E5"/>
    <w:rsid w:val="00200B92"/>
    <w:rsid w:val="00201BA4"/>
    <w:rsid w:val="00201C49"/>
    <w:rsid w:val="00201D05"/>
    <w:rsid w:val="00201D52"/>
    <w:rsid w:val="002031CD"/>
    <w:rsid w:val="00207CA9"/>
    <w:rsid w:val="00210369"/>
    <w:rsid w:val="002117BF"/>
    <w:rsid w:val="002122B8"/>
    <w:rsid w:val="00214FF8"/>
    <w:rsid w:val="00216DF7"/>
    <w:rsid w:val="0022148C"/>
    <w:rsid w:val="002214FE"/>
    <w:rsid w:val="00222B8E"/>
    <w:rsid w:val="00223AE2"/>
    <w:rsid w:val="00223FFF"/>
    <w:rsid w:val="00224560"/>
    <w:rsid w:val="00224BE1"/>
    <w:rsid w:val="002255CE"/>
    <w:rsid w:val="00225BC9"/>
    <w:rsid w:val="00225E95"/>
    <w:rsid w:val="00226A6D"/>
    <w:rsid w:val="002278BE"/>
    <w:rsid w:val="00233474"/>
    <w:rsid w:val="0023699C"/>
    <w:rsid w:val="0023782D"/>
    <w:rsid w:val="0024007C"/>
    <w:rsid w:val="00242183"/>
    <w:rsid w:val="002434F8"/>
    <w:rsid w:val="00243BDB"/>
    <w:rsid w:val="00244D6F"/>
    <w:rsid w:val="002450AA"/>
    <w:rsid w:val="002453AF"/>
    <w:rsid w:val="002454D7"/>
    <w:rsid w:val="0024678D"/>
    <w:rsid w:val="00246A7B"/>
    <w:rsid w:val="00246B74"/>
    <w:rsid w:val="0024705C"/>
    <w:rsid w:val="00247406"/>
    <w:rsid w:val="00247DC0"/>
    <w:rsid w:val="0025161D"/>
    <w:rsid w:val="00251A89"/>
    <w:rsid w:val="00253539"/>
    <w:rsid w:val="00254334"/>
    <w:rsid w:val="002552D9"/>
    <w:rsid w:val="00255532"/>
    <w:rsid w:val="002574D8"/>
    <w:rsid w:val="00260A2C"/>
    <w:rsid w:val="00261010"/>
    <w:rsid w:val="002636C7"/>
    <w:rsid w:val="0026385B"/>
    <w:rsid w:val="00264508"/>
    <w:rsid w:val="002645D2"/>
    <w:rsid w:val="002679EA"/>
    <w:rsid w:val="00270A5B"/>
    <w:rsid w:val="00273EAD"/>
    <w:rsid w:val="002753CE"/>
    <w:rsid w:val="00280192"/>
    <w:rsid w:val="00280AF5"/>
    <w:rsid w:val="002825F6"/>
    <w:rsid w:val="002830DD"/>
    <w:rsid w:val="00283C00"/>
    <w:rsid w:val="002845C7"/>
    <w:rsid w:val="00290E16"/>
    <w:rsid w:val="00291779"/>
    <w:rsid w:val="00293381"/>
    <w:rsid w:val="00293434"/>
    <w:rsid w:val="00294BE7"/>
    <w:rsid w:val="00295513"/>
    <w:rsid w:val="00297710"/>
    <w:rsid w:val="00297BF7"/>
    <w:rsid w:val="002A0038"/>
    <w:rsid w:val="002A2561"/>
    <w:rsid w:val="002A3BC5"/>
    <w:rsid w:val="002A4FDD"/>
    <w:rsid w:val="002A65C3"/>
    <w:rsid w:val="002A7D0F"/>
    <w:rsid w:val="002B0A92"/>
    <w:rsid w:val="002B14F1"/>
    <w:rsid w:val="002B156D"/>
    <w:rsid w:val="002B3249"/>
    <w:rsid w:val="002B3416"/>
    <w:rsid w:val="002B4EAF"/>
    <w:rsid w:val="002B5358"/>
    <w:rsid w:val="002B686B"/>
    <w:rsid w:val="002C0AA2"/>
    <w:rsid w:val="002C14A0"/>
    <w:rsid w:val="002C1AE1"/>
    <w:rsid w:val="002C2160"/>
    <w:rsid w:val="002C2A61"/>
    <w:rsid w:val="002C3BBE"/>
    <w:rsid w:val="002C3BF7"/>
    <w:rsid w:val="002C550B"/>
    <w:rsid w:val="002C6AC5"/>
    <w:rsid w:val="002C761B"/>
    <w:rsid w:val="002D002C"/>
    <w:rsid w:val="002D215F"/>
    <w:rsid w:val="002D28BF"/>
    <w:rsid w:val="002D2F8F"/>
    <w:rsid w:val="002D471B"/>
    <w:rsid w:val="002D4A33"/>
    <w:rsid w:val="002E01E0"/>
    <w:rsid w:val="002E1837"/>
    <w:rsid w:val="002E2491"/>
    <w:rsid w:val="002E3A75"/>
    <w:rsid w:val="002E3A8E"/>
    <w:rsid w:val="002E4E37"/>
    <w:rsid w:val="002E5A1A"/>
    <w:rsid w:val="002E626C"/>
    <w:rsid w:val="002E70E4"/>
    <w:rsid w:val="002E7C43"/>
    <w:rsid w:val="002F0B0F"/>
    <w:rsid w:val="002F0E49"/>
    <w:rsid w:val="002F1D23"/>
    <w:rsid w:val="002F24F4"/>
    <w:rsid w:val="002F438B"/>
    <w:rsid w:val="002F4D95"/>
    <w:rsid w:val="002F519E"/>
    <w:rsid w:val="002F77B2"/>
    <w:rsid w:val="003020F5"/>
    <w:rsid w:val="00304AC1"/>
    <w:rsid w:val="003057D9"/>
    <w:rsid w:val="003113F6"/>
    <w:rsid w:val="003126EA"/>
    <w:rsid w:val="00314DC5"/>
    <w:rsid w:val="003175CF"/>
    <w:rsid w:val="00321E48"/>
    <w:rsid w:val="00322B42"/>
    <w:rsid w:val="003230D8"/>
    <w:rsid w:val="00323595"/>
    <w:rsid w:val="003275D0"/>
    <w:rsid w:val="003315A5"/>
    <w:rsid w:val="00334229"/>
    <w:rsid w:val="00334C20"/>
    <w:rsid w:val="00334E76"/>
    <w:rsid w:val="003350C1"/>
    <w:rsid w:val="0033666D"/>
    <w:rsid w:val="00343312"/>
    <w:rsid w:val="00343785"/>
    <w:rsid w:val="00344EBA"/>
    <w:rsid w:val="0034512F"/>
    <w:rsid w:val="00345CAE"/>
    <w:rsid w:val="00346613"/>
    <w:rsid w:val="00346CC6"/>
    <w:rsid w:val="00347698"/>
    <w:rsid w:val="003555E7"/>
    <w:rsid w:val="00356E11"/>
    <w:rsid w:val="003636EB"/>
    <w:rsid w:val="00363B7D"/>
    <w:rsid w:val="003641AB"/>
    <w:rsid w:val="00364519"/>
    <w:rsid w:val="003646F7"/>
    <w:rsid w:val="00364EC8"/>
    <w:rsid w:val="00364FA5"/>
    <w:rsid w:val="0036561D"/>
    <w:rsid w:val="00367517"/>
    <w:rsid w:val="00370EDA"/>
    <w:rsid w:val="0037232F"/>
    <w:rsid w:val="00373823"/>
    <w:rsid w:val="00373BDD"/>
    <w:rsid w:val="00375607"/>
    <w:rsid w:val="00380327"/>
    <w:rsid w:val="00380FDC"/>
    <w:rsid w:val="00382686"/>
    <w:rsid w:val="003827C2"/>
    <w:rsid w:val="003903FE"/>
    <w:rsid w:val="00391301"/>
    <w:rsid w:val="003A04C1"/>
    <w:rsid w:val="003A0601"/>
    <w:rsid w:val="003A0F91"/>
    <w:rsid w:val="003A2160"/>
    <w:rsid w:val="003A4E96"/>
    <w:rsid w:val="003A4EBC"/>
    <w:rsid w:val="003A6100"/>
    <w:rsid w:val="003B006A"/>
    <w:rsid w:val="003B0E3A"/>
    <w:rsid w:val="003B158B"/>
    <w:rsid w:val="003B1C78"/>
    <w:rsid w:val="003B3403"/>
    <w:rsid w:val="003B696B"/>
    <w:rsid w:val="003C2ECA"/>
    <w:rsid w:val="003C2EE3"/>
    <w:rsid w:val="003C3FD2"/>
    <w:rsid w:val="003C46A8"/>
    <w:rsid w:val="003C48A7"/>
    <w:rsid w:val="003C55D2"/>
    <w:rsid w:val="003C5DE1"/>
    <w:rsid w:val="003D0502"/>
    <w:rsid w:val="003D4525"/>
    <w:rsid w:val="003D6271"/>
    <w:rsid w:val="003E1AC3"/>
    <w:rsid w:val="003E1DE7"/>
    <w:rsid w:val="003E2ED1"/>
    <w:rsid w:val="003E68A8"/>
    <w:rsid w:val="003E6CF7"/>
    <w:rsid w:val="003E6EAB"/>
    <w:rsid w:val="003F170D"/>
    <w:rsid w:val="003F2B00"/>
    <w:rsid w:val="003F515D"/>
    <w:rsid w:val="003F715B"/>
    <w:rsid w:val="003F71B6"/>
    <w:rsid w:val="004008C8"/>
    <w:rsid w:val="004015C0"/>
    <w:rsid w:val="00401EB4"/>
    <w:rsid w:val="00402484"/>
    <w:rsid w:val="00402EA5"/>
    <w:rsid w:val="004033D4"/>
    <w:rsid w:val="0040463A"/>
    <w:rsid w:val="004051E8"/>
    <w:rsid w:val="00406465"/>
    <w:rsid w:val="004064D1"/>
    <w:rsid w:val="00406A5C"/>
    <w:rsid w:val="00407A04"/>
    <w:rsid w:val="00410AC6"/>
    <w:rsid w:val="004117A0"/>
    <w:rsid w:val="00412290"/>
    <w:rsid w:val="00417BF0"/>
    <w:rsid w:val="004234FB"/>
    <w:rsid w:val="00425BFC"/>
    <w:rsid w:val="00425F46"/>
    <w:rsid w:val="00426750"/>
    <w:rsid w:val="00426D17"/>
    <w:rsid w:val="00426EC3"/>
    <w:rsid w:val="0042756C"/>
    <w:rsid w:val="004308F3"/>
    <w:rsid w:val="004330CE"/>
    <w:rsid w:val="00435BD6"/>
    <w:rsid w:val="00436365"/>
    <w:rsid w:val="0043659A"/>
    <w:rsid w:val="0043709A"/>
    <w:rsid w:val="00437A17"/>
    <w:rsid w:val="0044095B"/>
    <w:rsid w:val="0044132B"/>
    <w:rsid w:val="004467F0"/>
    <w:rsid w:val="00446A76"/>
    <w:rsid w:val="00447E2D"/>
    <w:rsid w:val="004501CB"/>
    <w:rsid w:val="00451748"/>
    <w:rsid w:val="00455CF9"/>
    <w:rsid w:val="00456EAD"/>
    <w:rsid w:val="0046052B"/>
    <w:rsid w:val="00460727"/>
    <w:rsid w:val="00461B4A"/>
    <w:rsid w:val="00464550"/>
    <w:rsid w:val="0046597F"/>
    <w:rsid w:val="0046681D"/>
    <w:rsid w:val="00467085"/>
    <w:rsid w:val="004671BB"/>
    <w:rsid w:val="00471726"/>
    <w:rsid w:val="00471E58"/>
    <w:rsid w:val="00472821"/>
    <w:rsid w:val="004736B5"/>
    <w:rsid w:val="00473FA5"/>
    <w:rsid w:val="004761EC"/>
    <w:rsid w:val="00476600"/>
    <w:rsid w:val="004779EE"/>
    <w:rsid w:val="00484C96"/>
    <w:rsid w:val="00484F5F"/>
    <w:rsid w:val="004873A5"/>
    <w:rsid w:val="0049509E"/>
    <w:rsid w:val="004A1EA5"/>
    <w:rsid w:val="004A36AE"/>
    <w:rsid w:val="004A40C0"/>
    <w:rsid w:val="004A4A8A"/>
    <w:rsid w:val="004A4B40"/>
    <w:rsid w:val="004A5082"/>
    <w:rsid w:val="004A53B1"/>
    <w:rsid w:val="004A5539"/>
    <w:rsid w:val="004A5C1C"/>
    <w:rsid w:val="004A5E75"/>
    <w:rsid w:val="004A6741"/>
    <w:rsid w:val="004A6E5E"/>
    <w:rsid w:val="004A7F75"/>
    <w:rsid w:val="004B04C9"/>
    <w:rsid w:val="004B206B"/>
    <w:rsid w:val="004B21AB"/>
    <w:rsid w:val="004B2BF5"/>
    <w:rsid w:val="004B3A70"/>
    <w:rsid w:val="004B3E6B"/>
    <w:rsid w:val="004B4B8A"/>
    <w:rsid w:val="004C42AB"/>
    <w:rsid w:val="004C4906"/>
    <w:rsid w:val="004C6C77"/>
    <w:rsid w:val="004D030E"/>
    <w:rsid w:val="004D2889"/>
    <w:rsid w:val="004D423A"/>
    <w:rsid w:val="004D527B"/>
    <w:rsid w:val="004D5EAA"/>
    <w:rsid w:val="004E07B3"/>
    <w:rsid w:val="004E0D6E"/>
    <w:rsid w:val="004E2437"/>
    <w:rsid w:val="004E4AEB"/>
    <w:rsid w:val="004E568D"/>
    <w:rsid w:val="004E6847"/>
    <w:rsid w:val="004E699B"/>
    <w:rsid w:val="004F0E8F"/>
    <w:rsid w:val="004F2CD1"/>
    <w:rsid w:val="004F3D42"/>
    <w:rsid w:val="004F42A5"/>
    <w:rsid w:val="004F612C"/>
    <w:rsid w:val="00501BBD"/>
    <w:rsid w:val="0050293E"/>
    <w:rsid w:val="005035B7"/>
    <w:rsid w:val="00506958"/>
    <w:rsid w:val="00513B78"/>
    <w:rsid w:val="0051537F"/>
    <w:rsid w:val="00515665"/>
    <w:rsid w:val="0051670D"/>
    <w:rsid w:val="00516E98"/>
    <w:rsid w:val="00521ED0"/>
    <w:rsid w:val="0052293B"/>
    <w:rsid w:val="00524937"/>
    <w:rsid w:val="00527D49"/>
    <w:rsid w:val="005326BB"/>
    <w:rsid w:val="00533BE0"/>
    <w:rsid w:val="00533C22"/>
    <w:rsid w:val="00534181"/>
    <w:rsid w:val="00534CEB"/>
    <w:rsid w:val="005351D5"/>
    <w:rsid w:val="00536668"/>
    <w:rsid w:val="00537293"/>
    <w:rsid w:val="005403BD"/>
    <w:rsid w:val="0054154F"/>
    <w:rsid w:val="00545C14"/>
    <w:rsid w:val="00547216"/>
    <w:rsid w:val="005478A8"/>
    <w:rsid w:val="00551287"/>
    <w:rsid w:val="00551C6E"/>
    <w:rsid w:val="0055264C"/>
    <w:rsid w:val="0055571A"/>
    <w:rsid w:val="00557338"/>
    <w:rsid w:val="00557A9F"/>
    <w:rsid w:val="005621C7"/>
    <w:rsid w:val="00563F76"/>
    <w:rsid w:val="00564E73"/>
    <w:rsid w:val="005665E2"/>
    <w:rsid w:val="00566FD7"/>
    <w:rsid w:val="00572781"/>
    <w:rsid w:val="00572809"/>
    <w:rsid w:val="00575813"/>
    <w:rsid w:val="00581D24"/>
    <w:rsid w:val="00585011"/>
    <w:rsid w:val="005860BA"/>
    <w:rsid w:val="005878B4"/>
    <w:rsid w:val="00587D4E"/>
    <w:rsid w:val="00591B59"/>
    <w:rsid w:val="00592D86"/>
    <w:rsid w:val="0059305B"/>
    <w:rsid w:val="00593A7E"/>
    <w:rsid w:val="00593D44"/>
    <w:rsid w:val="00595C8B"/>
    <w:rsid w:val="00596EF1"/>
    <w:rsid w:val="005A143E"/>
    <w:rsid w:val="005A31DC"/>
    <w:rsid w:val="005A4464"/>
    <w:rsid w:val="005A590E"/>
    <w:rsid w:val="005B05B6"/>
    <w:rsid w:val="005B0694"/>
    <w:rsid w:val="005B0986"/>
    <w:rsid w:val="005B2C78"/>
    <w:rsid w:val="005B2D8C"/>
    <w:rsid w:val="005B3A2D"/>
    <w:rsid w:val="005B52BF"/>
    <w:rsid w:val="005C23E0"/>
    <w:rsid w:val="005C2E46"/>
    <w:rsid w:val="005C66BF"/>
    <w:rsid w:val="005D2792"/>
    <w:rsid w:val="005D28A9"/>
    <w:rsid w:val="005D3F80"/>
    <w:rsid w:val="005D4475"/>
    <w:rsid w:val="005D5F7D"/>
    <w:rsid w:val="005E1545"/>
    <w:rsid w:val="005E1644"/>
    <w:rsid w:val="005E172B"/>
    <w:rsid w:val="005E28C7"/>
    <w:rsid w:val="005E36BA"/>
    <w:rsid w:val="005E423C"/>
    <w:rsid w:val="005E505A"/>
    <w:rsid w:val="005E60A7"/>
    <w:rsid w:val="005F00AF"/>
    <w:rsid w:val="005F1750"/>
    <w:rsid w:val="005F1CE4"/>
    <w:rsid w:val="005F2B2B"/>
    <w:rsid w:val="005F6421"/>
    <w:rsid w:val="005F6797"/>
    <w:rsid w:val="006007A5"/>
    <w:rsid w:val="0060200F"/>
    <w:rsid w:val="006059C0"/>
    <w:rsid w:val="00605F02"/>
    <w:rsid w:val="00607747"/>
    <w:rsid w:val="00607F31"/>
    <w:rsid w:val="00612191"/>
    <w:rsid w:val="00613CF3"/>
    <w:rsid w:val="006157E0"/>
    <w:rsid w:val="0061607A"/>
    <w:rsid w:val="0061610F"/>
    <w:rsid w:val="00617967"/>
    <w:rsid w:val="00622459"/>
    <w:rsid w:val="006245BE"/>
    <w:rsid w:val="00625F70"/>
    <w:rsid w:val="00626E90"/>
    <w:rsid w:val="00627393"/>
    <w:rsid w:val="00627481"/>
    <w:rsid w:val="006303FF"/>
    <w:rsid w:val="00632D4F"/>
    <w:rsid w:val="0063394A"/>
    <w:rsid w:val="00633F33"/>
    <w:rsid w:val="0063758C"/>
    <w:rsid w:val="00643AB9"/>
    <w:rsid w:val="00644415"/>
    <w:rsid w:val="00645F71"/>
    <w:rsid w:val="006475EF"/>
    <w:rsid w:val="00647968"/>
    <w:rsid w:val="006512A3"/>
    <w:rsid w:val="00651D1D"/>
    <w:rsid w:val="00655063"/>
    <w:rsid w:val="006561EC"/>
    <w:rsid w:val="00657A0E"/>
    <w:rsid w:val="0066116F"/>
    <w:rsid w:val="00661362"/>
    <w:rsid w:val="00662940"/>
    <w:rsid w:val="00664429"/>
    <w:rsid w:val="0066693C"/>
    <w:rsid w:val="0066712C"/>
    <w:rsid w:val="006721E3"/>
    <w:rsid w:val="00672D24"/>
    <w:rsid w:val="006741E9"/>
    <w:rsid w:val="006745A0"/>
    <w:rsid w:val="00675804"/>
    <w:rsid w:val="006804E8"/>
    <w:rsid w:val="00681D5F"/>
    <w:rsid w:val="006821D2"/>
    <w:rsid w:val="00684082"/>
    <w:rsid w:val="006856A8"/>
    <w:rsid w:val="006856FD"/>
    <w:rsid w:val="00687380"/>
    <w:rsid w:val="00691139"/>
    <w:rsid w:val="00694616"/>
    <w:rsid w:val="00694F60"/>
    <w:rsid w:val="00697323"/>
    <w:rsid w:val="006973A6"/>
    <w:rsid w:val="0069778C"/>
    <w:rsid w:val="006A1AB5"/>
    <w:rsid w:val="006A34B1"/>
    <w:rsid w:val="006A4906"/>
    <w:rsid w:val="006A676D"/>
    <w:rsid w:val="006A7273"/>
    <w:rsid w:val="006A7DC4"/>
    <w:rsid w:val="006B24F5"/>
    <w:rsid w:val="006B290C"/>
    <w:rsid w:val="006B2A4D"/>
    <w:rsid w:val="006B5FDC"/>
    <w:rsid w:val="006B7E44"/>
    <w:rsid w:val="006C033D"/>
    <w:rsid w:val="006C0C8F"/>
    <w:rsid w:val="006C3BAB"/>
    <w:rsid w:val="006C3DB0"/>
    <w:rsid w:val="006C3FAC"/>
    <w:rsid w:val="006C44BE"/>
    <w:rsid w:val="006C6604"/>
    <w:rsid w:val="006D0992"/>
    <w:rsid w:val="006D0E66"/>
    <w:rsid w:val="006D0E8B"/>
    <w:rsid w:val="006D14A3"/>
    <w:rsid w:val="006D2582"/>
    <w:rsid w:val="006D266A"/>
    <w:rsid w:val="006D2774"/>
    <w:rsid w:val="006D33A1"/>
    <w:rsid w:val="006D7D9E"/>
    <w:rsid w:val="006E030B"/>
    <w:rsid w:val="006E0497"/>
    <w:rsid w:val="006E14C4"/>
    <w:rsid w:val="006E20FD"/>
    <w:rsid w:val="006E4256"/>
    <w:rsid w:val="006E52B4"/>
    <w:rsid w:val="006F046C"/>
    <w:rsid w:val="006F0F5E"/>
    <w:rsid w:val="006F33E7"/>
    <w:rsid w:val="006F34D3"/>
    <w:rsid w:val="006F63B5"/>
    <w:rsid w:val="00701078"/>
    <w:rsid w:val="00710F63"/>
    <w:rsid w:val="00711598"/>
    <w:rsid w:val="00711EB0"/>
    <w:rsid w:val="00714B88"/>
    <w:rsid w:val="00715331"/>
    <w:rsid w:val="00716276"/>
    <w:rsid w:val="0071711A"/>
    <w:rsid w:val="00717380"/>
    <w:rsid w:val="00717540"/>
    <w:rsid w:val="0071756F"/>
    <w:rsid w:val="00717742"/>
    <w:rsid w:val="00717B0F"/>
    <w:rsid w:val="0072044D"/>
    <w:rsid w:val="00720517"/>
    <w:rsid w:val="0072131B"/>
    <w:rsid w:val="00725315"/>
    <w:rsid w:val="007260AC"/>
    <w:rsid w:val="00730DB8"/>
    <w:rsid w:val="007313E9"/>
    <w:rsid w:val="0073179A"/>
    <w:rsid w:val="00732B3F"/>
    <w:rsid w:val="00732DE6"/>
    <w:rsid w:val="00733DEF"/>
    <w:rsid w:val="007344C3"/>
    <w:rsid w:val="0073481D"/>
    <w:rsid w:val="007419D1"/>
    <w:rsid w:val="00743797"/>
    <w:rsid w:val="00745557"/>
    <w:rsid w:val="00746323"/>
    <w:rsid w:val="00746C9E"/>
    <w:rsid w:val="00746D1C"/>
    <w:rsid w:val="00752BF4"/>
    <w:rsid w:val="00757389"/>
    <w:rsid w:val="007622A7"/>
    <w:rsid w:val="00762CAF"/>
    <w:rsid w:val="00763A80"/>
    <w:rsid w:val="00765DC5"/>
    <w:rsid w:val="00766A3A"/>
    <w:rsid w:val="0076716C"/>
    <w:rsid w:val="0076739B"/>
    <w:rsid w:val="00770A97"/>
    <w:rsid w:val="007719CE"/>
    <w:rsid w:val="00771C31"/>
    <w:rsid w:val="00774974"/>
    <w:rsid w:val="0077541E"/>
    <w:rsid w:val="007766B5"/>
    <w:rsid w:val="00780EC2"/>
    <w:rsid w:val="00781171"/>
    <w:rsid w:val="00785318"/>
    <w:rsid w:val="00786728"/>
    <w:rsid w:val="0078726F"/>
    <w:rsid w:val="00793183"/>
    <w:rsid w:val="00793D12"/>
    <w:rsid w:val="0079478E"/>
    <w:rsid w:val="007971AC"/>
    <w:rsid w:val="00797E60"/>
    <w:rsid w:val="007A1FEA"/>
    <w:rsid w:val="007A2D40"/>
    <w:rsid w:val="007A44A7"/>
    <w:rsid w:val="007A52C0"/>
    <w:rsid w:val="007A56CA"/>
    <w:rsid w:val="007A780C"/>
    <w:rsid w:val="007B4DB5"/>
    <w:rsid w:val="007B6291"/>
    <w:rsid w:val="007B6716"/>
    <w:rsid w:val="007B683E"/>
    <w:rsid w:val="007B758C"/>
    <w:rsid w:val="007C2A3C"/>
    <w:rsid w:val="007C3EE6"/>
    <w:rsid w:val="007C44C7"/>
    <w:rsid w:val="007C6505"/>
    <w:rsid w:val="007D0F42"/>
    <w:rsid w:val="007D12E7"/>
    <w:rsid w:val="007D14ED"/>
    <w:rsid w:val="007D2B47"/>
    <w:rsid w:val="007D3C15"/>
    <w:rsid w:val="007D5EE4"/>
    <w:rsid w:val="007D5F5F"/>
    <w:rsid w:val="007D6FDF"/>
    <w:rsid w:val="007E0BBD"/>
    <w:rsid w:val="007E4355"/>
    <w:rsid w:val="007E5D4E"/>
    <w:rsid w:val="007F549F"/>
    <w:rsid w:val="00801278"/>
    <w:rsid w:val="00802830"/>
    <w:rsid w:val="0081403A"/>
    <w:rsid w:val="00815007"/>
    <w:rsid w:val="00816E69"/>
    <w:rsid w:val="00817412"/>
    <w:rsid w:val="008206DA"/>
    <w:rsid w:val="00820F71"/>
    <w:rsid w:val="00821E6F"/>
    <w:rsid w:val="00823861"/>
    <w:rsid w:val="00825C3D"/>
    <w:rsid w:val="008261F0"/>
    <w:rsid w:val="008266F4"/>
    <w:rsid w:val="00826A9A"/>
    <w:rsid w:val="00827E79"/>
    <w:rsid w:val="00830BF5"/>
    <w:rsid w:val="0083205D"/>
    <w:rsid w:val="00833EC1"/>
    <w:rsid w:val="00835328"/>
    <w:rsid w:val="0083612D"/>
    <w:rsid w:val="00837665"/>
    <w:rsid w:val="00841B80"/>
    <w:rsid w:val="00841E3C"/>
    <w:rsid w:val="00841E84"/>
    <w:rsid w:val="00842F3F"/>
    <w:rsid w:val="008476FA"/>
    <w:rsid w:val="00847BB3"/>
    <w:rsid w:val="00856993"/>
    <w:rsid w:val="00857165"/>
    <w:rsid w:val="00860828"/>
    <w:rsid w:val="0086149F"/>
    <w:rsid w:val="0086478C"/>
    <w:rsid w:val="00864FD3"/>
    <w:rsid w:val="00865265"/>
    <w:rsid w:val="00865943"/>
    <w:rsid w:val="00866D06"/>
    <w:rsid w:val="008675D0"/>
    <w:rsid w:val="00870BB0"/>
    <w:rsid w:val="00871A71"/>
    <w:rsid w:val="0087250F"/>
    <w:rsid w:val="00873FAD"/>
    <w:rsid w:val="0087454D"/>
    <w:rsid w:val="00877AAB"/>
    <w:rsid w:val="0088399E"/>
    <w:rsid w:val="008842B4"/>
    <w:rsid w:val="00884FC9"/>
    <w:rsid w:val="00886A77"/>
    <w:rsid w:val="00887217"/>
    <w:rsid w:val="0088754A"/>
    <w:rsid w:val="008902FB"/>
    <w:rsid w:val="00890CDB"/>
    <w:rsid w:val="0089190F"/>
    <w:rsid w:val="00891932"/>
    <w:rsid w:val="00892999"/>
    <w:rsid w:val="00893E9E"/>
    <w:rsid w:val="00896E0C"/>
    <w:rsid w:val="008972F9"/>
    <w:rsid w:val="008973BE"/>
    <w:rsid w:val="008A39FC"/>
    <w:rsid w:val="008A586C"/>
    <w:rsid w:val="008A7CF3"/>
    <w:rsid w:val="008B1496"/>
    <w:rsid w:val="008B1682"/>
    <w:rsid w:val="008B18E6"/>
    <w:rsid w:val="008B1D3C"/>
    <w:rsid w:val="008B5E78"/>
    <w:rsid w:val="008B6DE4"/>
    <w:rsid w:val="008B77BD"/>
    <w:rsid w:val="008B7B61"/>
    <w:rsid w:val="008C2FF9"/>
    <w:rsid w:val="008C3FF3"/>
    <w:rsid w:val="008C41C6"/>
    <w:rsid w:val="008C4603"/>
    <w:rsid w:val="008C48E3"/>
    <w:rsid w:val="008C4A18"/>
    <w:rsid w:val="008C4B2B"/>
    <w:rsid w:val="008C5729"/>
    <w:rsid w:val="008D0885"/>
    <w:rsid w:val="008D0958"/>
    <w:rsid w:val="008D104C"/>
    <w:rsid w:val="008D21DC"/>
    <w:rsid w:val="008D21F9"/>
    <w:rsid w:val="008D3E78"/>
    <w:rsid w:val="008D406C"/>
    <w:rsid w:val="008D42AF"/>
    <w:rsid w:val="008D4E5D"/>
    <w:rsid w:val="008D543E"/>
    <w:rsid w:val="008D594A"/>
    <w:rsid w:val="008D6A3A"/>
    <w:rsid w:val="008E04EF"/>
    <w:rsid w:val="008E4CD7"/>
    <w:rsid w:val="008E5314"/>
    <w:rsid w:val="008E6444"/>
    <w:rsid w:val="008E7F4A"/>
    <w:rsid w:val="008F29D4"/>
    <w:rsid w:val="008F4409"/>
    <w:rsid w:val="008F4763"/>
    <w:rsid w:val="008F64A8"/>
    <w:rsid w:val="008F6C23"/>
    <w:rsid w:val="00901329"/>
    <w:rsid w:val="009023AD"/>
    <w:rsid w:val="00905B77"/>
    <w:rsid w:val="00906A64"/>
    <w:rsid w:val="00907977"/>
    <w:rsid w:val="00907B11"/>
    <w:rsid w:val="009115AF"/>
    <w:rsid w:val="009127CA"/>
    <w:rsid w:val="009130E5"/>
    <w:rsid w:val="0091320B"/>
    <w:rsid w:val="00914BDE"/>
    <w:rsid w:val="00915424"/>
    <w:rsid w:val="00915585"/>
    <w:rsid w:val="0092074F"/>
    <w:rsid w:val="00922C1E"/>
    <w:rsid w:val="0092307E"/>
    <w:rsid w:val="00924993"/>
    <w:rsid w:val="00925A93"/>
    <w:rsid w:val="0092703D"/>
    <w:rsid w:val="00927492"/>
    <w:rsid w:val="00932F65"/>
    <w:rsid w:val="00933E37"/>
    <w:rsid w:val="00933FA9"/>
    <w:rsid w:val="009340CE"/>
    <w:rsid w:val="00934A7C"/>
    <w:rsid w:val="009358FF"/>
    <w:rsid w:val="00935C59"/>
    <w:rsid w:val="00935FB0"/>
    <w:rsid w:val="009365B0"/>
    <w:rsid w:val="00940968"/>
    <w:rsid w:val="00943BC6"/>
    <w:rsid w:val="00944BE6"/>
    <w:rsid w:val="00945F88"/>
    <w:rsid w:val="009503D7"/>
    <w:rsid w:val="0095658B"/>
    <w:rsid w:val="00956B58"/>
    <w:rsid w:val="009579D6"/>
    <w:rsid w:val="00962CB9"/>
    <w:rsid w:val="0096382E"/>
    <w:rsid w:val="00966D32"/>
    <w:rsid w:val="009727AD"/>
    <w:rsid w:val="009739DD"/>
    <w:rsid w:val="009747D3"/>
    <w:rsid w:val="00980132"/>
    <w:rsid w:val="00981086"/>
    <w:rsid w:val="00981ECD"/>
    <w:rsid w:val="009830D5"/>
    <w:rsid w:val="0098350D"/>
    <w:rsid w:val="00983970"/>
    <w:rsid w:val="00983EA1"/>
    <w:rsid w:val="00984357"/>
    <w:rsid w:val="00985E46"/>
    <w:rsid w:val="00986C99"/>
    <w:rsid w:val="009873B2"/>
    <w:rsid w:val="009877EA"/>
    <w:rsid w:val="00987A3C"/>
    <w:rsid w:val="0099212F"/>
    <w:rsid w:val="00993F5E"/>
    <w:rsid w:val="00994528"/>
    <w:rsid w:val="00997972"/>
    <w:rsid w:val="009A065D"/>
    <w:rsid w:val="009A1148"/>
    <w:rsid w:val="009A16B4"/>
    <w:rsid w:val="009A1BC0"/>
    <w:rsid w:val="009A1D0D"/>
    <w:rsid w:val="009A2568"/>
    <w:rsid w:val="009A4EE7"/>
    <w:rsid w:val="009A63F0"/>
    <w:rsid w:val="009A65B8"/>
    <w:rsid w:val="009A7EC0"/>
    <w:rsid w:val="009B06B7"/>
    <w:rsid w:val="009B0B83"/>
    <w:rsid w:val="009B1C4E"/>
    <w:rsid w:val="009B2C6E"/>
    <w:rsid w:val="009B3CFA"/>
    <w:rsid w:val="009B4D3B"/>
    <w:rsid w:val="009B5103"/>
    <w:rsid w:val="009B72B3"/>
    <w:rsid w:val="009B7A82"/>
    <w:rsid w:val="009B7EE1"/>
    <w:rsid w:val="009C0538"/>
    <w:rsid w:val="009C2EB5"/>
    <w:rsid w:val="009C524B"/>
    <w:rsid w:val="009C6706"/>
    <w:rsid w:val="009C69D2"/>
    <w:rsid w:val="009C6E5C"/>
    <w:rsid w:val="009D1A6C"/>
    <w:rsid w:val="009D20E0"/>
    <w:rsid w:val="009D3D0F"/>
    <w:rsid w:val="009D664A"/>
    <w:rsid w:val="009D68E8"/>
    <w:rsid w:val="009E0540"/>
    <w:rsid w:val="009E0E64"/>
    <w:rsid w:val="009E1239"/>
    <w:rsid w:val="009E1F59"/>
    <w:rsid w:val="009E266F"/>
    <w:rsid w:val="009E5738"/>
    <w:rsid w:val="009F0FE6"/>
    <w:rsid w:val="009F3939"/>
    <w:rsid w:val="009F43B7"/>
    <w:rsid w:val="009F4B9B"/>
    <w:rsid w:val="009F6BCA"/>
    <w:rsid w:val="00A00825"/>
    <w:rsid w:val="00A02213"/>
    <w:rsid w:val="00A02EB3"/>
    <w:rsid w:val="00A048D9"/>
    <w:rsid w:val="00A05686"/>
    <w:rsid w:val="00A05E01"/>
    <w:rsid w:val="00A076DE"/>
    <w:rsid w:val="00A07E7E"/>
    <w:rsid w:val="00A116D1"/>
    <w:rsid w:val="00A15A67"/>
    <w:rsid w:val="00A16B4D"/>
    <w:rsid w:val="00A26C59"/>
    <w:rsid w:val="00A26EE7"/>
    <w:rsid w:val="00A35310"/>
    <w:rsid w:val="00A3544B"/>
    <w:rsid w:val="00A40756"/>
    <w:rsid w:val="00A420B2"/>
    <w:rsid w:val="00A42630"/>
    <w:rsid w:val="00A44066"/>
    <w:rsid w:val="00A46369"/>
    <w:rsid w:val="00A46687"/>
    <w:rsid w:val="00A470BA"/>
    <w:rsid w:val="00A470C5"/>
    <w:rsid w:val="00A52F41"/>
    <w:rsid w:val="00A55328"/>
    <w:rsid w:val="00A55EA6"/>
    <w:rsid w:val="00A574C2"/>
    <w:rsid w:val="00A6063D"/>
    <w:rsid w:val="00A6080E"/>
    <w:rsid w:val="00A60B1D"/>
    <w:rsid w:val="00A61E9F"/>
    <w:rsid w:val="00A62B6B"/>
    <w:rsid w:val="00A62C00"/>
    <w:rsid w:val="00A63D89"/>
    <w:rsid w:val="00A65957"/>
    <w:rsid w:val="00A6647C"/>
    <w:rsid w:val="00A70EE5"/>
    <w:rsid w:val="00A722A9"/>
    <w:rsid w:val="00A7270C"/>
    <w:rsid w:val="00A727EE"/>
    <w:rsid w:val="00A7333A"/>
    <w:rsid w:val="00A775D4"/>
    <w:rsid w:val="00A77C8D"/>
    <w:rsid w:val="00A808F6"/>
    <w:rsid w:val="00A81C94"/>
    <w:rsid w:val="00A82A4E"/>
    <w:rsid w:val="00A851B7"/>
    <w:rsid w:val="00A862A9"/>
    <w:rsid w:val="00A87415"/>
    <w:rsid w:val="00A9119A"/>
    <w:rsid w:val="00A913EB"/>
    <w:rsid w:val="00A96912"/>
    <w:rsid w:val="00A9726B"/>
    <w:rsid w:val="00AA09F5"/>
    <w:rsid w:val="00AA247F"/>
    <w:rsid w:val="00AA2657"/>
    <w:rsid w:val="00AA3099"/>
    <w:rsid w:val="00AA58EB"/>
    <w:rsid w:val="00AA7EC2"/>
    <w:rsid w:val="00AB0091"/>
    <w:rsid w:val="00AC0008"/>
    <w:rsid w:val="00AC07A2"/>
    <w:rsid w:val="00AC12BB"/>
    <w:rsid w:val="00AC2795"/>
    <w:rsid w:val="00AC348F"/>
    <w:rsid w:val="00AC7629"/>
    <w:rsid w:val="00AC7932"/>
    <w:rsid w:val="00AD0548"/>
    <w:rsid w:val="00AD1A53"/>
    <w:rsid w:val="00AD39A1"/>
    <w:rsid w:val="00AD3A3D"/>
    <w:rsid w:val="00AD3DDF"/>
    <w:rsid w:val="00AD4253"/>
    <w:rsid w:val="00AD4570"/>
    <w:rsid w:val="00AD559A"/>
    <w:rsid w:val="00AE09BC"/>
    <w:rsid w:val="00AE4597"/>
    <w:rsid w:val="00AF0ADC"/>
    <w:rsid w:val="00AF1474"/>
    <w:rsid w:val="00AF28E9"/>
    <w:rsid w:val="00AF3571"/>
    <w:rsid w:val="00AF36E6"/>
    <w:rsid w:val="00AF3FD4"/>
    <w:rsid w:val="00AF52B3"/>
    <w:rsid w:val="00AF57C9"/>
    <w:rsid w:val="00AF5C60"/>
    <w:rsid w:val="00AF7B75"/>
    <w:rsid w:val="00B05059"/>
    <w:rsid w:val="00B070AA"/>
    <w:rsid w:val="00B07CF7"/>
    <w:rsid w:val="00B11966"/>
    <w:rsid w:val="00B134A3"/>
    <w:rsid w:val="00B15C4B"/>
    <w:rsid w:val="00B16A94"/>
    <w:rsid w:val="00B16B72"/>
    <w:rsid w:val="00B17328"/>
    <w:rsid w:val="00B175FA"/>
    <w:rsid w:val="00B20393"/>
    <w:rsid w:val="00B20F62"/>
    <w:rsid w:val="00B229FD"/>
    <w:rsid w:val="00B22E67"/>
    <w:rsid w:val="00B24074"/>
    <w:rsid w:val="00B25262"/>
    <w:rsid w:val="00B265C4"/>
    <w:rsid w:val="00B30738"/>
    <w:rsid w:val="00B32126"/>
    <w:rsid w:val="00B32916"/>
    <w:rsid w:val="00B36AB5"/>
    <w:rsid w:val="00B3706B"/>
    <w:rsid w:val="00B401B9"/>
    <w:rsid w:val="00B4171D"/>
    <w:rsid w:val="00B41DFD"/>
    <w:rsid w:val="00B431E4"/>
    <w:rsid w:val="00B433EA"/>
    <w:rsid w:val="00B4450B"/>
    <w:rsid w:val="00B44EEA"/>
    <w:rsid w:val="00B45A7A"/>
    <w:rsid w:val="00B4685B"/>
    <w:rsid w:val="00B511D0"/>
    <w:rsid w:val="00B53EE6"/>
    <w:rsid w:val="00B578DE"/>
    <w:rsid w:val="00B5790F"/>
    <w:rsid w:val="00B60541"/>
    <w:rsid w:val="00B6094B"/>
    <w:rsid w:val="00B64B97"/>
    <w:rsid w:val="00B659DA"/>
    <w:rsid w:val="00B669E8"/>
    <w:rsid w:val="00B66FB1"/>
    <w:rsid w:val="00B70991"/>
    <w:rsid w:val="00B76613"/>
    <w:rsid w:val="00B77191"/>
    <w:rsid w:val="00B77516"/>
    <w:rsid w:val="00B80243"/>
    <w:rsid w:val="00B80D14"/>
    <w:rsid w:val="00B81D9B"/>
    <w:rsid w:val="00B82961"/>
    <w:rsid w:val="00B878C7"/>
    <w:rsid w:val="00B878E0"/>
    <w:rsid w:val="00B87AFC"/>
    <w:rsid w:val="00B87DF2"/>
    <w:rsid w:val="00B92BBC"/>
    <w:rsid w:val="00B92F95"/>
    <w:rsid w:val="00B936E2"/>
    <w:rsid w:val="00B93CAE"/>
    <w:rsid w:val="00B96470"/>
    <w:rsid w:val="00B96DB3"/>
    <w:rsid w:val="00BA2AD1"/>
    <w:rsid w:val="00BA34D1"/>
    <w:rsid w:val="00BA3A2F"/>
    <w:rsid w:val="00BB1051"/>
    <w:rsid w:val="00BB1DEB"/>
    <w:rsid w:val="00BB2D2C"/>
    <w:rsid w:val="00BB3003"/>
    <w:rsid w:val="00BB59A6"/>
    <w:rsid w:val="00BB76CC"/>
    <w:rsid w:val="00BC1AA9"/>
    <w:rsid w:val="00BC32AF"/>
    <w:rsid w:val="00BC74AD"/>
    <w:rsid w:val="00BC79C6"/>
    <w:rsid w:val="00BD0F61"/>
    <w:rsid w:val="00BD2646"/>
    <w:rsid w:val="00BD5F32"/>
    <w:rsid w:val="00BD70B3"/>
    <w:rsid w:val="00BD7414"/>
    <w:rsid w:val="00BD78EE"/>
    <w:rsid w:val="00BE55F9"/>
    <w:rsid w:val="00BE58B4"/>
    <w:rsid w:val="00BE5985"/>
    <w:rsid w:val="00BF0B91"/>
    <w:rsid w:val="00BF14C0"/>
    <w:rsid w:val="00BF2A3D"/>
    <w:rsid w:val="00BF2FB9"/>
    <w:rsid w:val="00BF3331"/>
    <w:rsid w:val="00BF6B5F"/>
    <w:rsid w:val="00C003EE"/>
    <w:rsid w:val="00C00ECA"/>
    <w:rsid w:val="00C00FB9"/>
    <w:rsid w:val="00C02E0A"/>
    <w:rsid w:val="00C05868"/>
    <w:rsid w:val="00C05BA8"/>
    <w:rsid w:val="00C06AEA"/>
    <w:rsid w:val="00C07191"/>
    <w:rsid w:val="00C074A6"/>
    <w:rsid w:val="00C1006F"/>
    <w:rsid w:val="00C10EBD"/>
    <w:rsid w:val="00C1184A"/>
    <w:rsid w:val="00C13D30"/>
    <w:rsid w:val="00C14D6B"/>
    <w:rsid w:val="00C15292"/>
    <w:rsid w:val="00C1673B"/>
    <w:rsid w:val="00C169A2"/>
    <w:rsid w:val="00C214F9"/>
    <w:rsid w:val="00C217F8"/>
    <w:rsid w:val="00C248D7"/>
    <w:rsid w:val="00C25B95"/>
    <w:rsid w:val="00C27CF1"/>
    <w:rsid w:val="00C314E9"/>
    <w:rsid w:val="00C31DF0"/>
    <w:rsid w:val="00C33A8B"/>
    <w:rsid w:val="00C35C74"/>
    <w:rsid w:val="00C367D9"/>
    <w:rsid w:val="00C36F48"/>
    <w:rsid w:val="00C40152"/>
    <w:rsid w:val="00C410A0"/>
    <w:rsid w:val="00C42119"/>
    <w:rsid w:val="00C42FC2"/>
    <w:rsid w:val="00C47C97"/>
    <w:rsid w:val="00C53350"/>
    <w:rsid w:val="00C5405D"/>
    <w:rsid w:val="00C61AF6"/>
    <w:rsid w:val="00C620A8"/>
    <w:rsid w:val="00C620D0"/>
    <w:rsid w:val="00C62646"/>
    <w:rsid w:val="00C63D08"/>
    <w:rsid w:val="00C64026"/>
    <w:rsid w:val="00C64CBF"/>
    <w:rsid w:val="00C65FC2"/>
    <w:rsid w:val="00C66029"/>
    <w:rsid w:val="00C71932"/>
    <w:rsid w:val="00C736C8"/>
    <w:rsid w:val="00C738DF"/>
    <w:rsid w:val="00C75967"/>
    <w:rsid w:val="00C75AE5"/>
    <w:rsid w:val="00C76B92"/>
    <w:rsid w:val="00C80CC2"/>
    <w:rsid w:val="00C8347A"/>
    <w:rsid w:val="00C84312"/>
    <w:rsid w:val="00C84AB8"/>
    <w:rsid w:val="00C8601F"/>
    <w:rsid w:val="00C87E0A"/>
    <w:rsid w:val="00C90FB8"/>
    <w:rsid w:val="00C92900"/>
    <w:rsid w:val="00C92AEB"/>
    <w:rsid w:val="00C92BB9"/>
    <w:rsid w:val="00C937E3"/>
    <w:rsid w:val="00C93F3E"/>
    <w:rsid w:val="00C940D9"/>
    <w:rsid w:val="00C95DB4"/>
    <w:rsid w:val="00C95FC1"/>
    <w:rsid w:val="00C9659E"/>
    <w:rsid w:val="00C96D2D"/>
    <w:rsid w:val="00C97983"/>
    <w:rsid w:val="00CA0D92"/>
    <w:rsid w:val="00CA1022"/>
    <w:rsid w:val="00CA2475"/>
    <w:rsid w:val="00CA3013"/>
    <w:rsid w:val="00CA361B"/>
    <w:rsid w:val="00CA4B7E"/>
    <w:rsid w:val="00CA68A7"/>
    <w:rsid w:val="00CA6FA0"/>
    <w:rsid w:val="00CA7082"/>
    <w:rsid w:val="00CA794C"/>
    <w:rsid w:val="00CB14C8"/>
    <w:rsid w:val="00CB1783"/>
    <w:rsid w:val="00CB1F48"/>
    <w:rsid w:val="00CB6BCC"/>
    <w:rsid w:val="00CC282B"/>
    <w:rsid w:val="00CC2ED3"/>
    <w:rsid w:val="00CC738A"/>
    <w:rsid w:val="00CD41D7"/>
    <w:rsid w:val="00CD4E58"/>
    <w:rsid w:val="00CD6DCB"/>
    <w:rsid w:val="00CE0847"/>
    <w:rsid w:val="00CE53CE"/>
    <w:rsid w:val="00CE68EF"/>
    <w:rsid w:val="00CF0708"/>
    <w:rsid w:val="00CF1568"/>
    <w:rsid w:val="00CF16F3"/>
    <w:rsid w:val="00CF4138"/>
    <w:rsid w:val="00CF48BB"/>
    <w:rsid w:val="00CF4DF8"/>
    <w:rsid w:val="00CF51EA"/>
    <w:rsid w:val="00CF56A5"/>
    <w:rsid w:val="00CF7940"/>
    <w:rsid w:val="00D007D5"/>
    <w:rsid w:val="00D00DE3"/>
    <w:rsid w:val="00D05DF1"/>
    <w:rsid w:val="00D0619A"/>
    <w:rsid w:val="00D06362"/>
    <w:rsid w:val="00D06EEB"/>
    <w:rsid w:val="00D07034"/>
    <w:rsid w:val="00D0710B"/>
    <w:rsid w:val="00D103A4"/>
    <w:rsid w:val="00D118C3"/>
    <w:rsid w:val="00D13C0E"/>
    <w:rsid w:val="00D147AA"/>
    <w:rsid w:val="00D15F59"/>
    <w:rsid w:val="00D20B1A"/>
    <w:rsid w:val="00D21AEB"/>
    <w:rsid w:val="00D231B3"/>
    <w:rsid w:val="00D23C94"/>
    <w:rsid w:val="00D25CE3"/>
    <w:rsid w:val="00D2764A"/>
    <w:rsid w:val="00D2776C"/>
    <w:rsid w:val="00D27C1C"/>
    <w:rsid w:val="00D31483"/>
    <w:rsid w:val="00D328AD"/>
    <w:rsid w:val="00D32F48"/>
    <w:rsid w:val="00D33CD5"/>
    <w:rsid w:val="00D34326"/>
    <w:rsid w:val="00D352EC"/>
    <w:rsid w:val="00D36A94"/>
    <w:rsid w:val="00D37B99"/>
    <w:rsid w:val="00D40652"/>
    <w:rsid w:val="00D40B7F"/>
    <w:rsid w:val="00D40F59"/>
    <w:rsid w:val="00D423FB"/>
    <w:rsid w:val="00D43E96"/>
    <w:rsid w:val="00D4765B"/>
    <w:rsid w:val="00D51BBA"/>
    <w:rsid w:val="00D532D2"/>
    <w:rsid w:val="00D56BB8"/>
    <w:rsid w:val="00D56F2C"/>
    <w:rsid w:val="00D575F3"/>
    <w:rsid w:val="00D603A7"/>
    <w:rsid w:val="00D605EC"/>
    <w:rsid w:val="00D62308"/>
    <w:rsid w:val="00D62EAC"/>
    <w:rsid w:val="00D64540"/>
    <w:rsid w:val="00D66E95"/>
    <w:rsid w:val="00D675A8"/>
    <w:rsid w:val="00D67D8F"/>
    <w:rsid w:val="00D71104"/>
    <w:rsid w:val="00D711B9"/>
    <w:rsid w:val="00D71943"/>
    <w:rsid w:val="00D73E30"/>
    <w:rsid w:val="00D74F54"/>
    <w:rsid w:val="00D75023"/>
    <w:rsid w:val="00D76EC2"/>
    <w:rsid w:val="00D77D6C"/>
    <w:rsid w:val="00D837B7"/>
    <w:rsid w:val="00D83898"/>
    <w:rsid w:val="00D84023"/>
    <w:rsid w:val="00D84060"/>
    <w:rsid w:val="00D86091"/>
    <w:rsid w:val="00D875E9"/>
    <w:rsid w:val="00D879C3"/>
    <w:rsid w:val="00D87A77"/>
    <w:rsid w:val="00D87E3B"/>
    <w:rsid w:val="00D92F1A"/>
    <w:rsid w:val="00D94C85"/>
    <w:rsid w:val="00D9562F"/>
    <w:rsid w:val="00D96ECC"/>
    <w:rsid w:val="00DA2481"/>
    <w:rsid w:val="00DA2ECA"/>
    <w:rsid w:val="00DA5764"/>
    <w:rsid w:val="00DB098E"/>
    <w:rsid w:val="00DB0D96"/>
    <w:rsid w:val="00DB2114"/>
    <w:rsid w:val="00DB28FA"/>
    <w:rsid w:val="00DB33EC"/>
    <w:rsid w:val="00DB4DF6"/>
    <w:rsid w:val="00DB5B7A"/>
    <w:rsid w:val="00DC14D7"/>
    <w:rsid w:val="00DC21AF"/>
    <w:rsid w:val="00DC26E4"/>
    <w:rsid w:val="00DC4A5E"/>
    <w:rsid w:val="00DC74FD"/>
    <w:rsid w:val="00DC7A6A"/>
    <w:rsid w:val="00DD150E"/>
    <w:rsid w:val="00DD1F36"/>
    <w:rsid w:val="00DD469F"/>
    <w:rsid w:val="00DD4768"/>
    <w:rsid w:val="00DE2F18"/>
    <w:rsid w:val="00DE4B76"/>
    <w:rsid w:val="00DE56A6"/>
    <w:rsid w:val="00DE5B57"/>
    <w:rsid w:val="00DE69E9"/>
    <w:rsid w:val="00DE7300"/>
    <w:rsid w:val="00DE7358"/>
    <w:rsid w:val="00DF1315"/>
    <w:rsid w:val="00DF1C69"/>
    <w:rsid w:val="00DF6AFA"/>
    <w:rsid w:val="00DF6C67"/>
    <w:rsid w:val="00DF789C"/>
    <w:rsid w:val="00E023F3"/>
    <w:rsid w:val="00E0257D"/>
    <w:rsid w:val="00E03F5E"/>
    <w:rsid w:val="00E053A6"/>
    <w:rsid w:val="00E05660"/>
    <w:rsid w:val="00E0629A"/>
    <w:rsid w:val="00E065A6"/>
    <w:rsid w:val="00E1100D"/>
    <w:rsid w:val="00E116CA"/>
    <w:rsid w:val="00E14159"/>
    <w:rsid w:val="00E15F48"/>
    <w:rsid w:val="00E17424"/>
    <w:rsid w:val="00E17840"/>
    <w:rsid w:val="00E17F9E"/>
    <w:rsid w:val="00E22013"/>
    <w:rsid w:val="00E22226"/>
    <w:rsid w:val="00E22EF7"/>
    <w:rsid w:val="00E27A90"/>
    <w:rsid w:val="00E3181C"/>
    <w:rsid w:val="00E3379E"/>
    <w:rsid w:val="00E3422B"/>
    <w:rsid w:val="00E366DB"/>
    <w:rsid w:val="00E36E51"/>
    <w:rsid w:val="00E41CED"/>
    <w:rsid w:val="00E4205B"/>
    <w:rsid w:val="00E43446"/>
    <w:rsid w:val="00E46162"/>
    <w:rsid w:val="00E475A5"/>
    <w:rsid w:val="00E55D26"/>
    <w:rsid w:val="00E56260"/>
    <w:rsid w:val="00E56547"/>
    <w:rsid w:val="00E573E7"/>
    <w:rsid w:val="00E614B0"/>
    <w:rsid w:val="00E61E80"/>
    <w:rsid w:val="00E640EA"/>
    <w:rsid w:val="00E6566D"/>
    <w:rsid w:val="00E65730"/>
    <w:rsid w:val="00E6583C"/>
    <w:rsid w:val="00E65B5D"/>
    <w:rsid w:val="00E720CF"/>
    <w:rsid w:val="00E7260E"/>
    <w:rsid w:val="00E730EE"/>
    <w:rsid w:val="00E753FC"/>
    <w:rsid w:val="00E79310"/>
    <w:rsid w:val="00E80167"/>
    <w:rsid w:val="00E80972"/>
    <w:rsid w:val="00E81A9D"/>
    <w:rsid w:val="00E834C1"/>
    <w:rsid w:val="00E84427"/>
    <w:rsid w:val="00E87909"/>
    <w:rsid w:val="00E909D4"/>
    <w:rsid w:val="00E915A5"/>
    <w:rsid w:val="00E93173"/>
    <w:rsid w:val="00E93C4A"/>
    <w:rsid w:val="00E93FBD"/>
    <w:rsid w:val="00E94233"/>
    <w:rsid w:val="00E9692F"/>
    <w:rsid w:val="00E96E27"/>
    <w:rsid w:val="00EA0CA4"/>
    <w:rsid w:val="00EA1E1C"/>
    <w:rsid w:val="00EA1E35"/>
    <w:rsid w:val="00EA26F5"/>
    <w:rsid w:val="00EA2718"/>
    <w:rsid w:val="00EA2B4A"/>
    <w:rsid w:val="00EA2F10"/>
    <w:rsid w:val="00EA3B35"/>
    <w:rsid w:val="00EA5342"/>
    <w:rsid w:val="00EA5896"/>
    <w:rsid w:val="00EA5BAB"/>
    <w:rsid w:val="00EA7ADD"/>
    <w:rsid w:val="00EA7EAE"/>
    <w:rsid w:val="00EB2FDE"/>
    <w:rsid w:val="00EB4377"/>
    <w:rsid w:val="00EB46F4"/>
    <w:rsid w:val="00EB591F"/>
    <w:rsid w:val="00EC056A"/>
    <w:rsid w:val="00EC1814"/>
    <w:rsid w:val="00EC37B5"/>
    <w:rsid w:val="00EC4EB4"/>
    <w:rsid w:val="00EC552E"/>
    <w:rsid w:val="00EC598B"/>
    <w:rsid w:val="00EC60DE"/>
    <w:rsid w:val="00EC68CE"/>
    <w:rsid w:val="00EC749D"/>
    <w:rsid w:val="00EC765A"/>
    <w:rsid w:val="00EC7C05"/>
    <w:rsid w:val="00EC7EDF"/>
    <w:rsid w:val="00ED1164"/>
    <w:rsid w:val="00ED136D"/>
    <w:rsid w:val="00ED2123"/>
    <w:rsid w:val="00ED2DA8"/>
    <w:rsid w:val="00ED36A8"/>
    <w:rsid w:val="00ED3BB0"/>
    <w:rsid w:val="00EE19E3"/>
    <w:rsid w:val="00EE1BE0"/>
    <w:rsid w:val="00EE2028"/>
    <w:rsid w:val="00EE2091"/>
    <w:rsid w:val="00EE21D8"/>
    <w:rsid w:val="00EE26B2"/>
    <w:rsid w:val="00EE3B1E"/>
    <w:rsid w:val="00EE4732"/>
    <w:rsid w:val="00EE744C"/>
    <w:rsid w:val="00EF2578"/>
    <w:rsid w:val="00EF3288"/>
    <w:rsid w:val="00EF544F"/>
    <w:rsid w:val="00EF548D"/>
    <w:rsid w:val="00F00DA0"/>
    <w:rsid w:val="00F01C9F"/>
    <w:rsid w:val="00F03D03"/>
    <w:rsid w:val="00F06C04"/>
    <w:rsid w:val="00F0720A"/>
    <w:rsid w:val="00F07AF7"/>
    <w:rsid w:val="00F1070C"/>
    <w:rsid w:val="00F13194"/>
    <w:rsid w:val="00F15292"/>
    <w:rsid w:val="00F1686B"/>
    <w:rsid w:val="00F17407"/>
    <w:rsid w:val="00F20089"/>
    <w:rsid w:val="00F200A5"/>
    <w:rsid w:val="00F20580"/>
    <w:rsid w:val="00F25562"/>
    <w:rsid w:val="00F25AFC"/>
    <w:rsid w:val="00F2681D"/>
    <w:rsid w:val="00F27C24"/>
    <w:rsid w:val="00F32C4C"/>
    <w:rsid w:val="00F35B6E"/>
    <w:rsid w:val="00F36451"/>
    <w:rsid w:val="00F3743F"/>
    <w:rsid w:val="00F39154"/>
    <w:rsid w:val="00F40FD6"/>
    <w:rsid w:val="00F41670"/>
    <w:rsid w:val="00F46BF8"/>
    <w:rsid w:val="00F473B1"/>
    <w:rsid w:val="00F51B51"/>
    <w:rsid w:val="00F52DDB"/>
    <w:rsid w:val="00F55841"/>
    <w:rsid w:val="00F57F8F"/>
    <w:rsid w:val="00F634D8"/>
    <w:rsid w:val="00F645BD"/>
    <w:rsid w:val="00F64B4D"/>
    <w:rsid w:val="00F67436"/>
    <w:rsid w:val="00F70070"/>
    <w:rsid w:val="00F70719"/>
    <w:rsid w:val="00F7088E"/>
    <w:rsid w:val="00F71300"/>
    <w:rsid w:val="00F71C97"/>
    <w:rsid w:val="00F73EC4"/>
    <w:rsid w:val="00F74D9B"/>
    <w:rsid w:val="00F74DA3"/>
    <w:rsid w:val="00F76902"/>
    <w:rsid w:val="00F80DF6"/>
    <w:rsid w:val="00F81C1C"/>
    <w:rsid w:val="00F81C9C"/>
    <w:rsid w:val="00F820BC"/>
    <w:rsid w:val="00F83621"/>
    <w:rsid w:val="00F84A6A"/>
    <w:rsid w:val="00F853B0"/>
    <w:rsid w:val="00F90AB7"/>
    <w:rsid w:val="00F9177E"/>
    <w:rsid w:val="00F91A61"/>
    <w:rsid w:val="00F91E47"/>
    <w:rsid w:val="00F92724"/>
    <w:rsid w:val="00F94334"/>
    <w:rsid w:val="00F95292"/>
    <w:rsid w:val="00F96A8E"/>
    <w:rsid w:val="00F978C2"/>
    <w:rsid w:val="00FA0EF8"/>
    <w:rsid w:val="00FA39A3"/>
    <w:rsid w:val="00FA7035"/>
    <w:rsid w:val="00FB16A8"/>
    <w:rsid w:val="00FB43EB"/>
    <w:rsid w:val="00FB6BB7"/>
    <w:rsid w:val="00FB6C24"/>
    <w:rsid w:val="00FB6CCD"/>
    <w:rsid w:val="00FC0FEB"/>
    <w:rsid w:val="00FC2078"/>
    <w:rsid w:val="00FC3AF5"/>
    <w:rsid w:val="00FC4825"/>
    <w:rsid w:val="00FC5E03"/>
    <w:rsid w:val="00FC73AF"/>
    <w:rsid w:val="00FC7602"/>
    <w:rsid w:val="00FD0A6B"/>
    <w:rsid w:val="00FD3A5F"/>
    <w:rsid w:val="00FD425D"/>
    <w:rsid w:val="00FD49AA"/>
    <w:rsid w:val="00FD64C5"/>
    <w:rsid w:val="00FD6CC4"/>
    <w:rsid w:val="00FE148D"/>
    <w:rsid w:val="00FE45F0"/>
    <w:rsid w:val="00FE59CF"/>
    <w:rsid w:val="00FE5B7D"/>
    <w:rsid w:val="00FE60E3"/>
    <w:rsid w:val="00FE766F"/>
    <w:rsid w:val="00FE7B62"/>
    <w:rsid w:val="00FF01BD"/>
    <w:rsid w:val="00FF1ACE"/>
    <w:rsid w:val="00FF3FD9"/>
    <w:rsid w:val="011FA0D6"/>
    <w:rsid w:val="01216EB9"/>
    <w:rsid w:val="0217FBF1"/>
    <w:rsid w:val="022871B1"/>
    <w:rsid w:val="022C25B4"/>
    <w:rsid w:val="02411813"/>
    <w:rsid w:val="0254C55E"/>
    <w:rsid w:val="02D98EB6"/>
    <w:rsid w:val="034D0C37"/>
    <w:rsid w:val="03AFC7DB"/>
    <w:rsid w:val="03CD9F30"/>
    <w:rsid w:val="03E8E9E1"/>
    <w:rsid w:val="0410DDC4"/>
    <w:rsid w:val="0492F0C0"/>
    <w:rsid w:val="04B82437"/>
    <w:rsid w:val="04FA7223"/>
    <w:rsid w:val="0511F382"/>
    <w:rsid w:val="0516ECD7"/>
    <w:rsid w:val="054464AF"/>
    <w:rsid w:val="05A0B4A2"/>
    <w:rsid w:val="05A6915F"/>
    <w:rsid w:val="05AEC82F"/>
    <w:rsid w:val="05E1116B"/>
    <w:rsid w:val="066D9694"/>
    <w:rsid w:val="06B0E567"/>
    <w:rsid w:val="0717D9FF"/>
    <w:rsid w:val="072E03E7"/>
    <w:rsid w:val="076DB5FD"/>
    <w:rsid w:val="07FCB8A7"/>
    <w:rsid w:val="080643DB"/>
    <w:rsid w:val="081F5184"/>
    <w:rsid w:val="08319EA2"/>
    <w:rsid w:val="08C81079"/>
    <w:rsid w:val="091097A3"/>
    <w:rsid w:val="0923A4AB"/>
    <w:rsid w:val="095CF2F9"/>
    <w:rsid w:val="09919426"/>
    <w:rsid w:val="09C18917"/>
    <w:rsid w:val="09C4336F"/>
    <w:rsid w:val="09FB24B5"/>
    <w:rsid w:val="0A0DCE50"/>
    <w:rsid w:val="0A2806E7"/>
    <w:rsid w:val="0A6489B8"/>
    <w:rsid w:val="0A9E4A8E"/>
    <w:rsid w:val="0AE85B3A"/>
    <w:rsid w:val="0B5C90AC"/>
    <w:rsid w:val="0BA5A2A9"/>
    <w:rsid w:val="0BDDBC81"/>
    <w:rsid w:val="0C0215DF"/>
    <w:rsid w:val="0C029275"/>
    <w:rsid w:val="0C047CDA"/>
    <w:rsid w:val="0C56A4FF"/>
    <w:rsid w:val="0CEB71B3"/>
    <w:rsid w:val="0D21BB80"/>
    <w:rsid w:val="0D856C3E"/>
    <w:rsid w:val="0DE2D94D"/>
    <w:rsid w:val="0DF95757"/>
    <w:rsid w:val="0E50FF2E"/>
    <w:rsid w:val="0E72308A"/>
    <w:rsid w:val="0E8219D8"/>
    <w:rsid w:val="0E8C8BC9"/>
    <w:rsid w:val="0EA00041"/>
    <w:rsid w:val="0EE9A835"/>
    <w:rsid w:val="0F44F26D"/>
    <w:rsid w:val="0F66AB4D"/>
    <w:rsid w:val="0F6CC1DB"/>
    <w:rsid w:val="0F8157D4"/>
    <w:rsid w:val="0F91B854"/>
    <w:rsid w:val="0FD56D18"/>
    <w:rsid w:val="1057F4E7"/>
    <w:rsid w:val="10B03D27"/>
    <w:rsid w:val="10C941CD"/>
    <w:rsid w:val="10D18E16"/>
    <w:rsid w:val="10E507DB"/>
    <w:rsid w:val="10EB0769"/>
    <w:rsid w:val="110D015F"/>
    <w:rsid w:val="1141D298"/>
    <w:rsid w:val="114F9DC7"/>
    <w:rsid w:val="11503380"/>
    <w:rsid w:val="1171E9DE"/>
    <w:rsid w:val="117F8E46"/>
    <w:rsid w:val="11D52EAD"/>
    <w:rsid w:val="11EBC83C"/>
    <w:rsid w:val="1221B33F"/>
    <w:rsid w:val="124933C1"/>
    <w:rsid w:val="124D3B0D"/>
    <w:rsid w:val="12ABE030"/>
    <w:rsid w:val="12B1B5E8"/>
    <w:rsid w:val="12C959EA"/>
    <w:rsid w:val="1348C72A"/>
    <w:rsid w:val="1363C8E7"/>
    <w:rsid w:val="1363EECF"/>
    <w:rsid w:val="13896D4D"/>
    <w:rsid w:val="13CA10E6"/>
    <w:rsid w:val="13D693F5"/>
    <w:rsid w:val="13F72ACB"/>
    <w:rsid w:val="1400AF81"/>
    <w:rsid w:val="14463694"/>
    <w:rsid w:val="14D188C5"/>
    <w:rsid w:val="1512432C"/>
    <w:rsid w:val="152B65C2"/>
    <w:rsid w:val="15820775"/>
    <w:rsid w:val="15AF9E3F"/>
    <w:rsid w:val="161FAF56"/>
    <w:rsid w:val="162618C2"/>
    <w:rsid w:val="1641A738"/>
    <w:rsid w:val="1645ABC4"/>
    <w:rsid w:val="166A9029"/>
    <w:rsid w:val="16C79B90"/>
    <w:rsid w:val="16E0CA3D"/>
    <w:rsid w:val="1735EE98"/>
    <w:rsid w:val="175D4E67"/>
    <w:rsid w:val="175D7EDB"/>
    <w:rsid w:val="176A9D50"/>
    <w:rsid w:val="176E54EF"/>
    <w:rsid w:val="178744D2"/>
    <w:rsid w:val="17B85B7C"/>
    <w:rsid w:val="1828E35F"/>
    <w:rsid w:val="1831DA9E"/>
    <w:rsid w:val="183AB68D"/>
    <w:rsid w:val="1883C3A6"/>
    <w:rsid w:val="18FDAE66"/>
    <w:rsid w:val="199C2603"/>
    <w:rsid w:val="19AA5466"/>
    <w:rsid w:val="19DFC2FA"/>
    <w:rsid w:val="19F1FAC0"/>
    <w:rsid w:val="1A1285FE"/>
    <w:rsid w:val="1A36AD68"/>
    <w:rsid w:val="1A54D68E"/>
    <w:rsid w:val="1A82C16E"/>
    <w:rsid w:val="1A82ECE8"/>
    <w:rsid w:val="1AA125F3"/>
    <w:rsid w:val="1AEF5EC5"/>
    <w:rsid w:val="1AEF923C"/>
    <w:rsid w:val="1B1AE337"/>
    <w:rsid w:val="1B3B8FCE"/>
    <w:rsid w:val="1B3CF741"/>
    <w:rsid w:val="1B4F5973"/>
    <w:rsid w:val="1B8AA4BD"/>
    <w:rsid w:val="1BFAF722"/>
    <w:rsid w:val="1C54D940"/>
    <w:rsid w:val="1CA973B2"/>
    <w:rsid w:val="1CC00126"/>
    <w:rsid w:val="1CD22AD5"/>
    <w:rsid w:val="1D053113"/>
    <w:rsid w:val="1D0CA355"/>
    <w:rsid w:val="1D29B9F8"/>
    <w:rsid w:val="1DDCE6D1"/>
    <w:rsid w:val="1DE5584B"/>
    <w:rsid w:val="1DE8B497"/>
    <w:rsid w:val="1DE9557C"/>
    <w:rsid w:val="1E3DD1C8"/>
    <w:rsid w:val="1E824ED0"/>
    <w:rsid w:val="1F2A88B5"/>
    <w:rsid w:val="1F5222AA"/>
    <w:rsid w:val="1FCC8F4F"/>
    <w:rsid w:val="1FF0C6C0"/>
    <w:rsid w:val="200D0F2E"/>
    <w:rsid w:val="20203889"/>
    <w:rsid w:val="202DBCB9"/>
    <w:rsid w:val="20614E76"/>
    <w:rsid w:val="20E3FB6F"/>
    <w:rsid w:val="21004E7C"/>
    <w:rsid w:val="210E16A7"/>
    <w:rsid w:val="21474C26"/>
    <w:rsid w:val="21A27110"/>
    <w:rsid w:val="21C44803"/>
    <w:rsid w:val="21E119C0"/>
    <w:rsid w:val="221893A7"/>
    <w:rsid w:val="222C9248"/>
    <w:rsid w:val="2256EEDD"/>
    <w:rsid w:val="2257ACF2"/>
    <w:rsid w:val="226A9166"/>
    <w:rsid w:val="22C37BCC"/>
    <w:rsid w:val="22C55C47"/>
    <w:rsid w:val="230384BA"/>
    <w:rsid w:val="2310E426"/>
    <w:rsid w:val="232F0853"/>
    <w:rsid w:val="23443FE6"/>
    <w:rsid w:val="2344807C"/>
    <w:rsid w:val="23474109"/>
    <w:rsid w:val="234754DE"/>
    <w:rsid w:val="239A146D"/>
    <w:rsid w:val="23BEB059"/>
    <w:rsid w:val="242F4374"/>
    <w:rsid w:val="245AB78C"/>
    <w:rsid w:val="2464206E"/>
    <w:rsid w:val="24A384CB"/>
    <w:rsid w:val="24A5B4E9"/>
    <w:rsid w:val="25477BBE"/>
    <w:rsid w:val="25600D02"/>
    <w:rsid w:val="2573E8C8"/>
    <w:rsid w:val="2596EF04"/>
    <w:rsid w:val="25D48C4B"/>
    <w:rsid w:val="25F560DE"/>
    <w:rsid w:val="260D76E5"/>
    <w:rsid w:val="26265F8B"/>
    <w:rsid w:val="262C6A1F"/>
    <w:rsid w:val="263C4FC0"/>
    <w:rsid w:val="263F816F"/>
    <w:rsid w:val="26963ED0"/>
    <w:rsid w:val="27037BAE"/>
    <w:rsid w:val="27232B88"/>
    <w:rsid w:val="2752C820"/>
    <w:rsid w:val="27D59EF6"/>
    <w:rsid w:val="2825DFF0"/>
    <w:rsid w:val="286BD998"/>
    <w:rsid w:val="287CB5AE"/>
    <w:rsid w:val="28CA19EE"/>
    <w:rsid w:val="28F298E5"/>
    <w:rsid w:val="2942BDDB"/>
    <w:rsid w:val="2982477A"/>
    <w:rsid w:val="2A118CC8"/>
    <w:rsid w:val="2A66C562"/>
    <w:rsid w:val="2ABFCDA6"/>
    <w:rsid w:val="2AC2897F"/>
    <w:rsid w:val="2AF4B7CB"/>
    <w:rsid w:val="2B19A8B5"/>
    <w:rsid w:val="2B5F1CE9"/>
    <w:rsid w:val="2BB58F47"/>
    <w:rsid w:val="2BD2AE1D"/>
    <w:rsid w:val="2BD65B08"/>
    <w:rsid w:val="2C7F9266"/>
    <w:rsid w:val="2CA41231"/>
    <w:rsid w:val="2CF58D6A"/>
    <w:rsid w:val="2CF6BDE9"/>
    <w:rsid w:val="2DB87049"/>
    <w:rsid w:val="2DD14900"/>
    <w:rsid w:val="2DF6511C"/>
    <w:rsid w:val="2E10DAF7"/>
    <w:rsid w:val="2E1E3C39"/>
    <w:rsid w:val="2E82EB19"/>
    <w:rsid w:val="2EDD56E0"/>
    <w:rsid w:val="2F2C7FE5"/>
    <w:rsid w:val="2F3512D1"/>
    <w:rsid w:val="2F44F0D6"/>
    <w:rsid w:val="2F75A5C3"/>
    <w:rsid w:val="2FDF7AAF"/>
    <w:rsid w:val="2FEF794D"/>
    <w:rsid w:val="2FEFB374"/>
    <w:rsid w:val="30C34ADA"/>
    <w:rsid w:val="30F9E665"/>
    <w:rsid w:val="312AE2E3"/>
    <w:rsid w:val="314E6AAE"/>
    <w:rsid w:val="3150DEA1"/>
    <w:rsid w:val="31760238"/>
    <w:rsid w:val="318C8883"/>
    <w:rsid w:val="3199496B"/>
    <w:rsid w:val="323CB150"/>
    <w:rsid w:val="323DC46E"/>
    <w:rsid w:val="32500931"/>
    <w:rsid w:val="32A4748D"/>
    <w:rsid w:val="32B6893B"/>
    <w:rsid w:val="3323F206"/>
    <w:rsid w:val="333DBC5C"/>
    <w:rsid w:val="3340AEC2"/>
    <w:rsid w:val="337B28C7"/>
    <w:rsid w:val="33A68816"/>
    <w:rsid w:val="33AF27CE"/>
    <w:rsid w:val="33D58F2F"/>
    <w:rsid w:val="33F523C8"/>
    <w:rsid w:val="340C9E7B"/>
    <w:rsid w:val="342D7808"/>
    <w:rsid w:val="344F2E2F"/>
    <w:rsid w:val="348BEC3A"/>
    <w:rsid w:val="348F53E8"/>
    <w:rsid w:val="34CABF93"/>
    <w:rsid w:val="34E2D416"/>
    <w:rsid w:val="351F450B"/>
    <w:rsid w:val="35251D0D"/>
    <w:rsid w:val="356C7695"/>
    <w:rsid w:val="35A272A3"/>
    <w:rsid w:val="35DA1E69"/>
    <w:rsid w:val="3610E97B"/>
    <w:rsid w:val="363BE6D3"/>
    <w:rsid w:val="366E43F2"/>
    <w:rsid w:val="368611BA"/>
    <w:rsid w:val="36950F29"/>
    <w:rsid w:val="369A4D27"/>
    <w:rsid w:val="36AA9044"/>
    <w:rsid w:val="36B4015C"/>
    <w:rsid w:val="36CB9896"/>
    <w:rsid w:val="37037F08"/>
    <w:rsid w:val="37155A24"/>
    <w:rsid w:val="374C6EAD"/>
    <w:rsid w:val="379C695E"/>
    <w:rsid w:val="37C7B00A"/>
    <w:rsid w:val="37CB4037"/>
    <w:rsid w:val="384C0DDF"/>
    <w:rsid w:val="3863D21B"/>
    <w:rsid w:val="388A1CDA"/>
    <w:rsid w:val="38D4557B"/>
    <w:rsid w:val="391C009E"/>
    <w:rsid w:val="396881FB"/>
    <w:rsid w:val="3983496F"/>
    <w:rsid w:val="399BEA20"/>
    <w:rsid w:val="39A960D8"/>
    <w:rsid w:val="39B47E67"/>
    <w:rsid w:val="3A089DA0"/>
    <w:rsid w:val="3A2CE5B1"/>
    <w:rsid w:val="3A7C3DD5"/>
    <w:rsid w:val="3A986C53"/>
    <w:rsid w:val="3AA76C4A"/>
    <w:rsid w:val="3B3C8C5E"/>
    <w:rsid w:val="3BBA1715"/>
    <w:rsid w:val="3BDF6D1F"/>
    <w:rsid w:val="3C5FA176"/>
    <w:rsid w:val="3C744935"/>
    <w:rsid w:val="3C8D9257"/>
    <w:rsid w:val="3CD96F66"/>
    <w:rsid w:val="3D354B03"/>
    <w:rsid w:val="3D359179"/>
    <w:rsid w:val="3D376491"/>
    <w:rsid w:val="3D39BC6E"/>
    <w:rsid w:val="3DA9A3E9"/>
    <w:rsid w:val="3DBB387F"/>
    <w:rsid w:val="3DDAFB8F"/>
    <w:rsid w:val="3DF2E121"/>
    <w:rsid w:val="3DFB60A0"/>
    <w:rsid w:val="3E0F5904"/>
    <w:rsid w:val="3E4EFB64"/>
    <w:rsid w:val="3E8F38C9"/>
    <w:rsid w:val="3FA3DAAB"/>
    <w:rsid w:val="3FD93334"/>
    <w:rsid w:val="401CF3FA"/>
    <w:rsid w:val="40516E35"/>
    <w:rsid w:val="40656B4E"/>
    <w:rsid w:val="406D4F6F"/>
    <w:rsid w:val="40D35FE0"/>
    <w:rsid w:val="411CEA03"/>
    <w:rsid w:val="4131E90E"/>
    <w:rsid w:val="4133C4B9"/>
    <w:rsid w:val="414CEFCB"/>
    <w:rsid w:val="423E1F2D"/>
    <w:rsid w:val="426AA8E4"/>
    <w:rsid w:val="42CBBBD1"/>
    <w:rsid w:val="43161ACA"/>
    <w:rsid w:val="4344E526"/>
    <w:rsid w:val="434CB931"/>
    <w:rsid w:val="4364B43F"/>
    <w:rsid w:val="437234B7"/>
    <w:rsid w:val="438FD2BF"/>
    <w:rsid w:val="43A7F07E"/>
    <w:rsid w:val="43BF55FB"/>
    <w:rsid w:val="44055D8E"/>
    <w:rsid w:val="443664DF"/>
    <w:rsid w:val="443C60DC"/>
    <w:rsid w:val="446CFEF6"/>
    <w:rsid w:val="44794ECA"/>
    <w:rsid w:val="448821BB"/>
    <w:rsid w:val="44AD4AAF"/>
    <w:rsid w:val="44C1D62D"/>
    <w:rsid w:val="44EB6765"/>
    <w:rsid w:val="4507E4DE"/>
    <w:rsid w:val="4514B638"/>
    <w:rsid w:val="4528D570"/>
    <w:rsid w:val="453777E0"/>
    <w:rsid w:val="456A4A93"/>
    <w:rsid w:val="459ECBC6"/>
    <w:rsid w:val="45C65F73"/>
    <w:rsid w:val="460BF65E"/>
    <w:rsid w:val="463F9938"/>
    <w:rsid w:val="4649AA52"/>
    <w:rsid w:val="46678D9E"/>
    <w:rsid w:val="46C04918"/>
    <w:rsid w:val="46D8337F"/>
    <w:rsid w:val="46ED8B54"/>
    <w:rsid w:val="47070CEB"/>
    <w:rsid w:val="472459E4"/>
    <w:rsid w:val="476DB050"/>
    <w:rsid w:val="4778DE8E"/>
    <w:rsid w:val="47814809"/>
    <w:rsid w:val="479C02C6"/>
    <w:rsid w:val="47B09A48"/>
    <w:rsid w:val="47B11B6D"/>
    <w:rsid w:val="47D2EF58"/>
    <w:rsid w:val="47F59581"/>
    <w:rsid w:val="47F80A8E"/>
    <w:rsid w:val="48119EEB"/>
    <w:rsid w:val="48377DFE"/>
    <w:rsid w:val="4850780C"/>
    <w:rsid w:val="489FAF24"/>
    <w:rsid w:val="48D1206B"/>
    <w:rsid w:val="48E3F1B0"/>
    <w:rsid w:val="49051BE6"/>
    <w:rsid w:val="4906DC42"/>
    <w:rsid w:val="491C0043"/>
    <w:rsid w:val="49935F00"/>
    <w:rsid w:val="4A085A66"/>
    <w:rsid w:val="4A7AC58A"/>
    <w:rsid w:val="4A8FEF8B"/>
    <w:rsid w:val="4AE3C708"/>
    <w:rsid w:val="4B3EB095"/>
    <w:rsid w:val="4B47E2E6"/>
    <w:rsid w:val="4B4ACD20"/>
    <w:rsid w:val="4B9B7E14"/>
    <w:rsid w:val="4BA46275"/>
    <w:rsid w:val="4BCD409A"/>
    <w:rsid w:val="4C3B538D"/>
    <w:rsid w:val="4C9F8E0A"/>
    <w:rsid w:val="4D4AFD0F"/>
    <w:rsid w:val="4D59E436"/>
    <w:rsid w:val="4D6DE03F"/>
    <w:rsid w:val="4D7708A5"/>
    <w:rsid w:val="4DE555C9"/>
    <w:rsid w:val="4E7F57A9"/>
    <w:rsid w:val="4EAAF3EE"/>
    <w:rsid w:val="4EE68C63"/>
    <w:rsid w:val="4EFD1D77"/>
    <w:rsid w:val="4F279D1D"/>
    <w:rsid w:val="4F5540EC"/>
    <w:rsid w:val="4F7C0AC2"/>
    <w:rsid w:val="4FA564DC"/>
    <w:rsid w:val="4FB5C217"/>
    <w:rsid w:val="509C295F"/>
    <w:rsid w:val="50A0ED83"/>
    <w:rsid w:val="50AA5557"/>
    <w:rsid w:val="50AA9550"/>
    <w:rsid w:val="5146C494"/>
    <w:rsid w:val="5188EFC3"/>
    <w:rsid w:val="51C34BA1"/>
    <w:rsid w:val="51E28446"/>
    <w:rsid w:val="52096593"/>
    <w:rsid w:val="521972E3"/>
    <w:rsid w:val="529D7EB7"/>
    <w:rsid w:val="52BEC0E0"/>
    <w:rsid w:val="52E62031"/>
    <w:rsid w:val="5311C8FF"/>
    <w:rsid w:val="533D3635"/>
    <w:rsid w:val="533E87AF"/>
    <w:rsid w:val="53469BBE"/>
    <w:rsid w:val="535547B6"/>
    <w:rsid w:val="538018E1"/>
    <w:rsid w:val="538575DE"/>
    <w:rsid w:val="53BA0EE5"/>
    <w:rsid w:val="53CE2CC6"/>
    <w:rsid w:val="53CE9CAD"/>
    <w:rsid w:val="54022D12"/>
    <w:rsid w:val="542B1AF3"/>
    <w:rsid w:val="54406D7E"/>
    <w:rsid w:val="54708D3D"/>
    <w:rsid w:val="547796E8"/>
    <w:rsid w:val="54908B6B"/>
    <w:rsid w:val="54C333AE"/>
    <w:rsid w:val="54C88BF6"/>
    <w:rsid w:val="54CC7AAE"/>
    <w:rsid w:val="5509FA61"/>
    <w:rsid w:val="552EAD32"/>
    <w:rsid w:val="555AC83A"/>
    <w:rsid w:val="557ACF41"/>
    <w:rsid w:val="55B41F0C"/>
    <w:rsid w:val="56B66532"/>
    <w:rsid w:val="56E2A962"/>
    <w:rsid w:val="56FF41BD"/>
    <w:rsid w:val="57408796"/>
    <w:rsid w:val="5788DBF9"/>
    <w:rsid w:val="5860BEFB"/>
    <w:rsid w:val="5867CF1D"/>
    <w:rsid w:val="58C5E8BB"/>
    <w:rsid w:val="58D4A0BF"/>
    <w:rsid w:val="5908C86F"/>
    <w:rsid w:val="594EA6E4"/>
    <w:rsid w:val="5985D55F"/>
    <w:rsid w:val="59ECABCB"/>
    <w:rsid w:val="5A64CEDA"/>
    <w:rsid w:val="5A83C376"/>
    <w:rsid w:val="5A888061"/>
    <w:rsid w:val="5A92F893"/>
    <w:rsid w:val="5AD4E3E4"/>
    <w:rsid w:val="5B6C85B5"/>
    <w:rsid w:val="5B75A846"/>
    <w:rsid w:val="5B7FBF21"/>
    <w:rsid w:val="5B976B09"/>
    <w:rsid w:val="5B9D7FD4"/>
    <w:rsid w:val="5BC56250"/>
    <w:rsid w:val="5BE00B4D"/>
    <w:rsid w:val="5BEA54E7"/>
    <w:rsid w:val="5BFE6617"/>
    <w:rsid w:val="5C2DC08D"/>
    <w:rsid w:val="5C4DD2E8"/>
    <w:rsid w:val="5C504ACA"/>
    <w:rsid w:val="5C626DE0"/>
    <w:rsid w:val="5C992A7F"/>
    <w:rsid w:val="5CB6118C"/>
    <w:rsid w:val="5CD367CB"/>
    <w:rsid w:val="5CEFE26E"/>
    <w:rsid w:val="5D299C44"/>
    <w:rsid w:val="5D416431"/>
    <w:rsid w:val="5D4DF630"/>
    <w:rsid w:val="5DC03B39"/>
    <w:rsid w:val="5DE5522A"/>
    <w:rsid w:val="5E17948E"/>
    <w:rsid w:val="5E4DBDCA"/>
    <w:rsid w:val="5E77E6CE"/>
    <w:rsid w:val="5E97C7F4"/>
    <w:rsid w:val="5EBAA0FA"/>
    <w:rsid w:val="5EC4D420"/>
    <w:rsid w:val="5F333B45"/>
    <w:rsid w:val="5F71D4F0"/>
    <w:rsid w:val="5F7FA979"/>
    <w:rsid w:val="5FBF9512"/>
    <w:rsid w:val="60569498"/>
    <w:rsid w:val="6075247E"/>
    <w:rsid w:val="60CEFEFE"/>
    <w:rsid w:val="61028C84"/>
    <w:rsid w:val="6122B92E"/>
    <w:rsid w:val="61B7F895"/>
    <w:rsid w:val="61C2C12C"/>
    <w:rsid w:val="6218A78A"/>
    <w:rsid w:val="623EF8DE"/>
    <w:rsid w:val="62457A03"/>
    <w:rsid w:val="6279E3FD"/>
    <w:rsid w:val="6294513C"/>
    <w:rsid w:val="62CE6A3E"/>
    <w:rsid w:val="63037240"/>
    <w:rsid w:val="6316F9C2"/>
    <w:rsid w:val="633BA15B"/>
    <w:rsid w:val="6376CAE8"/>
    <w:rsid w:val="637B7C77"/>
    <w:rsid w:val="63AC0F92"/>
    <w:rsid w:val="640E039D"/>
    <w:rsid w:val="6494DED8"/>
    <w:rsid w:val="64A0A57F"/>
    <w:rsid w:val="64BF2869"/>
    <w:rsid w:val="64D6A1F4"/>
    <w:rsid w:val="64F26A86"/>
    <w:rsid w:val="6548099D"/>
    <w:rsid w:val="658E2D2A"/>
    <w:rsid w:val="659CA32B"/>
    <w:rsid w:val="65A714DB"/>
    <w:rsid w:val="65E7F707"/>
    <w:rsid w:val="65EDD4C1"/>
    <w:rsid w:val="662B1FE1"/>
    <w:rsid w:val="665EBB50"/>
    <w:rsid w:val="66660715"/>
    <w:rsid w:val="66851172"/>
    <w:rsid w:val="668F6F46"/>
    <w:rsid w:val="669B1E15"/>
    <w:rsid w:val="66C52237"/>
    <w:rsid w:val="66E8F50D"/>
    <w:rsid w:val="66EBCA8B"/>
    <w:rsid w:val="672211D0"/>
    <w:rsid w:val="676079C8"/>
    <w:rsid w:val="67AD35E9"/>
    <w:rsid w:val="6940510C"/>
    <w:rsid w:val="69454287"/>
    <w:rsid w:val="6954C3AB"/>
    <w:rsid w:val="6969F6B2"/>
    <w:rsid w:val="69840989"/>
    <w:rsid w:val="69A055E0"/>
    <w:rsid w:val="69BAA26A"/>
    <w:rsid w:val="69C8DDF1"/>
    <w:rsid w:val="6A2857BF"/>
    <w:rsid w:val="6A3BED97"/>
    <w:rsid w:val="6ADE5C96"/>
    <w:rsid w:val="6AECC935"/>
    <w:rsid w:val="6B019F33"/>
    <w:rsid w:val="6B0F4AC1"/>
    <w:rsid w:val="6B3811E4"/>
    <w:rsid w:val="6B4DA904"/>
    <w:rsid w:val="6B64A9A3"/>
    <w:rsid w:val="6B75B6E3"/>
    <w:rsid w:val="6B84AB6E"/>
    <w:rsid w:val="6B87D05F"/>
    <w:rsid w:val="6B96FBF9"/>
    <w:rsid w:val="6BB8C78A"/>
    <w:rsid w:val="6C0D2F69"/>
    <w:rsid w:val="6C8C598F"/>
    <w:rsid w:val="6C9B00FE"/>
    <w:rsid w:val="6CC84F97"/>
    <w:rsid w:val="6CCD9EED"/>
    <w:rsid w:val="6CEDD59B"/>
    <w:rsid w:val="6CF72004"/>
    <w:rsid w:val="6CFD77C7"/>
    <w:rsid w:val="6D2F652B"/>
    <w:rsid w:val="6D8FA0E1"/>
    <w:rsid w:val="6D9B3B9B"/>
    <w:rsid w:val="6DB8C622"/>
    <w:rsid w:val="6DBC15B1"/>
    <w:rsid w:val="6DEC3CEE"/>
    <w:rsid w:val="6E4EF21C"/>
    <w:rsid w:val="6E659893"/>
    <w:rsid w:val="6EB15D9E"/>
    <w:rsid w:val="6EC23C4F"/>
    <w:rsid w:val="6EED1FE1"/>
    <w:rsid w:val="6F10E803"/>
    <w:rsid w:val="6F3EE185"/>
    <w:rsid w:val="6F6A656F"/>
    <w:rsid w:val="6F7E6BEE"/>
    <w:rsid w:val="6FFD98C7"/>
    <w:rsid w:val="701A9A47"/>
    <w:rsid w:val="702BC034"/>
    <w:rsid w:val="705FDE43"/>
    <w:rsid w:val="70929908"/>
    <w:rsid w:val="70A7FAEC"/>
    <w:rsid w:val="70EC91CF"/>
    <w:rsid w:val="70FE0A6B"/>
    <w:rsid w:val="7122513C"/>
    <w:rsid w:val="713B18BC"/>
    <w:rsid w:val="71CD34E9"/>
    <w:rsid w:val="71FC8AF8"/>
    <w:rsid w:val="72104FF4"/>
    <w:rsid w:val="7257B347"/>
    <w:rsid w:val="72AF7A93"/>
    <w:rsid w:val="733464CE"/>
    <w:rsid w:val="737374AA"/>
    <w:rsid w:val="738095A8"/>
    <w:rsid w:val="73BDA07C"/>
    <w:rsid w:val="73C194AC"/>
    <w:rsid w:val="73D5837B"/>
    <w:rsid w:val="73DFEDF3"/>
    <w:rsid w:val="740833D6"/>
    <w:rsid w:val="7431ABDE"/>
    <w:rsid w:val="74481AE8"/>
    <w:rsid w:val="746C36D1"/>
    <w:rsid w:val="747A20D3"/>
    <w:rsid w:val="74A617F4"/>
    <w:rsid w:val="74BDE6FD"/>
    <w:rsid w:val="74F42C3A"/>
    <w:rsid w:val="74F77B09"/>
    <w:rsid w:val="751115E3"/>
    <w:rsid w:val="7556E750"/>
    <w:rsid w:val="7558770B"/>
    <w:rsid w:val="756B2F2B"/>
    <w:rsid w:val="7579506F"/>
    <w:rsid w:val="7581CFD2"/>
    <w:rsid w:val="75CC5FF3"/>
    <w:rsid w:val="760A2959"/>
    <w:rsid w:val="7629C7CC"/>
    <w:rsid w:val="76922111"/>
    <w:rsid w:val="7697C214"/>
    <w:rsid w:val="76E22CE6"/>
    <w:rsid w:val="774DFEE9"/>
    <w:rsid w:val="77519901"/>
    <w:rsid w:val="7754826D"/>
    <w:rsid w:val="7757CF12"/>
    <w:rsid w:val="775B6B77"/>
    <w:rsid w:val="77AEA1C8"/>
    <w:rsid w:val="77E855FD"/>
    <w:rsid w:val="77F49300"/>
    <w:rsid w:val="78133F93"/>
    <w:rsid w:val="7857770D"/>
    <w:rsid w:val="7877BCD6"/>
    <w:rsid w:val="787E5315"/>
    <w:rsid w:val="78CCD46D"/>
    <w:rsid w:val="78E6E845"/>
    <w:rsid w:val="790D143F"/>
    <w:rsid w:val="79BDFE89"/>
    <w:rsid w:val="7A616D64"/>
    <w:rsid w:val="7AA3602E"/>
    <w:rsid w:val="7AAD27D9"/>
    <w:rsid w:val="7ABE0F8C"/>
    <w:rsid w:val="7ACA97CC"/>
    <w:rsid w:val="7AF2628B"/>
    <w:rsid w:val="7B2EC52C"/>
    <w:rsid w:val="7B4C60D8"/>
    <w:rsid w:val="7B816B09"/>
    <w:rsid w:val="7B967EEB"/>
    <w:rsid w:val="7B9EFFCA"/>
    <w:rsid w:val="7BE33825"/>
    <w:rsid w:val="7C8339E8"/>
    <w:rsid w:val="7CAC3A88"/>
    <w:rsid w:val="7CEA3366"/>
    <w:rsid w:val="7D37672D"/>
    <w:rsid w:val="7D9AD8F6"/>
    <w:rsid w:val="7DB16A45"/>
    <w:rsid w:val="7DD8C3B3"/>
    <w:rsid w:val="7DE96557"/>
    <w:rsid w:val="7E15B224"/>
    <w:rsid w:val="7E5D0729"/>
    <w:rsid w:val="7E8FD558"/>
    <w:rsid w:val="7EE81290"/>
    <w:rsid w:val="7F082113"/>
    <w:rsid w:val="7F14D1AB"/>
    <w:rsid w:val="7F2E3F1A"/>
    <w:rsid w:val="7F6C3AF7"/>
    <w:rsid w:val="7FC8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9F53A"/>
  <w15:chartTrackingRefBased/>
  <w15:docId w15:val="{D2B09863-22CA-4E2C-AA29-4754A16D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E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2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2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2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2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2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2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2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2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2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2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2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6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2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6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26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D4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475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4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4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447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D4475"/>
  </w:style>
  <w:style w:type="character" w:customStyle="1" w:styleId="wacimagecontainer">
    <w:name w:val="wacimagecontainer"/>
    <w:basedOn w:val="DefaultParagraphFont"/>
    <w:rsid w:val="003D6271"/>
  </w:style>
  <w:style w:type="character" w:styleId="Hyperlink">
    <w:name w:val="Hyperlink"/>
    <w:basedOn w:val="DefaultParagraphFont"/>
    <w:uiPriority w:val="99"/>
    <w:unhideWhenUsed/>
    <w:rsid w:val="001159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96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DD1F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D1F36"/>
  </w:style>
  <w:style w:type="paragraph" w:styleId="Revision">
    <w:name w:val="Revision"/>
    <w:hidden/>
    <w:uiPriority w:val="99"/>
    <w:semiHidden/>
    <w:rsid w:val="00AA09F5"/>
    <w:pPr>
      <w:spacing w:after="0" w:line="240" w:lineRule="auto"/>
    </w:pPr>
  </w:style>
  <w:style w:type="paragraph" w:styleId="NoSpacing">
    <w:name w:val="No Spacing"/>
    <w:uiPriority w:val="1"/>
    <w:qFormat/>
    <w:rsid w:val="004A6741"/>
    <w:pPr>
      <w:spacing w:after="0"/>
    </w:pPr>
  </w:style>
  <w:style w:type="table" w:styleId="TableGrid">
    <w:name w:val="Table Grid"/>
    <w:basedOn w:val="TableNormal"/>
    <w:uiPriority w:val="59"/>
    <w:rsid w:val="004B206B"/>
    <w:pPr>
      <w:spacing w:after="0" w:line="312" w:lineRule="auto"/>
    </w:pPr>
    <w:rPr>
      <w:color w:val="000000" w:themeColor="text1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4993"/>
    <w:rPr>
      <w:b/>
      <w:bCs/>
    </w:rPr>
  </w:style>
  <w:style w:type="paragraph" w:customStyle="1" w:styleId="isselectedend">
    <w:name w:val="isselectedend"/>
    <w:basedOn w:val="Normal"/>
    <w:rsid w:val="00A9119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911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ib.org/press" TargetMode="Externa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yperlink" Target="mailto:n.chrysoloras@eib.org" TargetMode="External"/><Relationship Id="rId17" Type="http://schemas.openxmlformats.org/officeDocument/2006/relationships/image" Target="media/image4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sertore@eib.org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ess@eib.org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236739B56194F8ED8CDA6118C2021" ma:contentTypeVersion="29" ma:contentTypeDescription="Create a new document." ma:contentTypeScope="" ma:versionID="c95582964b264abd3981f03fe3b26576">
  <xsd:schema xmlns:xsd="http://www.w3.org/2001/XMLSchema" xmlns:xs="http://www.w3.org/2001/XMLSchema" xmlns:p="http://schemas.microsoft.com/office/2006/metadata/properties" xmlns:ns1="http://schemas.microsoft.com/sharepoint/v3" xmlns:ns2="b88a794c-53af-46f8-bf42-80b7c5c5d17a" xmlns:ns3="fab71760-5bf0-43fa-bbd3-92495903ff24" targetNamespace="http://schemas.microsoft.com/office/2006/metadata/properties" ma:root="true" ma:fieldsID="9e4f32fdeb2f56cfae2e1d5b380bf684" ns1:_="" ns2:_="" ns3:_="">
    <xsd:import namespace="http://schemas.microsoft.com/sharepoint/v3"/>
    <xsd:import namespace="b88a794c-53af-46f8-bf42-80b7c5c5d17a"/>
    <xsd:import namespace="fab71760-5bf0-43fa-bbd3-92495903f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Priority" minOccurs="0"/>
                <xsd:element ref="ns2:SabineattheAnnualPressCon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a794c-53af-46f8-bf42-80b7c5c5d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be2620-ddc3-491e-8f12-d8e8b62f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iority" ma:index="26" nillable="true" ma:displayName="Priority" ma:format="Dropdown" ma:internalName="Priority">
      <xsd:simpleType>
        <xsd:restriction base="dms:Choice">
          <xsd:enumeration value="Agriculture &amp; Bioeconomy"/>
          <xsd:enumeration value="Climate"/>
          <xsd:enumeration value="Innovation &amp; digitalisation"/>
          <xsd:enumeration value="Cohesion"/>
          <xsd:enumeration value="Capital Markets Union"/>
          <xsd:enumeration value="Global"/>
          <xsd:enumeration value="Security &amp; Defence"/>
          <xsd:enumeration value="Social infrastructure"/>
          <xsd:enumeration value="Multiple"/>
        </xsd:restriction>
      </xsd:simpleType>
    </xsd:element>
    <xsd:element name="SabineattheAnnualPressConference" ma:index="27" nillable="true" ma:displayName="Notes" ma:format="Dropdown" ma:internalName="SabineattheAnnualPressConferen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1760-5bf0-43fa-bbd3-92495903ff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8149251-e70e-4af5-887f-4f49b9d5847a}" ma:internalName="TaxCatchAll" ma:showField="CatchAllData" ma:web="fab71760-5bf0-43fa-bbd3-92495903f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abineattheAnnualPressConference xmlns="b88a794c-53af-46f8-bf42-80b7c5c5d17a" xsi:nil="true"/>
    <_ip_UnifiedCompliancePolicyProperties xmlns="http://schemas.microsoft.com/sharepoint/v3" xsi:nil="true"/>
    <Priority xmlns="b88a794c-53af-46f8-bf42-80b7c5c5d17a" xsi:nil="true"/>
    <TaxCatchAll xmlns="fab71760-5bf0-43fa-bbd3-92495903ff24" xsi:nil="true"/>
    <lcf76f155ced4ddcb4097134ff3c332f xmlns="b88a794c-53af-46f8-bf42-80b7c5c5d1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B81974-F602-4C7A-A43E-9E5EE4232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8a794c-53af-46f8-bf42-80b7c5c5d17a"/>
    <ds:schemaRef ds:uri="fab71760-5bf0-43fa-bbd3-92495903f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69EBC-2E93-4596-8B9A-4B9222368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C1133-2B34-4A63-A54F-1BC13417FB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8a794c-53af-46f8-bf42-80b7c5c5d17a"/>
    <ds:schemaRef ds:uri="fab71760-5bf0-43fa-bbd3-92495903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1767</Words>
  <Characters>10251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STEARNS Jonathan (Ext)</dc:creator>
  <cp:keywords/>
  <dc:description/>
  <cp:lastModifiedBy>HENRY Nadine</cp:lastModifiedBy>
  <cp:revision>3</cp:revision>
  <dcterms:created xsi:type="dcterms:W3CDTF">2026-07-10T07:29:00Z</dcterms:created>
  <dcterms:modified xsi:type="dcterms:W3CDTF">2026-07-10T08:02:00Z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17a192b2,76ba7202,12f2a522</vt:lpwstr>
  </property>
  <property fmtid="{D5CDD505-2E9C-101B-9397-08002B2CF9AE}" pid="3" name="ClassificationContentMarkingHeaderFontProps">
    <vt:lpwstr>#808080,10,Aptos</vt:lpwstr>
  </property>
  <property fmtid="{D5CDD505-2E9C-101B-9397-08002B2CF9AE}" pid="4" name="ClassificationContentMarkingHeaderText">
    <vt:lpwstr>Public</vt:lpwstr>
  </property>
  <property fmtid="{D5CDD505-2E9C-101B-9397-08002B2CF9AE}" pid="5" name="ContentTypeId">
    <vt:lpwstr>0x0101002D6236739B56194F8ED8CDA6118C2021</vt:lpwstr>
  </property>
  <property fmtid="{D5CDD505-2E9C-101B-9397-08002B2CF9AE}" pid="6" name="MediaServiceImageTags">
    <vt:lpwstr/>
  </property>
  <property fmtid="{D5CDD505-2E9C-101B-9397-08002B2CF9AE}" pid="7" name="MSIP_Label_a2b66c57-0888-49c5-9c42-f8765a044c7f_Enabled">
    <vt:lpwstr>true</vt:lpwstr>
  </property>
  <property fmtid="{D5CDD505-2E9C-101B-9397-08002B2CF9AE}" pid="8" name="MSIP_Label_a2b66c57-0888-49c5-9c42-f8765a044c7f_SetDate">
    <vt:lpwstr>2026-07-07T17:01:47Z</vt:lpwstr>
  </property>
  <property fmtid="{D5CDD505-2E9C-101B-9397-08002B2CF9AE}" pid="9" name="MSIP_Label_a2b66c57-0888-49c5-9c42-f8765a044c7f_Method">
    <vt:lpwstr>Privileged</vt:lpwstr>
  </property>
  <property fmtid="{D5CDD505-2E9C-101B-9397-08002B2CF9AE}" pid="10" name="MSIP_Label_a2b66c57-0888-49c5-9c42-f8765a044c7f_Name">
    <vt:lpwstr>Default Public</vt:lpwstr>
  </property>
  <property fmtid="{D5CDD505-2E9C-101B-9397-08002B2CF9AE}" pid="11" name="MSIP_Label_a2b66c57-0888-49c5-9c42-f8765a044c7f_SiteId">
    <vt:lpwstr>0b96d5d2-d153-4370-a2c7-8a926f24c8a1</vt:lpwstr>
  </property>
  <property fmtid="{D5CDD505-2E9C-101B-9397-08002B2CF9AE}" pid="12" name="MSIP_Label_a2b66c57-0888-49c5-9c42-f8765a044c7f_ActionId">
    <vt:lpwstr>0670ec12-97d5-46c2-b73c-322e94a27cbc</vt:lpwstr>
  </property>
  <property fmtid="{D5CDD505-2E9C-101B-9397-08002B2CF9AE}" pid="13" name="MSIP_Label_a2b66c57-0888-49c5-9c42-f8765a044c7f_ContentBits">
    <vt:lpwstr>1</vt:lpwstr>
  </property>
  <property fmtid="{D5CDD505-2E9C-101B-9397-08002B2CF9AE}" pid="14" name="MSIP_Label_a2b66c57-0888-49c5-9c42-f8765a044c7f_Tag">
    <vt:lpwstr>10, 0, 1, 1</vt:lpwstr>
  </property>
</Properties>
</file>