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29DF" w14:textId="33783557" w:rsidR="00C948F0" w:rsidRPr="00F13BD2" w:rsidRDefault="00932FEC" w:rsidP="0034724B">
      <w:pPr>
        <w:tabs>
          <w:tab w:val="left" w:pos="6804"/>
        </w:tabs>
        <w:spacing w:before="480" w:after="120" w:line="320" w:lineRule="exact"/>
        <w:rPr>
          <w:rFonts w:ascii="Arial" w:hAnsi="Arial" w:cs="Arial"/>
          <w:sz w:val="20"/>
          <w:szCs w:val="20"/>
          <w:lang w:val="en-GB"/>
        </w:rPr>
      </w:pPr>
      <w:bookmarkStart w:id="0" w:name="_GoBack"/>
      <w:bookmarkEnd w:id="0"/>
      <w:r>
        <w:rPr>
          <w:rFonts w:ascii="Arial" w:hAnsi="Arial" w:cs="Arial"/>
          <w:sz w:val="36"/>
          <w:szCs w:val="36"/>
          <w:lang w:val="en-GB"/>
        </w:rPr>
        <w:t>Press</w:t>
      </w:r>
      <w:r w:rsidR="00622126" w:rsidRPr="00622126">
        <w:rPr>
          <w:rFonts w:ascii="Arial" w:hAnsi="Arial" w:cs="Arial"/>
          <w:sz w:val="36"/>
          <w:szCs w:val="36"/>
          <w:lang w:val="en-GB"/>
        </w:rPr>
        <w:t xml:space="preserve"> Release</w:t>
      </w:r>
      <w:r w:rsidR="00F13BD2">
        <w:rPr>
          <w:rFonts w:ascii="Arial" w:hAnsi="Arial" w:cs="Arial"/>
          <w:sz w:val="36"/>
          <w:szCs w:val="36"/>
          <w:lang w:val="en-GB"/>
        </w:rPr>
        <w:tab/>
      </w:r>
    </w:p>
    <w:p w14:paraId="5549000A" w14:textId="6E7AEE10" w:rsidR="00AE408E" w:rsidRDefault="00AE408E" w:rsidP="0066778E">
      <w:pPr>
        <w:tabs>
          <w:tab w:val="left" w:pos="6804"/>
        </w:tabs>
        <w:spacing w:line="320" w:lineRule="exact"/>
        <w:rPr>
          <w:rFonts w:ascii="Arial" w:hAnsi="Arial" w:cs="Arial"/>
          <w:b/>
          <w:sz w:val="20"/>
          <w:szCs w:val="20"/>
          <w:lang w:val="en-GB"/>
        </w:rPr>
      </w:pPr>
      <w:r w:rsidRPr="00AE408E">
        <w:rPr>
          <w:rFonts w:ascii="Arial" w:hAnsi="Arial" w:cs="Arial"/>
          <w:i/>
          <w:sz w:val="20"/>
          <w:szCs w:val="20"/>
          <w:lang w:val="en-GB"/>
        </w:rPr>
        <w:t>Issued:</w:t>
      </w:r>
      <w:r w:rsidRPr="00AE408E">
        <w:rPr>
          <w:rFonts w:ascii="Arial" w:hAnsi="Arial" w:cs="Arial"/>
          <w:sz w:val="20"/>
          <w:szCs w:val="20"/>
          <w:lang w:val="en-GB"/>
        </w:rPr>
        <w:t xml:space="preserve"> </w:t>
      </w:r>
      <w:r w:rsidR="00160D8B">
        <w:rPr>
          <w:rFonts w:ascii="Arial" w:hAnsi="Arial" w:cs="Arial"/>
          <w:b/>
          <w:sz w:val="20"/>
          <w:szCs w:val="20"/>
          <w:lang w:val="en-GB"/>
        </w:rPr>
        <w:t>Wednesday</w:t>
      </w:r>
      <w:r w:rsidR="005F767C">
        <w:rPr>
          <w:rFonts w:ascii="Arial" w:hAnsi="Arial" w:cs="Arial"/>
          <w:b/>
          <w:sz w:val="20"/>
          <w:szCs w:val="20"/>
          <w:lang w:val="en-GB"/>
        </w:rPr>
        <w:t xml:space="preserve"> </w:t>
      </w:r>
      <w:r w:rsidR="00CA1083">
        <w:rPr>
          <w:rFonts w:ascii="Arial" w:hAnsi="Arial" w:cs="Arial"/>
          <w:b/>
          <w:sz w:val="20"/>
          <w:szCs w:val="20"/>
          <w:lang w:val="en-GB"/>
        </w:rPr>
        <w:t>12 October 2022</w:t>
      </w:r>
      <w:r w:rsidR="00D76D6F">
        <w:rPr>
          <w:rFonts w:ascii="Arial" w:hAnsi="Arial" w:cs="Arial"/>
          <w:b/>
          <w:sz w:val="20"/>
          <w:szCs w:val="20"/>
          <w:lang w:val="en-GB"/>
        </w:rPr>
        <w:tab/>
      </w:r>
    </w:p>
    <w:p w14:paraId="6C936A07" w14:textId="77777777" w:rsidR="00FF7C71" w:rsidRDefault="00932D25" w:rsidP="00AE408E">
      <w:pPr>
        <w:spacing w:before="120"/>
        <w:rPr>
          <w:rFonts w:ascii="Arial" w:hAnsi="Arial" w:cs="Arial"/>
          <w:sz w:val="20"/>
          <w:szCs w:val="20"/>
          <w:lang w:val="en-GB"/>
        </w:rPr>
      </w:pPr>
      <w:r>
        <w:rPr>
          <w:rFonts w:ascii="Arial" w:hAnsi="Arial" w:cs="Arial"/>
          <w:noProof/>
          <w:sz w:val="20"/>
          <w:szCs w:val="20"/>
          <w:lang w:val="en-GB"/>
        </w:rPr>
        <w:pict w14:anchorId="0638EFCC">
          <v:rect id="_x0000_i1025" alt="" style="width:467.45pt;height:.05pt;mso-width-percent:0;mso-height-percent:0;mso-width-percent:0;mso-height-percent:0" o:hralign="center" o:hrstd="t" o:hr="t" fillcolor="#a0a0a0" stroked="f"/>
        </w:pict>
      </w:r>
    </w:p>
    <w:p w14:paraId="6E578C0C" w14:textId="33BFA867" w:rsidR="00AE408E" w:rsidRPr="003B60FA" w:rsidRDefault="009B0CA4" w:rsidP="003B60FA">
      <w:pPr>
        <w:pStyle w:val="Newstitle"/>
      </w:pPr>
      <w:r w:rsidRPr="009B0CA4">
        <w:t>Vast ice sheet facing climate fight on two fronts, study finds</w:t>
      </w:r>
    </w:p>
    <w:p w14:paraId="7375247C" w14:textId="052F3237" w:rsidR="009B0CA4" w:rsidRDefault="009B0CA4" w:rsidP="009B0CA4">
      <w:pPr>
        <w:pStyle w:val="Newsbody"/>
      </w:pPr>
      <w:r>
        <w:t xml:space="preserve">The Greenland ice sheet may be more vulnerable to climate change than previously thought, </w:t>
      </w:r>
      <w:r w:rsidR="009511F2">
        <w:t>new research</w:t>
      </w:r>
      <w:r>
        <w:t xml:space="preserve"> suggests. </w:t>
      </w:r>
    </w:p>
    <w:p w14:paraId="4542A116" w14:textId="401CF153" w:rsidR="004656F0" w:rsidRDefault="009B0CA4" w:rsidP="009B0CA4">
      <w:pPr>
        <w:pStyle w:val="Newsbody"/>
      </w:pPr>
      <w:r>
        <w:t xml:space="preserve">Rising air temperatures amplify the effects of melting caused by ocean warming, leading to greater ice loss from the world’s second largest ice sheet, </w:t>
      </w:r>
      <w:r w:rsidR="00AE652D">
        <w:t>a study</w:t>
      </w:r>
      <w:r>
        <w:t xml:space="preserve"> reveal</w:t>
      </w:r>
      <w:r w:rsidR="00AE652D">
        <w:t>s</w:t>
      </w:r>
      <w:r>
        <w:t xml:space="preserve">. </w:t>
      </w:r>
    </w:p>
    <w:p w14:paraId="2493EA11" w14:textId="70EC72A0" w:rsidR="009B0CA4" w:rsidRDefault="009B0CA4" w:rsidP="009B0CA4">
      <w:pPr>
        <w:pStyle w:val="Newsbody"/>
      </w:pPr>
      <w:r>
        <w:t xml:space="preserve">While previous studies have shown that rising air and ocean temperatures both cause the Greenland ice sheet to melt, the new study reveals how one </w:t>
      </w:r>
      <w:r w:rsidR="00AE652D">
        <w:t xml:space="preserve">intensifies </w:t>
      </w:r>
      <w:r>
        <w:t>the effects of the other.</w:t>
      </w:r>
    </w:p>
    <w:p w14:paraId="4B8AADFE" w14:textId="5B798806" w:rsidR="004656F0" w:rsidRDefault="004656F0" w:rsidP="009B0CA4">
      <w:pPr>
        <w:pStyle w:val="Newsbody"/>
      </w:pPr>
      <w:r>
        <w:t xml:space="preserve">Experts liken the effect to how ice cubes melt more quickly if they are in a drink that is being stirred – the combination of </w:t>
      </w:r>
      <w:r w:rsidR="009D3631">
        <w:t>warmer liquid</w:t>
      </w:r>
      <w:r>
        <w:t xml:space="preserve"> and movement accelerates their demise. </w:t>
      </w:r>
    </w:p>
    <w:p w14:paraId="5987428D" w14:textId="35B43E51" w:rsidR="009B0CA4" w:rsidRDefault="004656F0" w:rsidP="009B0CA4">
      <w:pPr>
        <w:pStyle w:val="Newsbody"/>
      </w:pPr>
      <w:r>
        <w:t>In Greenland, a</w:t>
      </w:r>
      <w:r w:rsidR="009B0CA4">
        <w:t xml:space="preserve">mplification occurs </w:t>
      </w:r>
      <w:r w:rsidR="00AE652D">
        <w:t xml:space="preserve">when </w:t>
      </w:r>
      <w:r w:rsidR="009B0CA4">
        <w:t>warm air temperatures melt the</w:t>
      </w:r>
      <w:r w:rsidR="00AE652D">
        <w:t xml:space="preserve"> surface of the</w:t>
      </w:r>
      <w:r w:rsidR="009B0CA4">
        <w:t xml:space="preserve"> ice sheet, generating meltwater</w:t>
      </w:r>
      <w:r w:rsidR="00AE652D">
        <w:t>. M</w:t>
      </w:r>
      <w:r w:rsidR="009B0CA4">
        <w:t>eltwater flow</w:t>
      </w:r>
      <w:r w:rsidR="00AE652D">
        <w:t>ing</w:t>
      </w:r>
      <w:r w:rsidR="009B0CA4">
        <w:t xml:space="preserve"> into the ocean creates turbulence that </w:t>
      </w:r>
      <w:r w:rsidR="00980035">
        <w:t xml:space="preserve">results </w:t>
      </w:r>
      <w:r w:rsidR="00372157">
        <w:t xml:space="preserve">in more heat </w:t>
      </w:r>
      <w:r w:rsidR="009B0CA4">
        <w:t>melt</w:t>
      </w:r>
      <w:r w:rsidR="00372157">
        <w:t>ing</w:t>
      </w:r>
      <w:r w:rsidR="009B0CA4">
        <w:t xml:space="preserve"> the edges of the ice sheet submerged in the ocean – so-called submarine melting.</w:t>
      </w:r>
    </w:p>
    <w:p w14:paraId="3510F3CA" w14:textId="77777777" w:rsidR="009B0CA4" w:rsidRDefault="009B0CA4" w:rsidP="009B0CA4">
      <w:pPr>
        <w:pStyle w:val="Newsbody"/>
      </w:pPr>
      <w:r>
        <w:t xml:space="preserve">Researchers from the Universities of Edinburgh and California San Diego have evaluated submarine melting of the Greenland ice sheet – which covers more than 650,000 square miles – over a 40-year period from 1979 to 2018. </w:t>
      </w:r>
    </w:p>
    <w:p w14:paraId="66655AAE" w14:textId="6D90FCDF" w:rsidR="009B0CA4" w:rsidRDefault="009B0CA4" w:rsidP="009B0CA4">
      <w:pPr>
        <w:pStyle w:val="Newsbody"/>
      </w:pPr>
      <w:r>
        <w:t>T</w:t>
      </w:r>
      <w:r w:rsidR="00AE652D">
        <w:t>o</w:t>
      </w:r>
      <w:r w:rsidR="00AE652D" w:rsidRPr="00AE652D">
        <w:t xml:space="preserve"> </w:t>
      </w:r>
      <w:r w:rsidR="00AE652D">
        <w:t>determine the impact of both warming air and seas on ice sheet loss t</w:t>
      </w:r>
      <w:r>
        <w:t xml:space="preserve">hey used observational data and computer modelling to analyse </w:t>
      </w:r>
      <w:r w:rsidR="00A470E2">
        <w:t xml:space="preserve">the effect each had on </w:t>
      </w:r>
      <w:r>
        <w:t>submarine melting</w:t>
      </w:r>
      <w:r w:rsidR="00A470E2">
        <w:t>.</w:t>
      </w:r>
    </w:p>
    <w:p w14:paraId="1D74FC5E" w14:textId="0FBFA225" w:rsidR="00A470E2" w:rsidRDefault="009511F2" w:rsidP="009B0CA4">
      <w:pPr>
        <w:pStyle w:val="Newsbody"/>
      </w:pPr>
      <w:r>
        <w:t>T</w:t>
      </w:r>
      <w:r w:rsidR="009B0CA4">
        <w:t>he team found that air temperature has had almost as much impact as ocean temperature</w:t>
      </w:r>
      <w:r w:rsidR="00A1141B">
        <w:t xml:space="preserve"> on submarine melting</w:t>
      </w:r>
      <w:r w:rsidR="00C83252">
        <w:t>,</w:t>
      </w:r>
      <w:r w:rsidR="00A470E2">
        <w:t xml:space="preserve"> with some regional variations</w:t>
      </w:r>
      <w:r w:rsidR="009B0CA4">
        <w:t xml:space="preserve">. </w:t>
      </w:r>
    </w:p>
    <w:p w14:paraId="5954BE4B" w14:textId="7964B459" w:rsidR="009B0CA4" w:rsidRDefault="00A470E2" w:rsidP="009B0CA4">
      <w:pPr>
        <w:pStyle w:val="Newsbody"/>
      </w:pPr>
      <w:r>
        <w:t>For example, o</w:t>
      </w:r>
      <w:r w:rsidR="009B0CA4">
        <w:t>cean temperature is the main factor that controls submarine melting in south and central-west Greenland, while atmospheric warming is equally damaging in the island’s northwest.</w:t>
      </w:r>
    </w:p>
    <w:p w14:paraId="23153178" w14:textId="45BC14DF" w:rsidR="009B0CA4" w:rsidRDefault="00A470E2" w:rsidP="009B0CA4">
      <w:pPr>
        <w:pStyle w:val="Newsbody"/>
      </w:pPr>
      <w:r>
        <w:t>The f</w:t>
      </w:r>
      <w:r w:rsidR="009B0CA4">
        <w:t xml:space="preserve">indings suggest that </w:t>
      </w:r>
      <w:r>
        <w:t>if the</w:t>
      </w:r>
      <w:r w:rsidR="009B0CA4">
        <w:t xml:space="preserve"> atmosph</w:t>
      </w:r>
      <w:r>
        <w:t xml:space="preserve">ere had not </w:t>
      </w:r>
      <w:r w:rsidR="009B0CA4">
        <w:t>warm</w:t>
      </w:r>
      <w:r>
        <w:t>ed since 1979</w:t>
      </w:r>
      <w:r w:rsidR="009B0CA4">
        <w:t xml:space="preserve">, </w:t>
      </w:r>
      <w:r>
        <w:t xml:space="preserve">the </w:t>
      </w:r>
      <w:r w:rsidR="009B0CA4">
        <w:t>retreat of Greenland’s glaciers</w:t>
      </w:r>
      <w:r>
        <w:t>,</w:t>
      </w:r>
      <w:r w:rsidR="009B0CA4">
        <w:t xml:space="preserve"> driven by submarine melting</w:t>
      </w:r>
      <w:r>
        <w:t>,</w:t>
      </w:r>
      <w:r w:rsidR="009B0CA4">
        <w:t xml:space="preserve"> </w:t>
      </w:r>
      <w:r w:rsidR="009F1712">
        <w:t>c</w:t>
      </w:r>
      <w:r w:rsidR="009B0CA4">
        <w:t xml:space="preserve">ould have been reduced </w:t>
      </w:r>
      <w:r w:rsidR="00B6294D">
        <w:t xml:space="preserve">by a half in the northwest region, and </w:t>
      </w:r>
      <w:r w:rsidR="009B0CA4">
        <w:t>by a third</w:t>
      </w:r>
      <w:r w:rsidR="00B6294D">
        <w:t xml:space="preserve"> across Greenland as a whole</w:t>
      </w:r>
      <w:r w:rsidR="009B0CA4">
        <w:t>.</w:t>
      </w:r>
    </w:p>
    <w:p w14:paraId="7F17837C" w14:textId="77777777" w:rsidR="009B0CA4" w:rsidRDefault="009B0CA4" w:rsidP="009B0CA4">
      <w:pPr>
        <w:pStyle w:val="Newsbody"/>
      </w:pPr>
      <w:r>
        <w:t xml:space="preserve">The study, published in the journal </w:t>
      </w:r>
      <w:r w:rsidRPr="00F82EA1">
        <w:rPr>
          <w:i/>
        </w:rPr>
        <w:t>Nature GeoScience</w:t>
      </w:r>
      <w:r>
        <w:t xml:space="preserve">, was supported by the UK Natural Environment Research Council and the US National Science Foundation. </w:t>
      </w:r>
    </w:p>
    <w:p w14:paraId="441C2368" w14:textId="77777777" w:rsidR="009B0CA4" w:rsidRDefault="009B0CA4" w:rsidP="009B0CA4">
      <w:pPr>
        <w:pStyle w:val="Newsbody"/>
      </w:pPr>
      <w:r>
        <w:t>Dr Donald Slater, of the University of Edinburgh’s School of GeoSciences, who led the study, said: “The effect we investigated is a bit like ice cubes melting in a drink – ice cubes will obviously melt faster in a warm drink than in a cold drink, hence the edges of the Greenland ice sheet melt faster if the ocean is warmer. But ice cubes in a drink will also melt faster if you stir the drink, and rising air temperatures in Greenland effectively result in a stirring of the ocean close to the ice sheet, causing faster melting of the ice sheet by the ocean.</w:t>
      </w:r>
    </w:p>
    <w:p w14:paraId="16EDECAB" w14:textId="77777777" w:rsidR="009B0CA4" w:rsidRDefault="009B0CA4" w:rsidP="009B0CA4">
      <w:pPr>
        <w:pStyle w:val="Newsbody"/>
      </w:pPr>
      <w:r>
        <w:t>“This unfortunately adds to the overwhelming body of evidence showing the sensitivity of the Greenland ice sheet to climate change, hence the need for urgent action to reduce greenhouse gas emissions.”</w:t>
      </w:r>
    </w:p>
    <w:p w14:paraId="41B83099" w14:textId="2E4B399C" w:rsidR="00F74D66" w:rsidRPr="009B0CA4" w:rsidRDefault="00594738" w:rsidP="009B0CA4">
      <w:pPr>
        <w:pStyle w:val="Newsbody"/>
      </w:pPr>
      <w:r w:rsidRPr="00000D9D">
        <w:rPr>
          <w:rFonts w:eastAsia="Times New Roman" w:cstheme="minorHAnsi"/>
          <w:b/>
        </w:rPr>
        <w:lastRenderedPageBreak/>
        <w:t xml:space="preserve">For further information, please contact: </w:t>
      </w:r>
      <w:r w:rsidR="009F4083">
        <w:rPr>
          <w:rFonts w:eastAsia="Times New Roman" w:cstheme="minorHAnsi"/>
          <w:b/>
        </w:rPr>
        <w:t>Corin Campbell</w:t>
      </w:r>
      <w:r w:rsidRPr="00000D9D">
        <w:rPr>
          <w:rFonts w:eastAsia="Times New Roman" w:cstheme="minorHAnsi"/>
          <w:b/>
        </w:rPr>
        <w:t>, Press and PR Office, 0131 65</w:t>
      </w:r>
      <w:r w:rsidR="009F4083">
        <w:rPr>
          <w:rFonts w:eastAsia="Times New Roman" w:cstheme="minorHAnsi"/>
          <w:b/>
        </w:rPr>
        <w:t>0</w:t>
      </w:r>
      <w:r w:rsidRPr="00000D9D">
        <w:rPr>
          <w:rFonts w:eastAsia="Times New Roman" w:cstheme="minorHAnsi"/>
          <w:b/>
        </w:rPr>
        <w:t xml:space="preserve"> </w:t>
      </w:r>
      <w:r w:rsidR="009F4083">
        <w:rPr>
          <w:rFonts w:eastAsia="Times New Roman" w:cstheme="minorHAnsi"/>
          <w:b/>
        </w:rPr>
        <w:t>6382</w:t>
      </w:r>
      <w:r w:rsidRPr="00000D9D">
        <w:rPr>
          <w:rFonts w:eastAsia="Times New Roman" w:cstheme="minorHAnsi"/>
          <w:b/>
        </w:rPr>
        <w:t xml:space="preserve">, </w:t>
      </w:r>
      <w:r w:rsidR="009F4083">
        <w:rPr>
          <w:rFonts w:eastAsia="Times New Roman" w:cstheme="minorHAnsi"/>
          <w:b/>
        </w:rPr>
        <w:t>corin.campbell</w:t>
      </w:r>
      <w:r w:rsidRPr="00000D9D">
        <w:rPr>
          <w:rFonts w:eastAsia="Times New Roman" w:cstheme="minorHAnsi"/>
          <w:b/>
        </w:rPr>
        <w:t>@ed.ac.uk</w:t>
      </w:r>
    </w:p>
    <w:sectPr w:rsidR="00F74D66" w:rsidRPr="009B0CA4" w:rsidSect="00C70884">
      <w:footerReference w:type="default" r:id="rId6"/>
      <w:headerReference w:type="first" r:id="rId7"/>
      <w:footerReference w:type="first" r:id="rId8"/>
      <w:pgSz w:w="11901" w:h="16840" w:code="9"/>
      <w:pgMar w:top="1134" w:right="1134"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14B11" w14:textId="77777777" w:rsidR="000F769C" w:rsidRDefault="000F769C" w:rsidP="00A82ECE">
      <w:r>
        <w:separator/>
      </w:r>
    </w:p>
  </w:endnote>
  <w:endnote w:type="continuationSeparator" w:id="0">
    <w:p w14:paraId="436CD881" w14:textId="77777777" w:rsidR="000F769C" w:rsidRDefault="000F769C" w:rsidP="00A8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 Perpetua">
    <w:altName w:val="Courier New"/>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DC77" w14:textId="4E1DD782" w:rsidR="00DD0D9D" w:rsidRPr="00DD0D9D" w:rsidRDefault="00DD0D9D">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A5F1" w14:textId="2055F480" w:rsidR="00C70884" w:rsidRPr="00185703" w:rsidRDefault="00C70884" w:rsidP="00FF07C1">
    <w:pPr>
      <w:pStyle w:val="Newsbody"/>
      <w:tabs>
        <w:tab w:val="left" w:pos="1928"/>
        <w:tab w:val="left" w:pos="1985"/>
        <w:tab w:val="left" w:pos="4196"/>
        <w:tab w:val="left" w:pos="6804"/>
      </w:tabs>
      <w:spacing w:before="240" w:after="120" w:line="240" w:lineRule="auto"/>
      <w:rPr>
        <w:sz w:val="18"/>
        <w:szCs w:val="18"/>
      </w:rPr>
    </w:pPr>
    <w:r w:rsidRPr="00185703">
      <w:rPr>
        <w:noProof/>
        <w:sz w:val="18"/>
        <w:szCs w:val="18"/>
        <w:lang w:val="en-GB" w:eastAsia="en-GB"/>
      </w:rPr>
      <w:drawing>
        <wp:inline distT="0" distB="0" distL="0" distR="0" wp14:anchorId="3B0067CF" wp14:editId="1CEFA26F">
          <wp:extent cx="216000" cy="1764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_black_5mm.jpg"/>
                  <pic:cNvPicPr/>
                </pic:nvPicPr>
                <pic:blipFill>
                  <a:blip r:embed="rId1">
                    <a:extLst>
                      <a:ext uri="{28A0092B-C50C-407E-A947-70E740481C1C}">
                        <a14:useLocalDpi xmlns:a14="http://schemas.microsoft.com/office/drawing/2010/main" val="0"/>
                      </a:ext>
                    </a:extLst>
                  </a:blip>
                  <a:stretch>
                    <a:fillRect/>
                  </a:stretch>
                </pic:blipFill>
                <pic:spPr>
                  <a:xfrm>
                    <a:off x="0" y="0"/>
                    <a:ext cx="216000" cy="176400"/>
                  </a:xfrm>
                  <a:prstGeom prst="rect">
                    <a:avLst/>
                  </a:prstGeom>
                </pic:spPr>
              </pic:pic>
            </a:graphicData>
          </a:graphic>
        </wp:inline>
      </w:drawing>
    </w:r>
    <w:r w:rsidR="00185703" w:rsidRPr="00185703">
      <w:rPr>
        <w:sz w:val="18"/>
        <w:szCs w:val="18"/>
      </w:rPr>
      <w:t xml:space="preserve"> </w:t>
    </w:r>
    <w:r w:rsidR="00FF07C1">
      <w:rPr>
        <w:sz w:val="18"/>
        <w:szCs w:val="18"/>
      </w:rPr>
      <w:t xml:space="preserve"> </w:t>
    </w:r>
    <w:r w:rsidRPr="00185703">
      <w:rPr>
        <w:sz w:val="18"/>
        <w:szCs w:val="18"/>
      </w:rPr>
      <w:t>@EdinburghUni</w:t>
    </w:r>
    <w:r w:rsidRPr="00185703">
      <w:rPr>
        <w:sz w:val="18"/>
        <w:szCs w:val="18"/>
      </w:rPr>
      <w:tab/>
    </w:r>
    <w:r w:rsidRPr="00185703">
      <w:rPr>
        <w:noProof/>
        <w:sz w:val="18"/>
        <w:szCs w:val="18"/>
        <w:lang w:val="en-GB" w:eastAsia="en-GB"/>
      </w:rPr>
      <w:drawing>
        <wp:inline distT="0" distB="0" distL="0" distR="0" wp14:anchorId="1585F38D" wp14:editId="081061BF">
          <wp:extent cx="177800" cy="17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agram_black_5mm.jpg"/>
                  <pic:cNvPicPr/>
                </pic:nvPicPr>
                <pic:blipFill>
                  <a:blip r:embed="rId2">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00FF07C1">
      <w:rPr>
        <w:sz w:val="18"/>
        <w:szCs w:val="18"/>
      </w:rPr>
      <w:t xml:space="preserve"> </w:t>
    </w:r>
    <w:r w:rsidRPr="00185703">
      <w:rPr>
        <w:sz w:val="18"/>
        <w:szCs w:val="18"/>
      </w:rPr>
      <w:t>edinburghuniversity</w:t>
    </w:r>
    <w:r w:rsidRPr="00185703">
      <w:rPr>
        <w:sz w:val="18"/>
        <w:szCs w:val="18"/>
      </w:rPr>
      <w:tab/>
    </w:r>
    <w:r w:rsidRPr="00185703">
      <w:rPr>
        <w:noProof/>
        <w:sz w:val="18"/>
        <w:szCs w:val="18"/>
        <w:lang w:val="en-GB" w:eastAsia="en-GB"/>
      </w:rPr>
      <w:drawing>
        <wp:inline distT="0" distB="0" distL="0" distR="0" wp14:anchorId="4BBADCBE" wp14:editId="7782A284">
          <wp:extent cx="177800" cy="177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ebook_black_5mm.jpg"/>
                  <pic:cNvPicPr/>
                </pic:nvPicPr>
                <pic:blipFill>
                  <a:blip r:embed="rId3">
                    <a:extLst>
                      <a:ext uri="{28A0092B-C50C-407E-A947-70E740481C1C}">
                        <a14:useLocalDpi xmlns:a14="http://schemas.microsoft.com/office/drawing/2010/main" val="0"/>
                      </a:ext>
                    </a:extLst>
                  </a:blip>
                  <a:stretch>
                    <a:fillRect/>
                  </a:stretch>
                </pic:blipFill>
                <pic:spPr>
                  <a:xfrm>
                    <a:off x="0" y="0"/>
                    <a:ext cx="1778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00FF07C1">
      <w:rPr>
        <w:sz w:val="18"/>
        <w:szCs w:val="18"/>
      </w:rPr>
      <w:t xml:space="preserve"> </w:t>
    </w:r>
    <w:r w:rsidRPr="00185703">
      <w:rPr>
        <w:sz w:val="18"/>
        <w:szCs w:val="18"/>
      </w:rPr>
      <w:t>@UniversityOfEdinburgh</w:t>
    </w:r>
    <w:r w:rsidRPr="00185703">
      <w:rPr>
        <w:sz w:val="18"/>
        <w:szCs w:val="18"/>
      </w:rPr>
      <w:tab/>
    </w:r>
    <w:r w:rsidRPr="00185703">
      <w:rPr>
        <w:noProof/>
        <w:sz w:val="18"/>
        <w:szCs w:val="18"/>
        <w:lang w:val="en-GB" w:eastAsia="en-GB"/>
      </w:rPr>
      <w:drawing>
        <wp:inline distT="0" distB="0" distL="0" distR="0" wp14:anchorId="674ECA4D" wp14:editId="69A1A2C1">
          <wp:extent cx="215900" cy="177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In-Bug_black_5mm.jpg"/>
                  <pic:cNvPicPr/>
                </pic:nvPicPr>
                <pic:blipFill>
                  <a:blip r:embed="rId4">
                    <a:extLst>
                      <a:ext uri="{28A0092B-C50C-407E-A947-70E740481C1C}">
                        <a14:useLocalDpi xmlns:a14="http://schemas.microsoft.com/office/drawing/2010/main" val="0"/>
                      </a:ext>
                    </a:extLst>
                  </a:blip>
                  <a:stretch>
                    <a:fillRect/>
                  </a:stretch>
                </pic:blipFill>
                <pic:spPr>
                  <a:xfrm>
                    <a:off x="0" y="0"/>
                    <a:ext cx="215900" cy="177800"/>
                  </a:xfrm>
                  <a:prstGeom prst="rect">
                    <a:avLst/>
                  </a:prstGeom>
                </pic:spPr>
              </pic:pic>
            </a:graphicData>
          </a:graphic>
        </wp:inline>
      </w:drawing>
    </w:r>
    <w:r w:rsidRPr="00185703">
      <w:rPr>
        <w:sz w:val="18"/>
        <w:szCs w:val="18"/>
      </w:rPr>
      <w:t xml:space="preserve"> </w:t>
    </w:r>
    <w:r w:rsidR="00185703" w:rsidRPr="00185703">
      <w:rPr>
        <w:sz w:val="18"/>
        <w:szCs w:val="18"/>
      </w:rPr>
      <w:t xml:space="preserve"> </w:t>
    </w:r>
    <w:r w:rsidRPr="00185703">
      <w:rPr>
        <w:sz w:val="18"/>
        <w:szCs w:val="18"/>
      </w:rPr>
      <w:t>@university-of-edinburgh</w:t>
    </w:r>
  </w:p>
  <w:p w14:paraId="2534BB80" w14:textId="333BBAF2" w:rsidR="00BF3D1A" w:rsidRPr="00BF3D1A" w:rsidRDefault="00BF3D1A">
    <w:pPr>
      <w:pStyle w:val="Footer"/>
      <w:rPr>
        <w:rFonts w:cstheme="minorHAnsi"/>
      </w:rPr>
    </w:pPr>
    <w:r w:rsidRPr="00BF3D1A">
      <w:rPr>
        <w:rFonts w:cstheme="minorHAnsi"/>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BED46" w14:textId="77777777" w:rsidR="000F769C" w:rsidRDefault="000F769C" w:rsidP="00A82ECE">
      <w:r>
        <w:separator/>
      </w:r>
    </w:p>
  </w:footnote>
  <w:footnote w:type="continuationSeparator" w:id="0">
    <w:p w14:paraId="128F30AF" w14:textId="77777777" w:rsidR="000F769C" w:rsidRDefault="000F769C" w:rsidP="00A8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16F4" w14:textId="77777777" w:rsidR="00A82ECE" w:rsidRDefault="00A82ECE" w:rsidP="009D4028">
    <w:pPr>
      <w:pStyle w:val="Header"/>
      <w:ind w:left="-567"/>
    </w:pPr>
    <w:r>
      <w:rPr>
        <w:noProof/>
        <w:lang w:val="en-GB" w:eastAsia="en-GB"/>
      </w:rPr>
      <w:drawing>
        <wp:inline distT="0" distB="0" distL="0" distR="0" wp14:anchorId="177F7C18" wp14:editId="64A42147">
          <wp:extent cx="4907232"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E_Horizontal Logo_Black.jpg"/>
                  <pic:cNvPicPr/>
                </pic:nvPicPr>
                <pic:blipFill>
                  <a:blip r:embed="rId1">
                    <a:extLst>
                      <a:ext uri="{28A0092B-C50C-407E-A947-70E740481C1C}">
                        <a14:useLocalDpi xmlns:a14="http://schemas.microsoft.com/office/drawing/2010/main" val="0"/>
                      </a:ext>
                    </a:extLst>
                  </a:blip>
                  <a:stretch>
                    <a:fillRect/>
                  </a:stretch>
                </pic:blipFill>
                <pic:spPr>
                  <a:xfrm>
                    <a:off x="0" y="0"/>
                    <a:ext cx="4907232" cy="792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CE"/>
    <w:rsid w:val="00005D13"/>
    <w:rsid w:val="000455A8"/>
    <w:rsid w:val="000F769C"/>
    <w:rsid w:val="000F778F"/>
    <w:rsid w:val="0010200E"/>
    <w:rsid w:val="00126F92"/>
    <w:rsid w:val="00160D8B"/>
    <w:rsid w:val="00163815"/>
    <w:rsid w:val="00185703"/>
    <w:rsid w:val="00257465"/>
    <w:rsid w:val="002C7962"/>
    <w:rsid w:val="002D0EB4"/>
    <w:rsid w:val="002E6D86"/>
    <w:rsid w:val="0034724B"/>
    <w:rsid w:val="00372157"/>
    <w:rsid w:val="003B60FA"/>
    <w:rsid w:val="004049CC"/>
    <w:rsid w:val="004068A1"/>
    <w:rsid w:val="0041745B"/>
    <w:rsid w:val="00421E82"/>
    <w:rsid w:val="004656F0"/>
    <w:rsid w:val="00493CB0"/>
    <w:rsid w:val="004E3469"/>
    <w:rsid w:val="004F4D3D"/>
    <w:rsid w:val="00593E64"/>
    <w:rsid w:val="00594738"/>
    <w:rsid w:val="005B243A"/>
    <w:rsid w:val="005F767C"/>
    <w:rsid w:val="00610070"/>
    <w:rsid w:val="00622126"/>
    <w:rsid w:val="0066778E"/>
    <w:rsid w:val="006C2916"/>
    <w:rsid w:val="00760EBE"/>
    <w:rsid w:val="00803910"/>
    <w:rsid w:val="00807F2E"/>
    <w:rsid w:val="00853E7E"/>
    <w:rsid w:val="008D1851"/>
    <w:rsid w:val="008E174C"/>
    <w:rsid w:val="008E210E"/>
    <w:rsid w:val="008E53C5"/>
    <w:rsid w:val="0090185F"/>
    <w:rsid w:val="00916657"/>
    <w:rsid w:val="00932D25"/>
    <w:rsid w:val="00932E0A"/>
    <w:rsid w:val="00932FEC"/>
    <w:rsid w:val="009446DC"/>
    <w:rsid w:val="009511F2"/>
    <w:rsid w:val="00980035"/>
    <w:rsid w:val="009946C9"/>
    <w:rsid w:val="009B0CA4"/>
    <w:rsid w:val="009B6FF6"/>
    <w:rsid w:val="009C4798"/>
    <w:rsid w:val="009C52B8"/>
    <w:rsid w:val="009D3631"/>
    <w:rsid w:val="009D4028"/>
    <w:rsid w:val="009E16CC"/>
    <w:rsid w:val="009F1712"/>
    <w:rsid w:val="009F4083"/>
    <w:rsid w:val="00A1141B"/>
    <w:rsid w:val="00A465CA"/>
    <w:rsid w:val="00A470E2"/>
    <w:rsid w:val="00A7428E"/>
    <w:rsid w:val="00A82ECE"/>
    <w:rsid w:val="00AB31E0"/>
    <w:rsid w:val="00AC15FC"/>
    <w:rsid w:val="00AE005B"/>
    <w:rsid w:val="00AE408E"/>
    <w:rsid w:val="00AE652D"/>
    <w:rsid w:val="00AE65A0"/>
    <w:rsid w:val="00B324A1"/>
    <w:rsid w:val="00B6294D"/>
    <w:rsid w:val="00B76AB4"/>
    <w:rsid w:val="00BF3D1A"/>
    <w:rsid w:val="00C00910"/>
    <w:rsid w:val="00C415B9"/>
    <w:rsid w:val="00C42D6E"/>
    <w:rsid w:val="00C70884"/>
    <w:rsid w:val="00C83252"/>
    <w:rsid w:val="00C93081"/>
    <w:rsid w:val="00C97EFE"/>
    <w:rsid w:val="00CA1083"/>
    <w:rsid w:val="00CB3A48"/>
    <w:rsid w:val="00D13AD0"/>
    <w:rsid w:val="00D24B0A"/>
    <w:rsid w:val="00D76D6F"/>
    <w:rsid w:val="00D93864"/>
    <w:rsid w:val="00DC65D9"/>
    <w:rsid w:val="00DD0D9D"/>
    <w:rsid w:val="00E629FC"/>
    <w:rsid w:val="00EF068B"/>
    <w:rsid w:val="00F13BD2"/>
    <w:rsid w:val="00F3790C"/>
    <w:rsid w:val="00F41EDC"/>
    <w:rsid w:val="00F74D66"/>
    <w:rsid w:val="00F82EA1"/>
    <w:rsid w:val="00FF07C1"/>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5F682D"/>
  <w15:chartTrackingRefBased/>
  <w15:docId w15:val="{9D815EDB-C166-284F-865E-3B5406A2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5F767C"/>
    <w:pPr>
      <w:spacing w:before="200" w:after="280" w:line="400" w:lineRule="exact"/>
    </w:pPr>
    <w:rPr>
      <w:rFonts w:ascii="Arial" w:hAnsi="Arial" w:cs="Arial"/>
      <w:color w:val="000000"/>
      <w:sz w:val="32"/>
      <w:szCs w:val="32"/>
    </w:rPr>
  </w:style>
  <w:style w:type="paragraph" w:customStyle="1" w:styleId="Newsbody">
    <w:name w:val="News body"/>
    <w:basedOn w:val="Normal"/>
    <w:qFormat/>
    <w:rsid w:val="0066778E"/>
    <w:pPr>
      <w:snapToGrid w:val="0"/>
      <w:spacing w:after="140" w:line="280" w:lineRule="exact"/>
    </w:pPr>
    <w:rPr>
      <w:rFonts w:ascii="Arial" w:hAnsi="Arial" w:cs="Arial"/>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lang w:eastAsia="en-GB"/>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A470E2"/>
    <w:rPr>
      <w:sz w:val="16"/>
      <w:szCs w:val="16"/>
    </w:rPr>
  </w:style>
  <w:style w:type="paragraph" w:styleId="CommentText">
    <w:name w:val="annotation text"/>
    <w:basedOn w:val="Normal"/>
    <w:link w:val="CommentTextChar"/>
    <w:uiPriority w:val="99"/>
    <w:semiHidden/>
    <w:unhideWhenUsed/>
    <w:rsid w:val="00A470E2"/>
    <w:rPr>
      <w:sz w:val="20"/>
      <w:szCs w:val="20"/>
    </w:rPr>
  </w:style>
  <w:style w:type="character" w:customStyle="1" w:styleId="CommentTextChar">
    <w:name w:val="Comment Text Char"/>
    <w:basedOn w:val="DefaultParagraphFont"/>
    <w:link w:val="CommentText"/>
    <w:uiPriority w:val="99"/>
    <w:semiHidden/>
    <w:rsid w:val="00A470E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70E2"/>
    <w:rPr>
      <w:b/>
      <w:bCs/>
    </w:rPr>
  </w:style>
  <w:style w:type="character" w:customStyle="1" w:styleId="CommentSubjectChar">
    <w:name w:val="Comment Subject Char"/>
    <w:basedOn w:val="CommentTextChar"/>
    <w:link w:val="CommentSubject"/>
    <w:uiPriority w:val="99"/>
    <w:semiHidden/>
    <w:rsid w:val="00A470E2"/>
    <w:rPr>
      <w:rFonts w:eastAsiaTheme="minorEastAsia"/>
      <w:b/>
      <w:bCs/>
      <w:sz w:val="20"/>
      <w:szCs w:val="20"/>
    </w:rPr>
  </w:style>
  <w:style w:type="paragraph" w:styleId="Revision">
    <w:name w:val="Revision"/>
    <w:hidden/>
    <w:uiPriority w:val="99"/>
    <w:semiHidden/>
    <w:rsid w:val="00A470E2"/>
    <w:rPr>
      <w:rFonts w:eastAsiaTheme="minorEastAsia"/>
    </w:rPr>
  </w:style>
  <w:style w:type="paragraph" w:styleId="BalloonText">
    <w:name w:val="Balloon Text"/>
    <w:basedOn w:val="Normal"/>
    <w:link w:val="BalloonTextChar"/>
    <w:uiPriority w:val="99"/>
    <w:semiHidden/>
    <w:unhideWhenUsed/>
    <w:rsid w:val="00A470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0E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HALCRO Susan</dc:creator>
  <cp:keywords/>
  <dc:description/>
  <cp:lastModifiedBy>Corin Campbell</cp:lastModifiedBy>
  <cp:revision>2</cp:revision>
  <cp:lastPrinted>2019-11-06T14:44:00Z</cp:lastPrinted>
  <dcterms:created xsi:type="dcterms:W3CDTF">2022-10-12T07:20:00Z</dcterms:created>
  <dcterms:modified xsi:type="dcterms:W3CDTF">2022-10-12T07:20:00Z</dcterms:modified>
</cp:coreProperties>
</file>