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D3" w:rsidRPr="006657D3" w:rsidRDefault="006657D3" w:rsidP="00030F83">
      <w:pPr>
        <w:jc w:val="left"/>
        <w:rPr>
          <w:b/>
          <w:u w:val="single"/>
        </w:rPr>
      </w:pPr>
      <w:bookmarkStart w:id="0" w:name="_GoBack"/>
      <w:bookmarkEnd w:id="0"/>
      <w:r w:rsidRPr="006657D3">
        <w:rPr>
          <w:b/>
          <w:u w:val="single"/>
        </w:rPr>
        <w:t>EMBARGOED UNTIL 00:01, 05 AUGUST, 2014</w:t>
      </w:r>
    </w:p>
    <w:p w:rsidR="006657D3" w:rsidRDefault="006657D3" w:rsidP="00030F83">
      <w:pPr>
        <w:jc w:val="left"/>
        <w:rPr>
          <w:b/>
        </w:rPr>
      </w:pPr>
    </w:p>
    <w:p w:rsidR="0088242F" w:rsidRPr="00CF14F1" w:rsidRDefault="007308EA" w:rsidP="00030F83">
      <w:pPr>
        <w:jc w:val="left"/>
        <w:rPr>
          <w:b/>
        </w:rPr>
      </w:pPr>
      <w:r w:rsidRPr="00CF14F1">
        <w:rPr>
          <w:b/>
        </w:rPr>
        <w:t xml:space="preserve">NEW </w:t>
      </w:r>
      <w:r w:rsidR="004B788D" w:rsidRPr="00CF14F1">
        <w:rPr>
          <w:b/>
        </w:rPr>
        <w:t xml:space="preserve">NATIONAL QUALIFICATIONS </w:t>
      </w:r>
      <w:r w:rsidR="000E1E96" w:rsidRPr="00CF14F1">
        <w:rPr>
          <w:b/>
        </w:rPr>
        <w:t>–</w:t>
      </w:r>
      <w:r w:rsidR="00DA5B40" w:rsidRPr="00CF14F1">
        <w:rPr>
          <w:b/>
        </w:rPr>
        <w:t xml:space="preserve"> </w:t>
      </w:r>
      <w:r w:rsidR="004B788D" w:rsidRPr="00CF14F1">
        <w:rPr>
          <w:b/>
        </w:rPr>
        <w:t>SUMMARY</w:t>
      </w:r>
      <w:r w:rsidR="000E1E96" w:rsidRPr="00CF14F1">
        <w:rPr>
          <w:b/>
        </w:rPr>
        <w:t xml:space="preserve"> </w:t>
      </w:r>
      <w:r w:rsidR="004B788D" w:rsidRPr="00CF14F1">
        <w:rPr>
          <w:b/>
        </w:rPr>
        <w:t>INFORMATION</w:t>
      </w:r>
    </w:p>
    <w:p w:rsidR="00F91ADB" w:rsidRDefault="00F91ADB" w:rsidP="00030F83">
      <w:pPr>
        <w:jc w:val="left"/>
      </w:pPr>
    </w:p>
    <w:p w:rsidR="000756A3" w:rsidRDefault="00CF14F1" w:rsidP="00030F83">
      <w:pPr>
        <w:spacing w:line="240" w:lineRule="auto"/>
        <w:jc w:val="left"/>
      </w:pPr>
      <w:r>
        <w:rPr>
          <w:rFonts w:cs="Arial"/>
        </w:rPr>
        <w:t xml:space="preserve">New </w:t>
      </w:r>
      <w:r w:rsidR="00F91ADB">
        <w:rPr>
          <w:rFonts w:cs="Arial"/>
        </w:rPr>
        <w:t xml:space="preserve">National </w:t>
      </w:r>
      <w:r w:rsidR="00C326DB">
        <w:rPr>
          <w:rFonts w:cs="Arial"/>
        </w:rPr>
        <w:t xml:space="preserve">3, </w:t>
      </w:r>
      <w:r w:rsidR="00F91ADB">
        <w:rPr>
          <w:rFonts w:cs="Arial"/>
        </w:rPr>
        <w:t xml:space="preserve">4 and </w:t>
      </w:r>
      <w:r w:rsidR="00030F83">
        <w:rPr>
          <w:rFonts w:cs="Arial"/>
        </w:rPr>
        <w:t xml:space="preserve">5 </w:t>
      </w:r>
      <w:r w:rsidR="00F91ADB">
        <w:rPr>
          <w:rFonts w:cs="Arial"/>
        </w:rPr>
        <w:t>qualifications</w:t>
      </w:r>
      <w:r w:rsidR="00DA5B40">
        <w:rPr>
          <w:rFonts w:cs="Arial"/>
        </w:rPr>
        <w:t xml:space="preserve"> </w:t>
      </w:r>
      <w:r>
        <w:rPr>
          <w:rFonts w:cs="Arial"/>
        </w:rPr>
        <w:t>have been</w:t>
      </w:r>
      <w:r w:rsidR="00457FFD">
        <w:rPr>
          <w:rFonts w:cs="Arial"/>
        </w:rPr>
        <w:t xml:space="preserve"> </w:t>
      </w:r>
      <w:r w:rsidR="00F91ADB">
        <w:t>introduced by the Scottish</w:t>
      </w:r>
      <w:r w:rsidR="00457FFD">
        <w:t xml:space="preserve"> Qualifications Authority (SQA)</w:t>
      </w:r>
      <w:r w:rsidR="0014148D">
        <w:t>,</w:t>
      </w:r>
      <w:r w:rsidR="00F91ADB">
        <w:t xml:space="preserve"> </w:t>
      </w:r>
      <w:r w:rsidR="00457FFD">
        <w:t xml:space="preserve">to </w:t>
      </w:r>
      <w:r w:rsidR="00F91ADB">
        <w:t>replace Stand</w:t>
      </w:r>
      <w:r w:rsidR="00457FFD">
        <w:t>ard Grades</w:t>
      </w:r>
      <w:r w:rsidR="00566537">
        <w:t>, Intermediates and Access qualifications</w:t>
      </w:r>
      <w:r>
        <w:t xml:space="preserve">. </w:t>
      </w:r>
      <w:r>
        <w:rPr>
          <w:rFonts w:cs="Arial"/>
        </w:rPr>
        <w:t>In line with the principles of Curriculum for Excellence, t</w:t>
      </w:r>
      <w:r w:rsidR="000756A3">
        <w:t>he</w:t>
      </w:r>
      <w:r>
        <w:t>se</w:t>
      </w:r>
      <w:r w:rsidR="000756A3">
        <w:t xml:space="preserve"> new qualifications are designed to better test</w:t>
      </w:r>
      <w:r>
        <w:t xml:space="preserve"> </w:t>
      </w:r>
      <w:r w:rsidR="00240EE1">
        <w:t xml:space="preserve">skills and </w:t>
      </w:r>
      <w:r>
        <w:t>understanding as well as knowledge and facts.</w:t>
      </w:r>
    </w:p>
    <w:p w:rsidR="000756A3" w:rsidRDefault="000756A3" w:rsidP="00030F83">
      <w:pPr>
        <w:spacing w:line="240" w:lineRule="auto"/>
        <w:jc w:val="left"/>
      </w:pPr>
    </w:p>
    <w:p w:rsidR="00C41981" w:rsidRDefault="00C41981" w:rsidP="00030F83">
      <w:pPr>
        <w:spacing w:line="240" w:lineRule="auto"/>
        <w:jc w:val="left"/>
      </w:pPr>
      <w:r>
        <w:t>The first learners to have taken the new National Qualifications are receiving their results tomorrow</w:t>
      </w:r>
      <w:r w:rsidR="00CF14F1">
        <w:t xml:space="preserve"> </w:t>
      </w:r>
      <w:r>
        <w:t>(</w:t>
      </w:r>
      <w:r w:rsidR="008425EF">
        <w:t>5 August</w:t>
      </w:r>
      <w:r>
        <w:t>)</w:t>
      </w:r>
      <w:r w:rsidR="000756A3">
        <w:t>.</w:t>
      </w:r>
    </w:p>
    <w:p w:rsidR="0014148D" w:rsidRDefault="0014148D" w:rsidP="00030F83">
      <w:pPr>
        <w:spacing w:line="240" w:lineRule="auto"/>
        <w:jc w:val="left"/>
      </w:pPr>
    </w:p>
    <w:p w:rsidR="008602E0" w:rsidRDefault="008602E0" w:rsidP="00030F83">
      <w:pPr>
        <w:spacing w:line="240" w:lineRule="auto"/>
        <w:jc w:val="left"/>
      </w:pPr>
      <w:r>
        <w:t>In terms of challenge,</w:t>
      </w:r>
    </w:p>
    <w:p w:rsidR="00531942" w:rsidRDefault="0014148D" w:rsidP="000756A3">
      <w:pPr>
        <w:pStyle w:val="ListParagraph"/>
        <w:numPr>
          <w:ilvl w:val="0"/>
          <w:numId w:val="11"/>
        </w:numPr>
        <w:spacing w:line="240" w:lineRule="auto"/>
        <w:jc w:val="left"/>
      </w:pPr>
      <w:r>
        <w:t xml:space="preserve">National 5 is equivalent to Standard Grade </w:t>
      </w:r>
      <w:r w:rsidR="00531942">
        <w:t>(</w:t>
      </w:r>
      <w:r w:rsidR="003A6E2D">
        <w:t>Credit</w:t>
      </w:r>
      <w:r w:rsidR="00531942">
        <w:t>); and also to Intermediate 2</w:t>
      </w:r>
    </w:p>
    <w:p w:rsidR="0014148D" w:rsidRDefault="0014148D" w:rsidP="000756A3">
      <w:pPr>
        <w:pStyle w:val="ListParagraph"/>
        <w:numPr>
          <w:ilvl w:val="0"/>
          <w:numId w:val="11"/>
        </w:numPr>
        <w:spacing w:line="240" w:lineRule="auto"/>
        <w:jc w:val="left"/>
      </w:pPr>
      <w:r>
        <w:t xml:space="preserve">National 4 is equivalent to Standard Grade </w:t>
      </w:r>
      <w:r w:rsidR="00531942">
        <w:t>(</w:t>
      </w:r>
      <w:r>
        <w:t>Genera</w:t>
      </w:r>
      <w:r w:rsidR="003A6E2D">
        <w:t>l</w:t>
      </w:r>
      <w:r w:rsidR="00531942">
        <w:t>); and also to Intermediate 1</w:t>
      </w:r>
    </w:p>
    <w:p w:rsidR="0014148D" w:rsidRDefault="0014148D" w:rsidP="000756A3">
      <w:pPr>
        <w:pStyle w:val="ListParagraph"/>
        <w:numPr>
          <w:ilvl w:val="0"/>
          <w:numId w:val="11"/>
        </w:numPr>
        <w:spacing w:line="240" w:lineRule="auto"/>
        <w:jc w:val="left"/>
      </w:pPr>
      <w:r>
        <w:t xml:space="preserve">National 3 is equivalent to Standard Grade </w:t>
      </w:r>
      <w:r w:rsidR="00ED4CA8">
        <w:t>(Foundation); and also to Access 3.</w:t>
      </w:r>
    </w:p>
    <w:p w:rsidR="00C41981" w:rsidRDefault="00C41981" w:rsidP="00030F83">
      <w:pPr>
        <w:spacing w:line="240" w:lineRule="auto"/>
        <w:jc w:val="left"/>
      </w:pPr>
    </w:p>
    <w:p w:rsidR="000756A3" w:rsidRDefault="000756A3" w:rsidP="00030F83">
      <w:pPr>
        <w:spacing w:line="240" w:lineRule="auto"/>
        <w:jc w:val="left"/>
      </w:pPr>
      <w:r>
        <w:t xml:space="preserve">As SQA have made clear, </w:t>
      </w:r>
      <w:r w:rsidRPr="000756A3">
        <w:rPr>
          <w:b/>
        </w:rPr>
        <w:t>direct</w:t>
      </w:r>
      <w:r>
        <w:t xml:space="preserve"> comparisons between the new National qualifications </w:t>
      </w:r>
      <w:r w:rsidR="001F6E73">
        <w:t xml:space="preserve">and Standard Grade </w:t>
      </w:r>
      <w:r w:rsidR="00531942">
        <w:t xml:space="preserve">pass rates </w:t>
      </w:r>
      <w:r>
        <w:t>cannot validly be made.</w:t>
      </w:r>
    </w:p>
    <w:p w:rsidR="000756A3" w:rsidRDefault="000756A3" w:rsidP="00030F83">
      <w:pPr>
        <w:spacing w:line="240" w:lineRule="auto"/>
        <w:jc w:val="left"/>
      </w:pPr>
    </w:p>
    <w:p w:rsidR="0014148D" w:rsidRPr="003A6E2D" w:rsidRDefault="00CF14F1" w:rsidP="00030F83">
      <w:pPr>
        <w:spacing w:line="240" w:lineRule="auto"/>
        <w:jc w:val="left"/>
      </w:pPr>
      <w:r>
        <w:t>For example</w:t>
      </w:r>
      <w:r w:rsidR="000756A3">
        <w:t xml:space="preserve">, </w:t>
      </w:r>
      <w:r w:rsidR="0014148D" w:rsidRPr="000756A3">
        <w:t xml:space="preserve">National 5 pass rates cannot be </w:t>
      </w:r>
      <w:r w:rsidR="00BD765B" w:rsidRPr="000756A3">
        <w:t xml:space="preserve">directly </w:t>
      </w:r>
      <w:r w:rsidR="0014148D" w:rsidRPr="000756A3">
        <w:t>compared with the old Standard Grade pass rates.</w:t>
      </w:r>
    </w:p>
    <w:p w:rsidR="0014148D" w:rsidRDefault="0014148D" w:rsidP="00030F83">
      <w:pPr>
        <w:spacing w:line="240" w:lineRule="auto"/>
        <w:jc w:val="left"/>
      </w:pPr>
    </w:p>
    <w:p w:rsidR="00531942" w:rsidRDefault="0014148D" w:rsidP="00531942">
      <w:pPr>
        <w:spacing w:line="240" w:lineRule="auto"/>
        <w:jc w:val="left"/>
      </w:pPr>
      <w:r>
        <w:t xml:space="preserve">Standard Grade pass rates recorded the proportion of </w:t>
      </w:r>
      <w:r w:rsidRPr="000756A3">
        <w:rPr>
          <w:u w:val="single"/>
        </w:rPr>
        <w:t>all</w:t>
      </w:r>
      <w:r>
        <w:t xml:space="preserve"> entrants who achieved </w:t>
      </w:r>
      <w:r w:rsidRPr="0014148D">
        <w:t>Foundation level or above</w:t>
      </w:r>
      <w:r>
        <w:t xml:space="preserve"> – the </w:t>
      </w:r>
      <w:r w:rsidRPr="000756A3">
        <w:rPr>
          <w:b/>
        </w:rPr>
        <w:t>lowest</w:t>
      </w:r>
      <w:r>
        <w:t xml:space="preserve"> of the 3 levels covered by Standard Grade</w:t>
      </w:r>
      <w:r w:rsidR="008602E0">
        <w:t>.  As such, Standard Grade pass rates were typically close to 100%.</w:t>
      </w:r>
      <w:r w:rsidR="00531942">
        <w:t xml:space="preserve">  There is no identified pass rate for Standard Grade </w:t>
      </w:r>
      <w:r w:rsidR="00ED4CA8">
        <w:t xml:space="preserve">at </w:t>
      </w:r>
      <w:r w:rsidR="00531942">
        <w:t>Credit.</w:t>
      </w:r>
    </w:p>
    <w:p w:rsidR="008602E0" w:rsidRDefault="008602E0" w:rsidP="00030F83">
      <w:pPr>
        <w:spacing w:line="240" w:lineRule="auto"/>
        <w:jc w:val="left"/>
      </w:pPr>
    </w:p>
    <w:p w:rsidR="00531942" w:rsidRDefault="0014148D" w:rsidP="00030F83">
      <w:pPr>
        <w:spacing w:line="240" w:lineRule="auto"/>
        <w:jc w:val="left"/>
      </w:pPr>
      <w:r>
        <w:t xml:space="preserve">Those passing National 5 this year have achieved a level equivalent to the </w:t>
      </w:r>
      <w:r w:rsidRPr="000756A3">
        <w:rPr>
          <w:b/>
        </w:rPr>
        <w:t xml:space="preserve">highest </w:t>
      </w:r>
      <w:r w:rsidR="00531942">
        <w:t>Standard Grade level – Credit</w:t>
      </w:r>
      <w:r w:rsidR="00921AE6">
        <w:t xml:space="preserve"> but</w:t>
      </w:r>
      <w:r w:rsidR="00BC2756">
        <w:t>,</w:t>
      </w:r>
      <w:r w:rsidR="00921AE6">
        <w:t xml:space="preserve"> as there is no </w:t>
      </w:r>
      <w:r w:rsidR="00152805">
        <w:t xml:space="preserve">identifiable </w:t>
      </w:r>
      <w:r w:rsidR="00921AE6">
        <w:t xml:space="preserve">Credit </w:t>
      </w:r>
      <w:r w:rsidR="00BC2756">
        <w:t xml:space="preserve">pass </w:t>
      </w:r>
      <w:r w:rsidR="00921AE6">
        <w:t>rate</w:t>
      </w:r>
      <w:r w:rsidR="00BC2756">
        <w:t>,</w:t>
      </w:r>
      <w:r w:rsidR="00921AE6">
        <w:t xml:space="preserve"> the two can’t be compared</w:t>
      </w:r>
      <w:r w:rsidR="00531942">
        <w:t xml:space="preserve">.   </w:t>
      </w:r>
    </w:p>
    <w:p w:rsidR="00531942" w:rsidRDefault="00531942" w:rsidP="00030F83">
      <w:pPr>
        <w:spacing w:line="240" w:lineRule="auto"/>
        <w:jc w:val="left"/>
      </w:pPr>
    </w:p>
    <w:p w:rsidR="008602E0" w:rsidRDefault="008602E0" w:rsidP="00030F83">
      <w:pPr>
        <w:spacing w:line="240" w:lineRule="auto"/>
        <w:jc w:val="left"/>
      </w:pPr>
      <w:r>
        <w:t xml:space="preserve">This year has seen a National 5 </w:t>
      </w:r>
      <w:r w:rsidR="00C95B38">
        <w:t xml:space="preserve"> overall</w:t>
      </w:r>
      <w:r w:rsidR="00BD765B">
        <w:t xml:space="preserve"> </w:t>
      </w:r>
      <w:r>
        <w:t xml:space="preserve">pass rate of </w:t>
      </w:r>
      <w:r w:rsidRPr="000756A3">
        <w:rPr>
          <w:b/>
        </w:rPr>
        <w:t>81.1%</w:t>
      </w:r>
      <w:r w:rsidR="005670FC">
        <w:t>.  This</w:t>
      </w:r>
      <w:r>
        <w:t xml:space="preserve"> is </w:t>
      </w:r>
      <w:r w:rsidR="000756A3">
        <w:t xml:space="preserve">broadly </w:t>
      </w:r>
      <w:r>
        <w:t xml:space="preserve">similar to </w:t>
      </w:r>
      <w:r w:rsidR="00264322">
        <w:t xml:space="preserve">that of </w:t>
      </w:r>
      <w:r>
        <w:t xml:space="preserve">other </w:t>
      </w:r>
      <w:r w:rsidR="00BD765B">
        <w:t xml:space="preserve">qualifications such as Intermediate 2, which </w:t>
      </w:r>
      <w:r w:rsidR="00264322">
        <w:t xml:space="preserve">as noted above </w:t>
      </w:r>
      <w:r w:rsidR="00BD765B">
        <w:t xml:space="preserve">is at the same level of challenge.  </w:t>
      </w:r>
      <w:r w:rsidR="000756A3">
        <w:t xml:space="preserve">The </w:t>
      </w:r>
      <w:r w:rsidR="00BD765B">
        <w:t xml:space="preserve">Intermediate 2 </w:t>
      </w:r>
      <w:r w:rsidR="00921AE6">
        <w:t xml:space="preserve"> overall</w:t>
      </w:r>
      <w:r w:rsidR="00BD765B">
        <w:t xml:space="preserve"> pass</w:t>
      </w:r>
      <w:r w:rsidR="003A6E2D">
        <w:t xml:space="preserve"> rate was 81.8% in 2013</w:t>
      </w:r>
      <w:r w:rsidR="00BD765B">
        <w:t>.</w:t>
      </w:r>
    </w:p>
    <w:p w:rsidR="00BD765B" w:rsidRDefault="00BD765B" w:rsidP="00030F83">
      <w:pPr>
        <w:spacing w:line="240" w:lineRule="auto"/>
        <w:jc w:val="left"/>
      </w:pPr>
    </w:p>
    <w:p w:rsidR="00264322" w:rsidRDefault="000756A3" w:rsidP="000756A3">
      <w:pPr>
        <w:spacing w:line="240" w:lineRule="auto"/>
        <w:jc w:val="left"/>
      </w:pPr>
      <w:r>
        <w:t xml:space="preserve">It is possible to make some </w:t>
      </w:r>
      <w:r w:rsidRPr="000756A3">
        <w:rPr>
          <w:b/>
        </w:rPr>
        <w:t>broad</w:t>
      </w:r>
      <w:r>
        <w:t xml:space="preserve"> comparisons between total </w:t>
      </w:r>
      <w:r w:rsidR="00264322">
        <w:t xml:space="preserve">numbers </w:t>
      </w:r>
      <w:r>
        <w:t>attain</w:t>
      </w:r>
      <w:r w:rsidR="00264322">
        <w:t xml:space="preserve">ing </w:t>
      </w:r>
      <w:r>
        <w:t xml:space="preserve">different qualifications, while recognising that the make–up of the groups entered will differ between qualifications and between </w:t>
      </w:r>
      <w:r w:rsidR="00264322">
        <w:t xml:space="preserve">years. </w:t>
      </w:r>
    </w:p>
    <w:p w:rsidR="00264322" w:rsidRDefault="00264322" w:rsidP="000756A3">
      <w:pPr>
        <w:spacing w:line="240" w:lineRule="auto"/>
        <w:jc w:val="left"/>
      </w:pPr>
    </w:p>
    <w:p w:rsidR="001A7077" w:rsidRDefault="00233A44" w:rsidP="001A7077">
      <w:pPr>
        <w:spacing w:line="240" w:lineRule="auto"/>
        <w:jc w:val="left"/>
      </w:pPr>
      <w:r>
        <w:t xml:space="preserve">As an </w:t>
      </w:r>
      <w:r w:rsidR="000756A3">
        <w:t xml:space="preserve">example, </w:t>
      </w:r>
      <w:r w:rsidR="00BD765B">
        <w:t>in 2013</w:t>
      </w:r>
      <w:r w:rsidR="003A6E2D">
        <w:t xml:space="preserve"> </w:t>
      </w:r>
      <w:r w:rsidR="00BD765B">
        <w:t>the</w:t>
      </w:r>
      <w:r w:rsidR="001F6E73">
        <w:t>re were 45,565</w:t>
      </w:r>
      <w:r w:rsidR="00161391">
        <w:t xml:space="preserve"> </w:t>
      </w:r>
      <w:r w:rsidR="001F6E73">
        <w:t>entries for Standard Grade</w:t>
      </w:r>
      <w:r w:rsidR="00264322">
        <w:t xml:space="preserve"> English</w:t>
      </w:r>
      <w:r w:rsidR="001F6E73">
        <w:t xml:space="preserve">.  </w:t>
      </w:r>
      <w:r w:rsidR="00BD765B" w:rsidRPr="00AD6901">
        <w:t>20,669</w:t>
      </w:r>
      <w:r w:rsidR="00BD765B">
        <w:t xml:space="preserve"> </w:t>
      </w:r>
      <w:r w:rsidR="005670FC">
        <w:t xml:space="preserve">of these </w:t>
      </w:r>
      <w:r w:rsidR="00BD765B">
        <w:t>entrants achieved Credit.</w:t>
      </w:r>
      <w:r w:rsidR="001A7077">
        <w:t xml:space="preserve">  There were also 19,458 passes at Intermediate 2 English.</w:t>
      </w:r>
    </w:p>
    <w:p w:rsidR="001A7077" w:rsidRDefault="001A7077" w:rsidP="000756A3">
      <w:pPr>
        <w:spacing w:line="240" w:lineRule="auto"/>
        <w:jc w:val="left"/>
      </w:pPr>
    </w:p>
    <w:p w:rsidR="00BD765B" w:rsidRDefault="00BD765B" w:rsidP="000756A3">
      <w:pPr>
        <w:spacing w:line="240" w:lineRule="auto"/>
        <w:jc w:val="left"/>
      </w:pPr>
      <w:r>
        <w:t>This year</w:t>
      </w:r>
      <w:r w:rsidR="003A6E2D">
        <w:t>,</w:t>
      </w:r>
      <w:r>
        <w:t xml:space="preserve"> </w:t>
      </w:r>
      <w:r w:rsidR="003A6E2D" w:rsidRPr="00AD6901">
        <w:t>25,091</w:t>
      </w:r>
      <w:r w:rsidR="003A6E2D">
        <w:t xml:space="preserve"> </w:t>
      </w:r>
      <w:r>
        <w:t>entrants have achieved National 5 English, the level equivalent to Credit.</w:t>
      </w:r>
      <w:r w:rsidR="00AD6901">
        <w:t xml:space="preserve">  </w:t>
      </w:r>
      <w:r w:rsidR="001A7077">
        <w:t>There were also 15,823 passes at Intermediate 2 English.</w:t>
      </w:r>
    </w:p>
    <w:p w:rsidR="00BD765B" w:rsidRDefault="00BD765B" w:rsidP="00BD765B">
      <w:pPr>
        <w:spacing w:line="240" w:lineRule="auto"/>
        <w:jc w:val="left"/>
      </w:pPr>
    </w:p>
    <w:p w:rsidR="00BD765B" w:rsidRDefault="00BD765B" w:rsidP="00BD765B">
      <w:pPr>
        <w:spacing w:line="240" w:lineRule="auto"/>
        <w:jc w:val="left"/>
      </w:pPr>
      <w:r>
        <w:lastRenderedPageBreak/>
        <w:t xml:space="preserve">Those who do not pass National 5 may nevertheless gain a National 4, if they have </w:t>
      </w:r>
      <w:r w:rsidR="008425EF">
        <w:t xml:space="preserve">passed all the N5 required Course Units </w:t>
      </w:r>
      <w:r w:rsidR="00161391">
        <w:t xml:space="preserve">plus </w:t>
      </w:r>
      <w:r>
        <w:t>an ‘Added Value Unit’</w:t>
      </w:r>
      <w:r w:rsidR="002E4B08">
        <w:t xml:space="preserve"> at National 4</w:t>
      </w:r>
      <w:r>
        <w:t xml:space="preserve">.  </w:t>
      </w:r>
      <w:r w:rsidR="005670FC">
        <w:t xml:space="preserve">Some will have done this in the course of this session, and will appear within this year’s attainment </w:t>
      </w:r>
      <w:r w:rsidR="00161391">
        <w:t xml:space="preserve">figure </w:t>
      </w:r>
      <w:r w:rsidR="005670FC">
        <w:t>for National 4 English.  Others will be able to gain a National 4 by completing the Added Value Unit next session, and be certi</w:t>
      </w:r>
      <w:r w:rsidR="00264322">
        <w:t>ficated for National 4 in 2015.</w:t>
      </w:r>
    </w:p>
    <w:p w:rsidR="00BD765B" w:rsidRDefault="00BD765B" w:rsidP="00BD765B">
      <w:pPr>
        <w:spacing w:line="240" w:lineRule="auto"/>
        <w:jc w:val="left"/>
      </w:pPr>
    </w:p>
    <w:p w:rsidR="00CC1215" w:rsidRDefault="00B121D5" w:rsidP="00CC1215">
      <w:pPr>
        <w:spacing w:line="240" w:lineRule="auto"/>
      </w:pPr>
      <w:r>
        <w:t>As expected, t</w:t>
      </w:r>
      <w:r w:rsidR="00CC1215">
        <w:t xml:space="preserve">he total number of entries is lower this year than last.  This will largely </w:t>
      </w:r>
      <w:r>
        <w:t xml:space="preserve">be </w:t>
      </w:r>
      <w:r w:rsidR="00CC1215">
        <w:t xml:space="preserve">due to changes in curriculum models in senior phase, as many schools move to fewer subjects in S4 to provide greater depth of attainment and a richer learning experience.  </w:t>
      </w:r>
    </w:p>
    <w:p w:rsidR="00C41981" w:rsidRDefault="00C41981" w:rsidP="00030F83">
      <w:pPr>
        <w:spacing w:line="240" w:lineRule="auto"/>
        <w:jc w:val="left"/>
      </w:pPr>
    </w:p>
    <w:p w:rsidR="00F91ADB" w:rsidRDefault="00C41981" w:rsidP="00030F83">
      <w:pPr>
        <w:spacing w:line="240" w:lineRule="auto"/>
        <w:jc w:val="left"/>
      </w:pPr>
      <w:r>
        <w:t>A</w:t>
      </w:r>
      <w:r w:rsidR="00457FFD">
        <w:t>s a general guide to media:</w:t>
      </w:r>
    </w:p>
    <w:p w:rsidR="00457FFD" w:rsidRDefault="00457FFD" w:rsidP="00030F83">
      <w:pPr>
        <w:spacing w:line="240" w:lineRule="auto"/>
        <w:jc w:val="left"/>
      </w:pPr>
    </w:p>
    <w:p w:rsidR="00457FFD" w:rsidRPr="00DE29A4" w:rsidRDefault="00F91ADB" w:rsidP="00DE29A4">
      <w:pPr>
        <w:pStyle w:val="ListParagraph"/>
        <w:numPr>
          <w:ilvl w:val="0"/>
          <w:numId w:val="10"/>
        </w:numPr>
        <w:spacing w:line="240" w:lineRule="auto"/>
        <w:jc w:val="left"/>
        <w:rPr>
          <w:rFonts w:cs="Arial"/>
          <w:szCs w:val="24"/>
        </w:rPr>
      </w:pPr>
      <w:r w:rsidRPr="00DE29A4">
        <w:rPr>
          <w:rFonts w:cs="Arial"/>
          <w:color w:val="000000"/>
          <w:szCs w:val="24"/>
        </w:rPr>
        <w:t xml:space="preserve">National </w:t>
      </w:r>
      <w:r w:rsidR="007308EA" w:rsidRPr="00152805">
        <w:rPr>
          <w:rFonts w:cs="Arial"/>
          <w:color w:val="000000"/>
          <w:szCs w:val="24"/>
        </w:rPr>
        <w:t xml:space="preserve">3 and </w:t>
      </w:r>
      <w:r w:rsidRPr="00152805">
        <w:rPr>
          <w:rFonts w:cs="Arial"/>
          <w:color w:val="000000"/>
          <w:szCs w:val="24"/>
        </w:rPr>
        <w:t>4 courses are not graded – candidates receiv</w:t>
      </w:r>
      <w:r w:rsidR="00036B9A" w:rsidRPr="00DE29A4">
        <w:rPr>
          <w:rFonts w:cs="Arial"/>
          <w:color w:val="000000"/>
          <w:szCs w:val="24"/>
        </w:rPr>
        <w:t>e</w:t>
      </w:r>
      <w:r w:rsidRPr="00DE29A4">
        <w:rPr>
          <w:rFonts w:cs="Arial"/>
          <w:color w:val="000000"/>
          <w:szCs w:val="24"/>
        </w:rPr>
        <w:t xml:space="preserve"> a pass or fail.</w:t>
      </w:r>
    </w:p>
    <w:p w:rsidR="000E1E96" w:rsidRPr="00DE29A4" w:rsidRDefault="00F91ADB" w:rsidP="00152805">
      <w:pPr>
        <w:pStyle w:val="ListParagraph"/>
        <w:numPr>
          <w:ilvl w:val="0"/>
          <w:numId w:val="10"/>
        </w:numPr>
        <w:spacing w:line="240" w:lineRule="auto"/>
        <w:jc w:val="left"/>
        <w:rPr>
          <w:rFonts w:cs="Arial"/>
          <w:szCs w:val="24"/>
          <w:lang w:val="en"/>
        </w:rPr>
      </w:pPr>
      <w:r w:rsidRPr="00DE29A4">
        <w:rPr>
          <w:rFonts w:cs="Arial"/>
          <w:color w:val="000000"/>
          <w:szCs w:val="24"/>
        </w:rPr>
        <w:t>National 5</w:t>
      </w:r>
      <w:r w:rsidRPr="00152805">
        <w:rPr>
          <w:rFonts w:cs="Arial"/>
          <w:color w:val="000000"/>
          <w:szCs w:val="24"/>
        </w:rPr>
        <w:t xml:space="preserve"> courses are graded A to D</w:t>
      </w:r>
      <w:r w:rsidR="001C4B81" w:rsidRPr="00152805">
        <w:rPr>
          <w:rFonts w:cs="Arial"/>
          <w:color w:val="000000"/>
          <w:szCs w:val="24"/>
        </w:rPr>
        <w:t xml:space="preserve"> or ‘No Award’</w:t>
      </w:r>
      <w:r w:rsidR="000E1E96" w:rsidRPr="00DE29A4">
        <w:rPr>
          <w:rFonts w:cs="Arial"/>
          <w:color w:val="000000"/>
          <w:szCs w:val="24"/>
        </w:rPr>
        <w:t>. Grades A-C  would usually allow a learner to progress to Higher.</w:t>
      </w:r>
      <w:r w:rsidR="00B121D5" w:rsidRPr="00DE29A4">
        <w:rPr>
          <w:rFonts w:cs="Arial"/>
          <w:color w:val="000000"/>
          <w:szCs w:val="24"/>
        </w:rPr>
        <w:t xml:space="preserve"> </w:t>
      </w:r>
      <w:r w:rsidR="000E1E96" w:rsidRPr="00DE29A4">
        <w:rPr>
          <w:rFonts w:cs="Arial"/>
          <w:color w:val="000000"/>
          <w:szCs w:val="24"/>
        </w:rPr>
        <w:t xml:space="preserve"> </w:t>
      </w:r>
      <w:r w:rsidR="00415C84" w:rsidRPr="00DE29A4">
        <w:rPr>
          <w:rFonts w:cs="Arial"/>
          <w:color w:val="000000"/>
          <w:szCs w:val="24"/>
        </w:rPr>
        <w:t>Grade D</w:t>
      </w:r>
      <w:r w:rsidR="000E1E96" w:rsidRPr="00DE29A4">
        <w:rPr>
          <w:rFonts w:cs="Arial"/>
          <w:color w:val="000000"/>
          <w:szCs w:val="24"/>
        </w:rPr>
        <w:t xml:space="preserve"> is not a pass</w:t>
      </w:r>
      <w:r w:rsidR="00B121D5" w:rsidRPr="00DE29A4">
        <w:rPr>
          <w:rFonts w:cs="Arial"/>
          <w:color w:val="000000"/>
          <w:szCs w:val="24"/>
        </w:rPr>
        <w:t>,</w:t>
      </w:r>
      <w:r w:rsidR="000E1E96" w:rsidRPr="00DE29A4">
        <w:rPr>
          <w:rFonts w:cs="Arial"/>
          <w:color w:val="000000"/>
          <w:szCs w:val="24"/>
        </w:rPr>
        <w:t xml:space="preserve"> but </w:t>
      </w:r>
      <w:r w:rsidR="00415C84" w:rsidRPr="00DE29A4">
        <w:rPr>
          <w:rFonts w:cs="Arial"/>
          <w:color w:val="000000"/>
          <w:szCs w:val="24"/>
        </w:rPr>
        <w:t xml:space="preserve">is reported on the Scottish Qualifications Certificate as a </w:t>
      </w:r>
      <w:r w:rsidR="000E1E96" w:rsidRPr="00DE29A4">
        <w:rPr>
          <w:rFonts w:cs="Arial"/>
          <w:color w:val="000000"/>
          <w:szCs w:val="24"/>
        </w:rPr>
        <w:t xml:space="preserve">course </w:t>
      </w:r>
      <w:r w:rsidR="00415C84" w:rsidRPr="00DE29A4">
        <w:rPr>
          <w:rFonts w:cs="Arial"/>
          <w:color w:val="000000"/>
          <w:szCs w:val="24"/>
        </w:rPr>
        <w:t>award in its own right. Grade D indicates the candidate has</w:t>
      </w:r>
      <w:r w:rsidR="000E1E96" w:rsidRPr="00DE29A4">
        <w:rPr>
          <w:rFonts w:cs="Arial"/>
          <w:color w:val="000000"/>
          <w:szCs w:val="24"/>
        </w:rPr>
        <w:t xml:space="preserve"> </w:t>
      </w:r>
      <w:r w:rsidR="00415C84" w:rsidRPr="00DE29A4">
        <w:rPr>
          <w:rFonts w:cs="Arial"/>
          <w:color w:val="000000"/>
          <w:szCs w:val="24"/>
        </w:rPr>
        <w:t xml:space="preserve">achieved all the National Units for the </w:t>
      </w:r>
      <w:r w:rsidR="000E1E96" w:rsidRPr="00DE29A4">
        <w:rPr>
          <w:rFonts w:cs="Arial"/>
          <w:color w:val="000000"/>
          <w:szCs w:val="24"/>
        </w:rPr>
        <w:t xml:space="preserve">course </w:t>
      </w:r>
      <w:r w:rsidR="00415C84" w:rsidRPr="00DE29A4">
        <w:rPr>
          <w:rFonts w:cs="Arial"/>
          <w:color w:val="000000"/>
          <w:szCs w:val="24"/>
        </w:rPr>
        <w:t>at that level</w:t>
      </w:r>
      <w:r w:rsidR="000E1E96" w:rsidRPr="00DE29A4">
        <w:rPr>
          <w:rFonts w:cs="Arial"/>
          <w:color w:val="000000"/>
          <w:szCs w:val="24"/>
        </w:rPr>
        <w:t xml:space="preserve"> and</w:t>
      </w:r>
      <w:r w:rsidR="00E64D4D" w:rsidRPr="00DE29A4">
        <w:rPr>
          <w:rFonts w:cs="Arial"/>
          <w:color w:val="000000"/>
          <w:szCs w:val="24"/>
        </w:rPr>
        <w:t xml:space="preserve"> </w:t>
      </w:r>
      <w:r w:rsidR="00DE29A4" w:rsidRPr="00DE29A4">
        <w:rPr>
          <w:rFonts w:cs="Arial"/>
          <w:szCs w:val="24"/>
          <w:lang w:val="en"/>
        </w:rPr>
        <w:t>has achieved a band 7 in the external assessment.</w:t>
      </w:r>
      <w:r w:rsidR="000E1E96" w:rsidRPr="00DE29A4">
        <w:rPr>
          <w:rFonts w:cs="Arial"/>
          <w:color w:val="000000"/>
          <w:szCs w:val="24"/>
        </w:rPr>
        <w:t xml:space="preserve"> </w:t>
      </w:r>
    </w:p>
    <w:p w:rsidR="00415C84" w:rsidRPr="00AC5C57" w:rsidRDefault="000E1E96" w:rsidP="00030F83">
      <w:pPr>
        <w:pStyle w:val="ListParagraph"/>
        <w:numPr>
          <w:ilvl w:val="0"/>
          <w:numId w:val="10"/>
        </w:numPr>
        <w:spacing w:line="240" w:lineRule="auto"/>
        <w:jc w:val="left"/>
        <w:rPr>
          <w:rFonts w:cs="Arial"/>
          <w:color w:val="000000"/>
          <w:szCs w:val="24"/>
        </w:rPr>
      </w:pPr>
      <w:r w:rsidRPr="00DE29A4">
        <w:rPr>
          <w:rFonts w:cs="Arial"/>
          <w:color w:val="000000"/>
          <w:szCs w:val="24"/>
        </w:rPr>
        <w:t>I</w:t>
      </w:r>
      <w:r w:rsidR="00415C84" w:rsidRPr="00DE29A4">
        <w:rPr>
          <w:rFonts w:cs="Arial"/>
          <w:color w:val="000000"/>
          <w:szCs w:val="24"/>
        </w:rPr>
        <w:t xml:space="preserve">f a </w:t>
      </w:r>
      <w:r w:rsidR="00030F83" w:rsidRPr="00DE29A4">
        <w:rPr>
          <w:rFonts w:cs="Arial"/>
          <w:color w:val="000000"/>
          <w:szCs w:val="24"/>
        </w:rPr>
        <w:t>c</w:t>
      </w:r>
      <w:r w:rsidR="00415C84" w:rsidRPr="00DE29A4">
        <w:rPr>
          <w:rFonts w:cs="Arial"/>
          <w:color w:val="000000"/>
          <w:szCs w:val="24"/>
        </w:rPr>
        <w:t xml:space="preserve">ourse assessment is failed, the learner will receive credit for the </w:t>
      </w:r>
      <w:r w:rsidR="00030F83" w:rsidRPr="00DE29A4">
        <w:rPr>
          <w:rFonts w:cs="Arial"/>
          <w:color w:val="000000"/>
          <w:szCs w:val="24"/>
        </w:rPr>
        <w:t>u</w:t>
      </w:r>
      <w:r w:rsidR="00415C84" w:rsidRPr="00DE29A4">
        <w:rPr>
          <w:rFonts w:cs="Arial"/>
          <w:color w:val="000000"/>
          <w:szCs w:val="24"/>
        </w:rPr>
        <w:t xml:space="preserve">nits they have achieved </w:t>
      </w:r>
      <w:r w:rsidR="00415C84" w:rsidRPr="00AC5C57">
        <w:rPr>
          <w:rFonts w:cs="Arial"/>
          <w:color w:val="000000"/>
          <w:szCs w:val="24"/>
        </w:rPr>
        <w:t>at that level.</w:t>
      </w:r>
    </w:p>
    <w:p w:rsidR="00B073E8" w:rsidRPr="00AC5C57" w:rsidRDefault="00CC1215" w:rsidP="00CC1215">
      <w:pPr>
        <w:pStyle w:val="ListParagraph"/>
        <w:numPr>
          <w:ilvl w:val="0"/>
          <w:numId w:val="10"/>
        </w:numPr>
        <w:jc w:val="left"/>
        <w:rPr>
          <w:szCs w:val="24"/>
        </w:rPr>
      </w:pPr>
      <w:r w:rsidRPr="00AC5C57">
        <w:rPr>
          <w:rFonts w:cs="Arial"/>
          <w:szCs w:val="24"/>
        </w:rPr>
        <w:t>For 2013-14, Highers remained the same. From 2014-15, new Higher courses will be introduced, with new Advanced Highers introduced in 2015-16.</w:t>
      </w:r>
    </w:p>
    <w:p w:rsidR="00030F83" w:rsidRDefault="00030F83" w:rsidP="00030F83">
      <w:pPr>
        <w:spacing w:line="240" w:lineRule="auto"/>
        <w:jc w:val="left"/>
        <w:rPr>
          <w:rFonts w:cs="Arial"/>
        </w:rPr>
      </w:pPr>
    </w:p>
    <w:sectPr w:rsidR="00030F83" w:rsidSect="00AB54FF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475" w:rsidRDefault="00647475">
      <w:pPr>
        <w:spacing w:line="240" w:lineRule="auto"/>
      </w:pPr>
      <w:r>
        <w:separator/>
      </w:r>
    </w:p>
  </w:endnote>
  <w:endnote w:type="continuationSeparator" w:id="0">
    <w:p w:rsidR="00647475" w:rsidRDefault="006474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8C2" w:rsidRPr="0067486A" w:rsidRDefault="000468C2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475" w:rsidRDefault="00647475">
      <w:pPr>
        <w:spacing w:line="240" w:lineRule="auto"/>
      </w:pPr>
      <w:r>
        <w:separator/>
      </w:r>
    </w:p>
  </w:footnote>
  <w:footnote w:type="continuationSeparator" w:id="0">
    <w:p w:rsidR="00647475" w:rsidRDefault="006474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8C2" w:rsidRPr="0067486A" w:rsidRDefault="000468C2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7EE5EF6"/>
    <w:multiLevelType w:val="hybridMultilevel"/>
    <w:tmpl w:val="E564E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B3929"/>
    <w:multiLevelType w:val="hybridMultilevel"/>
    <w:tmpl w:val="DDACC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D10F4"/>
    <w:multiLevelType w:val="hybridMultilevel"/>
    <w:tmpl w:val="24D68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A3666"/>
    <w:multiLevelType w:val="hybridMultilevel"/>
    <w:tmpl w:val="4B5EB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22ED5"/>
    <w:multiLevelType w:val="hybridMultilevel"/>
    <w:tmpl w:val="B672B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4471B12"/>
    <w:multiLevelType w:val="hybridMultilevel"/>
    <w:tmpl w:val="64D0F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04B79"/>
    <w:multiLevelType w:val="hybridMultilevel"/>
    <w:tmpl w:val="620CB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8D"/>
    <w:rsid w:val="00030F83"/>
    <w:rsid w:val="00036B9A"/>
    <w:rsid w:val="000468C2"/>
    <w:rsid w:val="000756A3"/>
    <w:rsid w:val="000B3078"/>
    <w:rsid w:val="000B44BF"/>
    <w:rsid w:val="000E1E96"/>
    <w:rsid w:val="00100021"/>
    <w:rsid w:val="001267F7"/>
    <w:rsid w:val="0014148D"/>
    <w:rsid w:val="00152805"/>
    <w:rsid w:val="001554E8"/>
    <w:rsid w:val="00157346"/>
    <w:rsid w:val="00161391"/>
    <w:rsid w:val="001840C8"/>
    <w:rsid w:val="00192DC7"/>
    <w:rsid w:val="001A7077"/>
    <w:rsid w:val="001C4B81"/>
    <w:rsid w:val="001F6E73"/>
    <w:rsid w:val="00233A44"/>
    <w:rsid w:val="00240EE1"/>
    <w:rsid w:val="00264322"/>
    <w:rsid w:val="002823CC"/>
    <w:rsid w:val="0029048B"/>
    <w:rsid w:val="002917F5"/>
    <w:rsid w:val="002E4B08"/>
    <w:rsid w:val="002F3688"/>
    <w:rsid w:val="003128ED"/>
    <w:rsid w:val="003158D1"/>
    <w:rsid w:val="003323F0"/>
    <w:rsid w:val="00382CA8"/>
    <w:rsid w:val="003A6E2D"/>
    <w:rsid w:val="003E394E"/>
    <w:rsid w:val="003F2479"/>
    <w:rsid w:val="004076F9"/>
    <w:rsid w:val="00411FC4"/>
    <w:rsid w:val="00415C84"/>
    <w:rsid w:val="004570EA"/>
    <w:rsid w:val="00457FFD"/>
    <w:rsid w:val="00485B33"/>
    <w:rsid w:val="004B788D"/>
    <w:rsid w:val="004E53EB"/>
    <w:rsid w:val="00531942"/>
    <w:rsid w:val="00564C76"/>
    <w:rsid w:val="00566537"/>
    <w:rsid w:val="005670FC"/>
    <w:rsid w:val="0058088B"/>
    <w:rsid w:val="00590422"/>
    <w:rsid w:val="005B139D"/>
    <w:rsid w:val="00647475"/>
    <w:rsid w:val="006657D3"/>
    <w:rsid w:val="0067486A"/>
    <w:rsid w:val="006D26F7"/>
    <w:rsid w:val="006E334C"/>
    <w:rsid w:val="007308EA"/>
    <w:rsid w:val="00734DCB"/>
    <w:rsid w:val="00742573"/>
    <w:rsid w:val="007C16FD"/>
    <w:rsid w:val="007C3280"/>
    <w:rsid w:val="007E1517"/>
    <w:rsid w:val="008425EF"/>
    <w:rsid w:val="00856D70"/>
    <w:rsid w:val="008602E0"/>
    <w:rsid w:val="0088242F"/>
    <w:rsid w:val="0089196E"/>
    <w:rsid w:val="008C1A13"/>
    <w:rsid w:val="008C2377"/>
    <w:rsid w:val="008F59C5"/>
    <w:rsid w:val="00921AE6"/>
    <w:rsid w:val="00952710"/>
    <w:rsid w:val="009C6D06"/>
    <w:rsid w:val="009F71B8"/>
    <w:rsid w:val="00A44852"/>
    <w:rsid w:val="00A56EBA"/>
    <w:rsid w:val="00A80907"/>
    <w:rsid w:val="00A90A53"/>
    <w:rsid w:val="00AA7D91"/>
    <w:rsid w:val="00AB54FF"/>
    <w:rsid w:val="00AC310B"/>
    <w:rsid w:val="00AC5C57"/>
    <w:rsid w:val="00AD6901"/>
    <w:rsid w:val="00AE01CB"/>
    <w:rsid w:val="00AF2F5B"/>
    <w:rsid w:val="00B073E8"/>
    <w:rsid w:val="00B121D5"/>
    <w:rsid w:val="00B124AE"/>
    <w:rsid w:val="00B1569F"/>
    <w:rsid w:val="00B423B1"/>
    <w:rsid w:val="00B440DB"/>
    <w:rsid w:val="00BC2756"/>
    <w:rsid w:val="00BD765B"/>
    <w:rsid w:val="00C326DB"/>
    <w:rsid w:val="00C41981"/>
    <w:rsid w:val="00C61A1B"/>
    <w:rsid w:val="00C86FBA"/>
    <w:rsid w:val="00C95B38"/>
    <w:rsid w:val="00CC1215"/>
    <w:rsid w:val="00CF14F1"/>
    <w:rsid w:val="00DA5B40"/>
    <w:rsid w:val="00DB0CB2"/>
    <w:rsid w:val="00DB5A20"/>
    <w:rsid w:val="00DE29A4"/>
    <w:rsid w:val="00E3599D"/>
    <w:rsid w:val="00E36759"/>
    <w:rsid w:val="00E64D4D"/>
    <w:rsid w:val="00ED4CA8"/>
    <w:rsid w:val="00F81F88"/>
    <w:rsid w:val="00F91ADB"/>
    <w:rsid w:val="00FD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customStyle="1" w:styleId="Default">
    <w:name w:val="Default"/>
    <w:uiPriority w:val="99"/>
    <w:rsid w:val="00734DCB"/>
    <w:pPr>
      <w:autoSpaceDE w:val="0"/>
      <w:autoSpaceDN w:val="0"/>
      <w:adjustRightInd w:val="0"/>
    </w:pPr>
    <w:rPr>
      <w:rFonts w:eastAsiaTheme="minorHAnsi" w:cs="Arial"/>
      <w:color w:val="00000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34DCB"/>
    <w:pPr>
      <w:ind w:left="720"/>
      <w:contextualSpacing/>
    </w:pPr>
  </w:style>
  <w:style w:type="character" w:customStyle="1" w:styleId="A2">
    <w:name w:val="A2"/>
    <w:uiPriority w:val="99"/>
    <w:rsid w:val="00734DCB"/>
    <w:rPr>
      <w:color w:val="000000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C23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37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377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377"/>
    <w:rPr>
      <w:b/>
      <w:bCs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3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37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customStyle="1" w:styleId="Default">
    <w:name w:val="Default"/>
    <w:uiPriority w:val="99"/>
    <w:rsid w:val="00734DCB"/>
    <w:pPr>
      <w:autoSpaceDE w:val="0"/>
      <w:autoSpaceDN w:val="0"/>
      <w:adjustRightInd w:val="0"/>
    </w:pPr>
    <w:rPr>
      <w:rFonts w:eastAsiaTheme="minorHAnsi" w:cs="Arial"/>
      <w:color w:val="00000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34DCB"/>
    <w:pPr>
      <w:ind w:left="720"/>
      <w:contextualSpacing/>
    </w:pPr>
  </w:style>
  <w:style w:type="character" w:customStyle="1" w:styleId="A2">
    <w:name w:val="A2"/>
    <w:uiPriority w:val="99"/>
    <w:rsid w:val="00734DCB"/>
    <w:rPr>
      <w:color w:val="000000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C23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37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377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377"/>
    <w:rPr>
      <w:b/>
      <w:bCs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3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3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5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3179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u414904</dc:creator>
  <cp:lastModifiedBy>u418061</cp:lastModifiedBy>
  <cp:revision>2</cp:revision>
  <cp:lastPrinted>2014-08-01T07:46:00Z</cp:lastPrinted>
  <dcterms:created xsi:type="dcterms:W3CDTF">2014-08-04T09:25:00Z</dcterms:created>
  <dcterms:modified xsi:type="dcterms:W3CDTF">2014-08-04T09:25:00Z</dcterms:modified>
</cp:coreProperties>
</file>