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452A9" w14:textId="77777777" w:rsidR="007908A8" w:rsidRDefault="007908A8" w:rsidP="007908A8">
      <w:pPr>
        <w:jc w:val="center"/>
        <w:rPr>
          <w:rFonts w:ascii="Bahnschrift" w:eastAsia="Calibri" w:hAnsi="Bahnschrift"/>
          <w:b/>
          <w:u w:val="single"/>
        </w:rPr>
      </w:pPr>
    </w:p>
    <w:p w14:paraId="0C540DAC" w14:textId="5117BF57" w:rsidR="005C7E42" w:rsidRPr="007908A8" w:rsidRDefault="007908A8" w:rsidP="007908A8">
      <w:pPr>
        <w:jc w:val="center"/>
        <w:rPr>
          <w:rFonts w:ascii="Bahnschrift" w:eastAsia="Calibri" w:hAnsi="Bahnschrift"/>
          <w:b/>
          <w:u w:val="single"/>
        </w:rPr>
      </w:pPr>
      <w:r w:rsidRPr="007908A8">
        <w:rPr>
          <w:rFonts w:ascii="Bahnschrift" w:eastAsia="Calibri" w:hAnsi="Bahnschrift"/>
          <w:b/>
          <w:u w:val="single"/>
        </w:rPr>
        <w:t>Operation Destabilise Case Studies</w:t>
      </w:r>
    </w:p>
    <w:p w14:paraId="7438DDBE" w14:textId="77777777" w:rsidR="007908A8" w:rsidRPr="007908A8" w:rsidRDefault="007908A8" w:rsidP="007908A8">
      <w:pPr>
        <w:rPr>
          <w:rFonts w:ascii="Bahnschrift" w:eastAsia="Calibri" w:hAnsi="Bahnschrift"/>
        </w:rPr>
      </w:pPr>
    </w:p>
    <w:p w14:paraId="037C9EDA" w14:textId="77777777" w:rsidR="007908A8" w:rsidRPr="007908A8" w:rsidRDefault="007908A8" w:rsidP="007908A8">
      <w:pPr>
        <w:rPr>
          <w:rFonts w:ascii="Bahnschrift" w:hAnsi="Bahnschrift"/>
          <w:b/>
          <w:u w:val="single"/>
        </w:rPr>
      </w:pPr>
      <w:r w:rsidRPr="007908A8">
        <w:rPr>
          <w:rFonts w:ascii="Bahnschrift" w:hAnsi="Bahnschrift"/>
          <w:b/>
          <w:u w:val="single"/>
        </w:rPr>
        <w:t>Case study 1</w:t>
      </w:r>
    </w:p>
    <w:p w14:paraId="5EE6C44B" w14:textId="77777777" w:rsidR="007908A8" w:rsidRPr="007908A8" w:rsidRDefault="007908A8" w:rsidP="007908A8">
      <w:pPr>
        <w:rPr>
          <w:rFonts w:ascii="Bahnschrift" w:hAnsi="Bahnschrift"/>
        </w:rPr>
      </w:pPr>
    </w:p>
    <w:p w14:paraId="56056CCD" w14:textId="01B3E003" w:rsidR="007908A8" w:rsidRDefault="007908A8" w:rsidP="007908A8">
      <w:pPr>
        <w:rPr>
          <w:rFonts w:ascii="Bahnschrift" w:hAnsi="Bahnschrift"/>
          <w:b/>
          <w:bCs/>
        </w:rPr>
      </w:pPr>
      <w:r w:rsidRPr="007908A8">
        <w:rPr>
          <w:rFonts w:ascii="Bahnschrift" w:hAnsi="Bahnschrift"/>
          <w:b/>
          <w:bCs/>
        </w:rPr>
        <w:t>Two people have been jailed for a combined 13 years for laundering more than £6 million, after an investigation by the Metropolitan Police’s economic crime team.</w:t>
      </w:r>
    </w:p>
    <w:p w14:paraId="6CA5728F" w14:textId="77777777" w:rsidR="007908A8" w:rsidRPr="007908A8" w:rsidRDefault="007908A8" w:rsidP="007908A8">
      <w:pPr>
        <w:rPr>
          <w:rFonts w:ascii="Bahnschrift" w:hAnsi="Bahnschrift"/>
        </w:rPr>
      </w:pPr>
    </w:p>
    <w:p w14:paraId="292BE278" w14:textId="2228BCE2" w:rsidR="007908A8" w:rsidRDefault="007908A8" w:rsidP="007908A8">
      <w:pPr>
        <w:rPr>
          <w:rFonts w:ascii="Bahnschrift" w:hAnsi="Bahnschrift"/>
        </w:rPr>
      </w:pPr>
      <w:r w:rsidRPr="007908A8">
        <w:rPr>
          <w:rFonts w:ascii="Bahnschrift" w:hAnsi="Bahnschrift"/>
        </w:rPr>
        <w:t>The group used criminal money to purchase vans and lorries in the UK and sold them to Ukraine. The earnings were then converted into cryptocurrency. They exploited the legitimate demand in Ukraine for vehicles as part of their war effort, and the lack of cryptocurrency regulation, to maximise their profit and made millions in just over a year.</w:t>
      </w:r>
    </w:p>
    <w:p w14:paraId="0FE2E7EC" w14:textId="77777777" w:rsidR="007908A8" w:rsidRPr="007908A8" w:rsidRDefault="007908A8" w:rsidP="007908A8">
      <w:pPr>
        <w:rPr>
          <w:rFonts w:ascii="Bahnschrift" w:hAnsi="Bahnschrift"/>
        </w:rPr>
      </w:pPr>
    </w:p>
    <w:p w14:paraId="139BE1F3" w14:textId="0EE7F698" w:rsidR="007908A8" w:rsidRDefault="007908A8" w:rsidP="007908A8">
      <w:pPr>
        <w:rPr>
          <w:rFonts w:ascii="Bahnschrift" w:hAnsi="Bahnschrift"/>
        </w:rPr>
      </w:pPr>
      <w:r w:rsidRPr="007908A8">
        <w:rPr>
          <w:rFonts w:ascii="Bahnschrift" w:hAnsi="Bahnschrift"/>
        </w:rPr>
        <w:t>Valeriy Popovych, 52, (08.09.1972) of The Avenue, Sudbury</w:t>
      </w:r>
      <w:r w:rsidRPr="007908A8">
        <w:rPr>
          <w:rFonts w:ascii="Cambria Math" w:hAnsi="Cambria Math" w:cs="Cambria Math"/>
        </w:rPr>
        <w:t>‐</w:t>
      </w:r>
      <w:r w:rsidRPr="007908A8">
        <w:rPr>
          <w:rFonts w:ascii="Bahnschrift" w:hAnsi="Bahnschrift"/>
        </w:rPr>
        <w:t>on</w:t>
      </w:r>
      <w:r w:rsidRPr="007908A8">
        <w:rPr>
          <w:rFonts w:ascii="Cambria Math" w:hAnsi="Cambria Math" w:cs="Cambria Math"/>
        </w:rPr>
        <w:t>‐</w:t>
      </w:r>
      <w:r w:rsidRPr="007908A8">
        <w:rPr>
          <w:rFonts w:ascii="Bahnschrift" w:hAnsi="Bahnschrift"/>
        </w:rPr>
        <w:t>Thames, and Vitaliy Lutsak, 43, (07.08.1981) of Shortmead Drive, Cheshunt, Hertfordshire, were sentenced at Wood Green Crown Court on Monday, 7 April, following a five-week trial.</w:t>
      </w:r>
    </w:p>
    <w:p w14:paraId="62D997D9" w14:textId="77777777" w:rsidR="007908A8" w:rsidRDefault="007908A8" w:rsidP="007908A8">
      <w:pPr>
        <w:rPr>
          <w:rFonts w:ascii="Bahnschrift" w:hAnsi="Bahnschrift"/>
        </w:rPr>
      </w:pPr>
      <w:r w:rsidRPr="007908A8">
        <w:rPr>
          <w:rFonts w:ascii="Bahnschrift" w:hAnsi="Bahnschrift"/>
        </w:rPr>
        <w:t>Oksana Popovych, 42, (19.03.1983) of The Avenue, Sudbury</w:t>
      </w:r>
      <w:r w:rsidRPr="007908A8">
        <w:rPr>
          <w:rFonts w:ascii="Cambria Math" w:hAnsi="Cambria Math" w:cs="Cambria Math"/>
        </w:rPr>
        <w:t>‐</w:t>
      </w:r>
      <w:r w:rsidRPr="007908A8">
        <w:rPr>
          <w:rFonts w:ascii="Bahnschrift" w:hAnsi="Bahnschrift"/>
        </w:rPr>
        <w:t>on</w:t>
      </w:r>
      <w:r w:rsidRPr="007908A8">
        <w:rPr>
          <w:rFonts w:ascii="Cambria Math" w:hAnsi="Cambria Math" w:cs="Cambria Math"/>
        </w:rPr>
        <w:t>‐</w:t>
      </w:r>
      <w:r w:rsidRPr="007908A8">
        <w:rPr>
          <w:rFonts w:ascii="Bahnschrift" w:hAnsi="Bahnschrift"/>
        </w:rPr>
        <w:t xml:space="preserve">Thames was sentenced to 2 years imprisonment suspended for 2 years. </w:t>
      </w:r>
    </w:p>
    <w:p w14:paraId="205709B6" w14:textId="50A354CB" w:rsidR="007908A8" w:rsidRDefault="007908A8" w:rsidP="007908A8">
      <w:pPr>
        <w:rPr>
          <w:rFonts w:ascii="Bahnschrift" w:hAnsi="Bahnschrift"/>
        </w:rPr>
      </w:pPr>
      <w:r w:rsidRPr="007908A8">
        <w:rPr>
          <w:rFonts w:ascii="Bahnschrift" w:hAnsi="Bahnschrift"/>
        </w:rPr>
        <w:t xml:space="preserve">Confiscation for all three is currently ongoing. </w:t>
      </w:r>
    </w:p>
    <w:p w14:paraId="24F8DE58" w14:textId="77777777" w:rsidR="007908A8" w:rsidRPr="007908A8" w:rsidRDefault="007908A8" w:rsidP="007908A8">
      <w:pPr>
        <w:rPr>
          <w:rFonts w:ascii="Bahnschrift" w:hAnsi="Bahnschrift"/>
        </w:rPr>
      </w:pPr>
    </w:p>
    <w:p w14:paraId="461C3C45" w14:textId="7A768D56" w:rsidR="007908A8" w:rsidRDefault="007908A8" w:rsidP="007908A8">
      <w:pPr>
        <w:rPr>
          <w:rFonts w:ascii="Bahnschrift" w:hAnsi="Bahnschrift"/>
        </w:rPr>
      </w:pPr>
      <w:r w:rsidRPr="007908A8">
        <w:rPr>
          <w:rFonts w:ascii="Bahnschrift" w:hAnsi="Bahnschrift"/>
        </w:rPr>
        <w:t>They were all found guilty of transferring criminal property and running an unregistered money service business, following an investigation by the Met.</w:t>
      </w:r>
    </w:p>
    <w:p w14:paraId="3119255D" w14:textId="77777777" w:rsidR="007908A8" w:rsidRPr="007908A8" w:rsidRDefault="007908A8" w:rsidP="007908A8">
      <w:pPr>
        <w:rPr>
          <w:rFonts w:ascii="Bahnschrift" w:hAnsi="Bahnschrift"/>
        </w:rPr>
      </w:pPr>
    </w:p>
    <w:p w14:paraId="444102E6" w14:textId="2CBB23D9" w:rsidR="007908A8" w:rsidRDefault="007908A8" w:rsidP="007908A8">
      <w:pPr>
        <w:rPr>
          <w:rFonts w:ascii="Bahnschrift" w:hAnsi="Bahnschrift"/>
        </w:rPr>
      </w:pPr>
      <w:r w:rsidRPr="007908A8">
        <w:rPr>
          <w:rFonts w:ascii="Bahnschrift" w:hAnsi="Bahnschrift"/>
        </w:rPr>
        <w:t>The criminal enterprise enabled Valeriy and Oksana Popovych and to purchase a second house in South West London for just under £1 million.</w:t>
      </w:r>
    </w:p>
    <w:p w14:paraId="225B051D" w14:textId="77777777" w:rsidR="007908A8" w:rsidRPr="007908A8" w:rsidRDefault="007908A8" w:rsidP="007908A8">
      <w:pPr>
        <w:rPr>
          <w:rFonts w:ascii="Bahnschrift" w:hAnsi="Bahnschrift"/>
        </w:rPr>
      </w:pPr>
    </w:p>
    <w:p w14:paraId="16AB7E49" w14:textId="3EC5CB26" w:rsidR="007908A8" w:rsidRPr="00404433" w:rsidRDefault="007908A8" w:rsidP="007908A8">
      <w:pPr>
        <w:rPr>
          <w:rFonts w:ascii="Bahnschrift" w:hAnsi="Bahnschrift"/>
        </w:rPr>
      </w:pPr>
      <w:r w:rsidRPr="00404433">
        <w:rPr>
          <w:rFonts w:ascii="Bahnschrift" w:hAnsi="Bahnschrift"/>
          <w:bCs/>
        </w:rPr>
        <w:t>Detective Constable Harry Davies, from the Metropolitan Police, who led the investigation, said:</w:t>
      </w:r>
      <w:r w:rsidRPr="00404433">
        <w:rPr>
          <w:rFonts w:ascii="Bahnschrift" w:hAnsi="Bahnschrift"/>
          <w:bCs/>
        </w:rPr>
        <w:t xml:space="preserve"> </w:t>
      </w:r>
      <w:r w:rsidRPr="00404433">
        <w:rPr>
          <w:rFonts w:ascii="Bahnschrift" w:hAnsi="Bahnschrift"/>
        </w:rPr>
        <w:t>“This was a thorough and complex investigation into an organised crime gang operating internationally, I’d like to thank the dedicated officers and our partners for their work in bringing this group to justice.</w:t>
      </w:r>
    </w:p>
    <w:p w14:paraId="450F4792" w14:textId="77777777" w:rsidR="007908A8" w:rsidRPr="007908A8" w:rsidRDefault="007908A8" w:rsidP="007908A8">
      <w:pPr>
        <w:rPr>
          <w:rFonts w:ascii="Bahnschrift" w:hAnsi="Bahnschrift"/>
        </w:rPr>
      </w:pPr>
    </w:p>
    <w:p w14:paraId="4C187C5A" w14:textId="763992EA" w:rsidR="007908A8" w:rsidRDefault="007908A8" w:rsidP="007908A8">
      <w:pPr>
        <w:rPr>
          <w:rFonts w:ascii="Bahnschrift" w:hAnsi="Bahnschrift"/>
        </w:rPr>
      </w:pPr>
      <w:r w:rsidRPr="007908A8">
        <w:rPr>
          <w:rFonts w:ascii="Bahnschrift" w:hAnsi="Bahnschrift"/>
        </w:rPr>
        <w:t>“Mr Popovych presented himself as a hardworking, legitimate tradesman and used his reputation within the second-hand lorry market to clean criminal cash. He also callously saw the conflict in Ukraine as a lucrative business opportunity.</w:t>
      </w:r>
    </w:p>
    <w:p w14:paraId="19C603E9" w14:textId="77777777" w:rsidR="007908A8" w:rsidRPr="007908A8" w:rsidRDefault="007908A8" w:rsidP="007908A8">
      <w:pPr>
        <w:rPr>
          <w:rFonts w:ascii="Bahnschrift" w:hAnsi="Bahnschrift"/>
        </w:rPr>
      </w:pPr>
    </w:p>
    <w:p w14:paraId="62676D9F" w14:textId="5C90C082" w:rsidR="007908A8" w:rsidRDefault="007908A8" w:rsidP="007908A8">
      <w:pPr>
        <w:rPr>
          <w:rFonts w:ascii="Bahnschrift" w:hAnsi="Bahnschrift"/>
        </w:rPr>
      </w:pPr>
      <w:r w:rsidRPr="007908A8">
        <w:rPr>
          <w:rFonts w:ascii="Bahnschrift" w:hAnsi="Bahnschrift"/>
        </w:rPr>
        <w:t>“The sentences given to the group today show how committed we are in tackling organised crime groups and the serious risk they pose to our communities.”</w:t>
      </w:r>
    </w:p>
    <w:p w14:paraId="38362447" w14:textId="77777777" w:rsidR="007908A8" w:rsidRPr="007908A8" w:rsidRDefault="007908A8" w:rsidP="007908A8">
      <w:pPr>
        <w:rPr>
          <w:rFonts w:ascii="Bahnschrift" w:hAnsi="Bahnschrift"/>
        </w:rPr>
      </w:pPr>
    </w:p>
    <w:p w14:paraId="5EAC4742" w14:textId="101A8499" w:rsidR="007908A8" w:rsidRDefault="007908A8" w:rsidP="007908A8">
      <w:pPr>
        <w:rPr>
          <w:rFonts w:ascii="Bahnschrift" w:hAnsi="Bahnschrift"/>
        </w:rPr>
      </w:pPr>
      <w:r w:rsidRPr="007908A8">
        <w:rPr>
          <w:rFonts w:ascii="Bahnschrift" w:hAnsi="Bahnschrift"/>
        </w:rPr>
        <w:t>Valeriy Popovych ran an export business, Sprint Commercial Ltd, purchasing vehicles in the UK from legitimate traders and selling them in Ukraine. His wife, Valeriy Popovych, was also employed by the business.</w:t>
      </w:r>
    </w:p>
    <w:p w14:paraId="645D9C06" w14:textId="77777777" w:rsidR="007908A8" w:rsidRPr="007908A8" w:rsidRDefault="007908A8" w:rsidP="007908A8">
      <w:pPr>
        <w:rPr>
          <w:rFonts w:ascii="Bahnschrift" w:hAnsi="Bahnschrift"/>
        </w:rPr>
      </w:pPr>
    </w:p>
    <w:p w14:paraId="12368E4A" w14:textId="76378617" w:rsidR="007908A8" w:rsidRDefault="007908A8" w:rsidP="007908A8">
      <w:pPr>
        <w:rPr>
          <w:rFonts w:ascii="Bahnschrift" w:hAnsi="Bahnschrift"/>
        </w:rPr>
      </w:pPr>
      <w:r w:rsidRPr="007908A8">
        <w:rPr>
          <w:rFonts w:ascii="Bahnschrift" w:hAnsi="Bahnschrift"/>
        </w:rPr>
        <w:t>He would purchase the goods with criminal cash, the money was deposited in Ukraine and converted to cryptocurrency.</w:t>
      </w:r>
    </w:p>
    <w:p w14:paraId="4B20207C" w14:textId="77777777" w:rsidR="007908A8" w:rsidRPr="007908A8" w:rsidRDefault="007908A8" w:rsidP="007908A8">
      <w:pPr>
        <w:rPr>
          <w:rFonts w:ascii="Bahnschrift" w:hAnsi="Bahnschrift"/>
        </w:rPr>
      </w:pPr>
    </w:p>
    <w:p w14:paraId="51FD6228" w14:textId="2A8AFFE7" w:rsidR="007908A8" w:rsidRDefault="007908A8" w:rsidP="007908A8">
      <w:pPr>
        <w:rPr>
          <w:rFonts w:ascii="Bahnschrift" w:hAnsi="Bahnschrift"/>
        </w:rPr>
      </w:pPr>
      <w:r w:rsidRPr="007908A8">
        <w:rPr>
          <w:rFonts w:ascii="Bahnschrift" w:hAnsi="Bahnschrift"/>
        </w:rPr>
        <w:t xml:space="preserve">Lutsak acted as the money co-ordinator and would send the Popovychs to collect criminal cash from customers in the UK. During the investigation officers found more </w:t>
      </w:r>
      <w:r w:rsidRPr="007908A8">
        <w:rPr>
          <w:rFonts w:ascii="Bahnschrift" w:hAnsi="Bahnschrift"/>
        </w:rPr>
        <w:lastRenderedPageBreak/>
        <w:t>than $14million in cryptocurrency had passed through his “cyrptowallets” stored on his computer.</w:t>
      </w:r>
    </w:p>
    <w:p w14:paraId="31880601" w14:textId="77777777" w:rsidR="007908A8" w:rsidRPr="007908A8" w:rsidRDefault="007908A8" w:rsidP="007908A8">
      <w:pPr>
        <w:rPr>
          <w:rFonts w:ascii="Bahnschrift" w:hAnsi="Bahnschrift"/>
        </w:rPr>
      </w:pPr>
    </w:p>
    <w:p w14:paraId="00AB77FE" w14:textId="4A5B19F9" w:rsidR="007908A8" w:rsidRDefault="007908A8" w:rsidP="007908A8">
      <w:pPr>
        <w:rPr>
          <w:rFonts w:ascii="Bahnschrift" w:hAnsi="Bahnschrift"/>
        </w:rPr>
      </w:pPr>
      <w:r w:rsidRPr="007908A8">
        <w:rPr>
          <w:rFonts w:ascii="Bahnschrift" w:hAnsi="Bahnschrift"/>
        </w:rPr>
        <w:t>A part of the laundered cash was controlled by a Russian National called Semen Kuksov, who was convicted on Friday, 27 October 2023 at Southwark Crown Court, under the National Crime Agency’s (NCA) Operation Destabilise.</w:t>
      </w:r>
    </w:p>
    <w:p w14:paraId="2400357C" w14:textId="77777777" w:rsidR="007908A8" w:rsidRPr="007908A8" w:rsidRDefault="007908A8" w:rsidP="007908A8">
      <w:pPr>
        <w:rPr>
          <w:rFonts w:ascii="Bahnschrift" w:hAnsi="Bahnschrift"/>
        </w:rPr>
      </w:pPr>
    </w:p>
    <w:p w14:paraId="6E638243" w14:textId="37108939" w:rsidR="007908A8" w:rsidRDefault="007908A8" w:rsidP="007908A8">
      <w:pPr>
        <w:rPr>
          <w:rFonts w:ascii="Bahnschrift" w:hAnsi="Bahnschrift"/>
        </w:rPr>
      </w:pPr>
      <w:r w:rsidRPr="007908A8">
        <w:rPr>
          <w:rFonts w:ascii="Bahnschrift" w:hAnsi="Bahnschrift"/>
        </w:rPr>
        <w:t>Acting on intelligence, on Wednesday, 28 June 2023, police stopped a vehicle in Twickenham in which Valeiry Popovych was the passenger. Following a search of the vehicle Met officers found more than £60,000 in cash and arrested him at the scene.</w:t>
      </w:r>
    </w:p>
    <w:p w14:paraId="106D2BDF" w14:textId="77777777" w:rsidR="007908A8" w:rsidRPr="007908A8" w:rsidRDefault="007908A8" w:rsidP="007908A8">
      <w:pPr>
        <w:rPr>
          <w:rFonts w:ascii="Bahnschrift" w:hAnsi="Bahnschrift"/>
        </w:rPr>
      </w:pPr>
    </w:p>
    <w:p w14:paraId="7A893A20" w14:textId="77777777" w:rsidR="007908A8" w:rsidRPr="007908A8" w:rsidRDefault="007908A8" w:rsidP="007908A8">
      <w:pPr>
        <w:rPr>
          <w:rFonts w:ascii="Bahnschrift" w:hAnsi="Bahnschrift"/>
        </w:rPr>
      </w:pPr>
      <w:r w:rsidRPr="007908A8">
        <w:rPr>
          <w:rFonts w:ascii="Bahnschrift" w:hAnsi="Bahnschrift"/>
        </w:rPr>
        <w:t>During a further search at his address on Gloucester Road, Feltham, officers recovered £130,000 in cash. This was seized, alongside a laptop and mobile devices.</w:t>
      </w:r>
    </w:p>
    <w:p w14:paraId="7D87CC24" w14:textId="4738CD86" w:rsidR="007908A8" w:rsidRDefault="007908A8" w:rsidP="007908A8">
      <w:pPr>
        <w:rPr>
          <w:rFonts w:ascii="Bahnschrift" w:hAnsi="Bahnschrift"/>
        </w:rPr>
      </w:pPr>
      <w:r w:rsidRPr="007908A8">
        <w:rPr>
          <w:rFonts w:ascii="Bahnschrift" w:hAnsi="Bahnschrift"/>
        </w:rPr>
        <w:t>Following Popovych’s arrest, extensive investigations by the Economic Crime Unit discovered the link with Oksana and Lutsak, who were arrested at their homes on Wednesday, 15 May 2024. Lutsak was charged on the same day.</w:t>
      </w:r>
    </w:p>
    <w:p w14:paraId="69315A67" w14:textId="77777777" w:rsidR="007908A8" w:rsidRPr="007908A8" w:rsidRDefault="007908A8" w:rsidP="007908A8">
      <w:pPr>
        <w:rPr>
          <w:rFonts w:ascii="Bahnschrift" w:hAnsi="Bahnschrift"/>
        </w:rPr>
      </w:pPr>
    </w:p>
    <w:p w14:paraId="5DAF7E48" w14:textId="77777777" w:rsidR="007908A8" w:rsidRPr="007908A8" w:rsidRDefault="007908A8" w:rsidP="007908A8">
      <w:pPr>
        <w:rPr>
          <w:rFonts w:ascii="Bahnschrift" w:hAnsi="Bahnschrift"/>
        </w:rPr>
      </w:pPr>
      <w:r w:rsidRPr="007908A8">
        <w:rPr>
          <w:rFonts w:ascii="Bahnschrift" w:hAnsi="Bahnschrift"/>
        </w:rPr>
        <w:t>Valeriy and Oksana Popvych were charged on Tuesday, 14 June 2024.</w:t>
      </w:r>
    </w:p>
    <w:p w14:paraId="308C7E14" w14:textId="2566219F" w:rsidR="007908A8" w:rsidRDefault="007908A8" w:rsidP="007908A8">
      <w:pPr>
        <w:rPr>
          <w:rFonts w:ascii="Bahnschrift" w:hAnsi="Bahnschrift"/>
        </w:rPr>
      </w:pPr>
      <w:r w:rsidRPr="007908A8">
        <w:rPr>
          <w:rFonts w:ascii="Bahnschrift" w:hAnsi="Bahnschrift"/>
        </w:rPr>
        <w:t>They were all found guilty by the jury on Wednesday, 5 March 2025 at Wood Green Crown Court.</w:t>
      </w:r>
    </w:p>
    <w:p w14:paraId="5A24A26F" w14:textId="77777777" w:rsidR="007908A8" w:rsidRPr="007908A8" w:rsidRDefault="007908A8" w:rsidP="007908A8">
      <w:pPr>
        <w:rPr>
          <w:rFonts w:ascii="Bahnschrift" w:hAnsi="Bahnschrift"/>
        </w:rPr>
      </w:pPr>
    </w:p>
    <w:p w14:paraId="18CD8AA7" w14:textId="4A7855B7" w:rsidR="007908A8" w:rsidRDefault="007908A8" w:rsidP="007908A8">
      <w:pPr>
        <w:rPr>
          <w:rFonts w:ascii="Bahnschrift" w:hAnsi="Bahnschrift"/>
        </w:rPr>
      </w:pPr>
      <w:r w:rsidRPr="007908A8">
        <w:rPr>
          <w:rFonts w:ascii="Bahnschrift" w:hAnsi="Bahnschrift"/>
        </w:rPr>
        <w:t>A variety of complex evidence was obtained by officers, including chats, money transactions, CCTV, cryptocurrency wallets and call logs.</w:t>
      </w:r>
    </w:p>
    <w:p w14:paraId="057D1BB6" w14:textId="77777777" w:rsidR="007908A8" w:rsidRPr="007908A8" w:rsidRDefault="007908A8" w:rsidP="007908A8">
      <w:pPr>
        <w:rPr>
          <w:rFonts w:ascii="Bahnschrift" w:hAnsi="Bahnschrift"/>
        </w:rPr>
      </w:pPr>
    </w:p>
    <w:p w14:paraId="204CE3CA" w14:textId="2B9CBA82" w:rsidR="007908A8" w:rsidRDefault="007908A8" w:rsidP="007908A8">
      <w:pPr>
        <w:rPr>
          <w:rFonts w:ascii="Bahnschrift" w:hAnsi="Bahnschrift"/>
        </w:rPr>
      </w:pPr>
      <w:r w:rsidRPr="007908A8">
        <w:rPr>
          <w:rFonts w:ascii="Bahnschrift" w:hAnsi="Bahnschrift"/>
        </w:rPr>
        <w:t>The Met’s economic crime unit worked with partner agencies including the NCA, HM Revenue and Customs and the Financial Conduct Authority to conduct a robust investigation.</w:t>
      </w:r>
    </w:p>
    <w:p w14:paraId="36ABD934" w14:textId="77777777" w:rsidR="007908A8" w:rsidRPr="007908A8" w:rsidRDefault="007908A8" w:rsidP="007908A8">
      <w:pPr>
        <w:rPr>
          <w:rFonts w:ascii="Bahnschrift" w:hAnsi="Bahnschrift"/>
        </w:rPr>
      </w:pPr>
    </w:p>
    <w:p w14:paraId="40CB7BEC" w14:textId="79B880C5" w:rsidR="007908A8" w:rsidRDefault="007908A8" w:rsidP="007908A8">
      <w:pPr>
        <w:rPr>
          <w:rFonts w:ascii="Bahnschrift" w:hAnsi="Bahnschrift"/>
        </w:rPr>
      </w:pPr>
      <w:r w:rsidRPr="007908A8">
        <w:rPr>
          <w:rFonts w:ascii="Bahnschrift" w:hAnsi="Bahnschrift"/>
        </w:rPr>
        <w:t>Messages outlined key times in which Valeriy and Popovych visited addresses to collect cash.</w:t>
      </w:r>
    </w:p>
    <w:p w14:paraId="36310073" w14:textId="77777777" w:rsidR="007908A8" w:rsidRPr="007908A8" w:rsidRDefault="007908A8" w:rsidP="007908A8">
      <w:pPr>
        <w:rPr>
          <w:rFonts w:ascii="Bahnschrift" w:hAnsi="Bahnschrift"/>
        </w:rPr>
      </w:pPr>
    </w:p>
    <w:p w14:paraId="595DE7C5" w14:textId="77777777" w:rsidR="007908A8" w:rsidRPr="007908A8" w:rsidRDefault="007908A8" w:rsidP="007908A8">
      <w:pPr>
        <w:rPr>
          <w:rFonts w:ascii="Bahnschrift" w:hAnsi="Bahnschrift"/>
        </w:rPr>
      </w:pPr>
      <w:r w:rsidRPr="007908A8">
        <w:rPr>
          <w:rFonts w:ascii="Bahnschrift" w:hAnsi="Bahnschrift"/>
        </w:rPr>
        <w:t>The most crucial element was an Excel spreadsheet, named ‘V Enf Acc’. This document proved the group laundered over £6 million between August 2022 and June 2023.</w:t>
      </w:r>
    </w:p>
    <w:p w14:paraId="02916502" w14:textId="10EB116C" w:rsidR="007908A8" w:rsidRDefault="007908A8" w:rsidP="007908A8">
      <w:pPr>
        <w:rPr>
          <w:rFonts w:ascii="Bahnschrift" w:hAnsi="Bahnschrift"/>
        </w:rPr>
      </w:pPr>
      <w:r w:rsidRPr="007908A8">
        <w:rPr>
          <w:rFonts w:ascii="Bahnschrift" w:hAnsi="Bahnschrift"/>
        </w:rPr>
        <w:t>Valeriy Popovych and Vitaliy Lutsak were both sentenced to six years and six months' imprisonment.</w:t>
      </w:r>
    </w:p>
    <w:p w14:paraId="25082751" w14:textId="77777777" w:rsidR="007908A8" w:rsidRPr="007908A8" w:rsidRDefault="007908A8" w:rsidP="007908A8">
      <w:pPr>
        <w:rPr>
          <w:rFonts w:ascii="Bahnschrift" w:hAnsi="Bahnschrift"/>
        </w:rPr>
      </w:pPr>
    </w:p>
    <w:p w14:paraId="1EDCBB8B" w14:textId="44D9020D" w:rsidR="007908A8" w:rsidRDefault="007908A8" w:rsidP="007908A8">
      <w:pPr>
        <w:rPr>
          <w:rFonts w:ascii="Bahnschrift" w:hAnsi="Bahnschrift"/>
        </w:rPr>
      </w:pPr>
      <w:r w:rsidRPr="007908A8">
        <w:rPr>
          <w:rFonts w:ascii="Bahnschrift" w:hAnsi="Bahnschrift"/>
        </w:rPr>
        <w:t>They were all found guilty of transferring criminal property over the value of £6million under Section 327 of the Proceeds of Crime Act 2002 and running an unregistered money service business under the Money Laundering, Terrorist Financing and Transfer of Funds Regulations 2017.</w:t>
      </w:r>
    </w:p>
    <w:p w14:paraId="54308C55" w14:textId="77777777" w:rsidR="007908A8" w:rsidRPr="007908A8" w:rsidRDefault="007908A8" w:rsidP="007908A8">
      <w:pPr>
        <w:rPr>
          <w:rFonts w:ascii="Bahnschrift" w:hAnsi="Bahnschrift"/>
        </w:rPr>
      </w:pPr>
    </w:p>
    <w:p w14:paraId="151397B9" w14:textId="77777777" w:rsidR="007908A8" w:rsidRPr="00404433" w:rsidRDefault="007908A8" w:rsidP="007908A8">
      <w:pPr>
        <w:rPr>
          <w:rFonts w:ascii="Bahnschrift" w:hAnsi="Bahnschrift"/>
        </w:rPr>
      </w:pPr>
      <w:r w:rsidRPr="00404433">
        <w:rPr>
          <w:rFonts w:ascii="Bahnschrift" w:hAnsi="Bahnschrift"/>
          <w:bCs/>
        </w:rPr>
        <w:t>Negeen Momtahen, Specialist Prosecutor for the Crown Prosecution Service, said:</w:t>
      </w:r>
    </w:p>
    <w:p w14:paraId="2BB03E9E" w14:textId="77777777" w:rsidR="007908A8" w:rsidRPr="007908A8" w:rsidRDefault="007908A8" w:rsidP="007908A8">
      <w:pPr>
        <w:rPr>
          <w:rFonts w:ascii="Bahnschrift" w:hAnsi="Bahnschrift"/>
        </w:rPr>
      </w:pPr>
      <w:r w:rsidRPr="00404433">
        <w:rPr>
          <w:rFonts w:ascii="Bahnschrift" w:hAnsi="Bahnschrift"/>
        </w:rPr>
        <w:t>"Together, these defendants used an export business as a front to launder millions of pounds of criminal cash across</w:t>
      </w:r>
      <w:r w:rsidRPr="007908A8">
        <w:rPr>
          <w:rFonts w:ascii="Bahnschrift" w:hAnsi="Bahnschrift"/>
        </w:rPr>
        <w:t xml:space="preserve"> borders. They attempted to conceal the source of this illicit money by using secret token exchanges and cryptocurrency.</w:t>
      </w:r>
    </w:p>
    <w:p w14:paraId="235F05E6" w14:textId="77777777" w:rsidR="007908A8" w:rsidRPr="007908A8" w:rsidRDefault="007908A8" w:rsidP="007908A8">
      <w:pPr>
        <w:rPr>
          <w:rFonts w:ascii="Bahnschrift" w:hAnsi="Bahnschrift"/>
        </w:rPr>
      </w:pPr>
      <w:r w:rsidRPr="007908A8">
        <w:rPr>
          <w:rFonts w:ascii="Bahnschrift" w:hAnsi="Bahnschrift"/>
        </w:rPr>
        <w:t>"Money laundering is not a victimless crime – it is the financial lifeline which enables criminals to profit from their illegal activities.</w:t>
      </w:r>
    </w:p>
    <w:p w14:paraId="0F71FB82" w14:textId="77777777" w:rsidR="007908A8" w:rsidRPr="007908A8" w:rsidRDefault="007908A8" w:rsidP="007908A8">
      <w:pPr>
        <w:rPr>
          <w:rFonts w:ascii="Bahnschrift" w:hAnsi="Bahnschrift"/>
        </w:rPr>
      </w:pPr>
      <w:r w:rsidRPr="007908A8">
        <w:rPr>
          <w:rFonts w:ascii="Bahnschrift" w:hAnsi="Bahnschrift"/>
        </w:rPr>
        <w:lastRenderedPageBreak/>
        <w:t>"Last year we convicted other key members of this same money laundering network. I hope this latest prosecution demonstrates our ongoing determination to dismantling these criminal operations and bringing all involved to justice.</w:t>
      </w:r>
    </w:p>
    <w:p w14:paraId="22CA717C" w14:textId="77777777" w:rsidR="007908A8" w:rsidRPr="007908A8" w:rsidRDefault="007908A8" w:rsidP="007908A8">
      <w:pPr>
        <w:rPr>
          <w:rFonts w:ascii="Bahnschrift" w:hAnsi="Bahnschrift"/>
        </w:rPr>
      </w:pPr>
      <w:r w:rsidRPr="007908A8">
        <w:rPr>
          <w:rFonts w:ascii="Bahnschrift" w:hAnsi="Bahnschrift"/>
        </w:rPr>
        <w:t>"We will be pursuing confiscation proceedings against the defendants to remove any available criminal benefits gained from this enterprise.”</w:t>
      </w:r>
    </w:p>
    <w:p w14:paraId="4B7071EC" w14:textId="77777777" w:rsidR="007908A8" w:rsidRPr="007908A8" w:rsidRDefault="007908A8" w:rsidP="007908A8">
      <w:pPr>
        <w:rPr>
          <w:rFonts w:ascii="Bahnschrift" w:hAnsi="Bahnschrift"/>
        </w:rPr>
      </w:pPr>
    </w:p>
    <w:p w14:paraId="33CF3657" w14:textId="77777777" w:rsidR="007908A8" w:rsidRPr="007908A8" w:rsidRDefault="007908A8" w:rsidP="007908A8">
      <w:pPr>
        <w:rPr>
          <w:rFonts w:ascii="Bahnschrift" w:hAnsi="Bahnschrift"/>
        </w:rPr>
      </w:pPr>
      <w:r w:rsidRPr="007908A8">
        <w:rPr>
          <w:rFonts w:ascii="Bahnschrift" w:hAnsi="Bahnschrift"/>
          <w:noProof/>
        </w:rPr>
        <w:drawing>
          <wp:inline distT="0" distB="0" distL="0" distR="0" wp14:anchorId="4FDCC8F5" wp14:editId="64164521">
            <wp:extent cx="2373425" cy="31623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78423" cy="3168959"/>
                    </a:xfrm>
                    <a:prstGeom prst="rect">
                      <a:avLst/>
                    </a:prstGeom>
                  </pic:spPr>
                </pic:pic>
              </a:graphicData>
            </a:graphic>
          </wp:inline>
        </w:drawing>
      </w:r>
      <w:r w:rsidRPr="007908A8">
        <w:rPr>
          <w:rFonts w:ascii="Bahnschrift" w:hAnsi="Bahnschrift"/>
          <w:noProof/>
        </w:rPr>
        <w:drawing>
          <wp:inline distT="0" distB="0" distL="0" distR="0" wp14:anchorId="4566F2EE" wp14:editId="19827C8A">
            <wp:extent cx="2324219" cy="316881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24219" cy="3168813"/>
                    </a:xfrm>
                    <a:prstGeom prst="rect">
                      <a:avLst/>
                    </a:prstGeom>
                  </pic:spPr>
                </pic:pic>
              </a:graphicData>
            </a:graphic>
          </wp:inline>
        </w:drawing>
      </w:r>
    </w:p>
    <w:p w14:paraId="2F6465A6" w14:textId="77777777" w:rsidR="007908A8" w:rsidRPr="007908A8" w:rsidRDefault="007908A8" w:rsidP="007908A8">
      <w:pPr>
        <w:rPr>
          <w:rFonts w:ascii="Bahnschrift" w:hAnsi="Bahnschrift"/>
        </w:rPr>
      </w:pPr>
    </w:p>
    <w:p w14:paraId="399C5411" w14:textId="77777777" w:rsidR="007908A8" w:rsidRPr="007908A8" w:rsidRDefault="007908A8" w:rsidP="007908A8">
      <w:pPr>
        <w:rPr>
          <w:rFonts w:ascii="Bahnschrift" w:hAnsi="Bahnschrift"/>
        </w:rPr>
      </w:pPr>
    </w:p>
    <w:p w14:paraId="3D51E3F2" w14:textId="77777777" w:rsidR="007908A8" w:rsidRPr="007908A8" w:rsidRDefault="007908A8" w:rsidP="007908A8">
      <w:pPr>
        <w:rPr>
          <w:rFonts w:ascii="Bahnschrift" w:hAnsi="Bahnschrift"/>
        </w:rPr>
      </w:pPr>
    </w:p>
    <w:p w14:paraId="09A2979B" w14:textId="77777777" w:rsidR="007908A8" w:rsidRPr="007908A8" w:rsidRDefault="007908A8" w:rsidP="007908A8">
      <w:pPr>
        <w:rPr>
          <w:rFonts w:ascii="Bahnschrift" w:hAnsi="Bahnschrift"/>
          <w:b/>
          <w:bCs/>
          <w:u w:val="single"/>
        </w:rPr>
      </w:pPr>
      <w:r w:rsidRPr="007908A8">
        <w:rPr>
          <w:rFonts w:ascii="Bahnschrift" w:hAnsi="Bahnschrift"/>
          <w:b/>
          <w:bCs/>
          <w:u w:val="single"/>
        </w:rPr>
        <w:t>Case study 2</w:t>
      </w:r>
    </w:p>
    <w:p w14:paraId="3D9EBCDF" w14:textId="77777777" w:rsidR="007908A8" w:rsidRPr="007908A8" w:rsidRDefault="007908A8" w:rsidP="007908A8">
      <w:pPr>
        <w:rPr>
          <w:rFonts w:ascii="Bahnschrift" w:hAnsi="Bahnschrift"/>
        </w:rPr>
      </w:pPr>
    </w:p>
    <w:p w14:paraId="0DC08D42" w14:textId="1374AB50" w:rsidR="007908A8" w:rsidRPr="007908A8" w:rsidRDefault="007908A8" w:rsidP="007908A8">
      <w:pPr>
        <w:rPr>
          <w:rFonts w:ascii="Bahnschrift" w:hAnsi="Bahnschrift"/>
        </w:rPr>
      </w:pPr>
      <w:r w:rsidRPr="007908A8">
        <w:rPr>
          <w:rFonts w:ascii="Bahnschrift" w:hAnsi="Bahnschrift"/>
        </w:rPr>
        <w:t>On 10</w:t>
      </w:r>
      <w:r w:rsidRPr="007908A8">
        <w:rPr>
          <w:rFonts w:ascii="Bahnschrift" w:hAnsi="Bahnschrift"/>
          <w:vertAlign w:val="superscript"/>
        </w:rPr>
        <w:t>th</w:t>
      </w:r>
      <w:r w:rsidRPr="007908A8">
        <w:rPr>
          <w:rFonts w:ascii="Bahnschrift" w:hAnsi="Bahnschrift"/>
        </w:rPr>
        <w:t xml:space="preserve"> April 2024 Giorgi </w:t>
      </w:r>
      <w:r w:rsidR="00404433">
        <w:rPr>
          <w:rFonts w:ascii="Bahnschrift" w:hAnsi="Bahnschrift"/>
        </w:rPr>
        <w:t>Tabatadze</w:t>
      </w:r>
      <w:r w:rsidRPr="007908A8">
        <w:rPr>
          <w:rFonts w:ascii="Bahnschrift" w:hAnsi="Bahnschrift"/>
        </w:rPr>
        <w:t xml:space="preserve"> was stopped by NCA Officers whilst driving a vehicle. During a search of the vehicle, a holdall was discovered containing £357,550. </w:t>
      </w:r>
      <w:r w:rsidR="00404433">
        <w:rPr>
          <w:rFonts w:ascii="Bahnschrift" w:hAnsi="Bahnschrift"/>
        </w:rPr>
        <w:t>Tabatadze</w:t>
      </w:r>
      <w:r w:rsidRPr="007908A8">
        <w:rPr>
          <w:rFonts w:ascii="Bahnschrift" w:hAnsi="Bahnschrift"/>
        </w:rPr>
        <w:t xml:space="preserve"> was arrested on suspicion of money laundering. During a search of </w:t>
      </w:r>
      <w:r w:rsidR="00404433">
        <w:rPr>
          <w:rFonts w:ascii="Bahnschrift" w:hAnsi="Bahnschrift"/>
        </w:rPr>
        <w:t>Tabatadze</w:t>
      </w:r>
      <w:r w:rsidRPr="007908A8">
        <w:rPr>
          <w:rFonts w:ascii="Bahnschrift" w:hAnsi="Bahnschrift"/>
        </w:rPr>
        <w:t xml:space="preserve">’s home address, a further £392,565 was discovered at his premises. A cash counting machine and cash bundling paraphernalia (namely elastic bands) were also seized. The total amount seized from </w:t>
      </w:r>
      <w:r w:rsidR="00404433">
        <w:rPr>
          <w:rFonts w:ascii="Bahnschrift" w:hAnsi="Bahnschrift"/>
        </w:rPr>
        <w:t>Tabatadze</w:t>
      </w:r>
      <w:r w:rsidRPr="007908A8">
        <w:rPr>
          <w:rFonts w:ascii="Bahnschrift" w:hAnsi="Bahnschrift"/>
        </w:rPr>
        <w:t>’s possession / control on 10</w:t>
      </w:r>
      <w:r w:rsidRPr="007908A8">
        <w:rPr>
          <w:rFonts w:ascii="Bahnschrift" w:hAnsi="Bahnschrift"/>
          <w:vertAlign w:val="superscript"/>
        </w:rPr>
        <w:t>th</w:t>
      </w:r>
      <w:r w:rsidRPr="007908A8">
        <w:rPr>
          <w:rFonts w:ascii="Bahnschrift" w:hAnsi="Bahnschrift"/>
        </w:rPr>
        <w:t xml:space="preserve"> April 2024 was £750,115.</w:t>
      </w:r>
    </w:p>
    <w:p w14:paraId="2EF7D313" w14:textId="77777777" w:rsidR="007908A8" w:rsidRPr="007908A8" w:rsidRDefault="007908A8" w:rsidP="007908A8">
      <w:pPr>
        <w:rPr>
          <w:rFonts w:ascii="Bahnschrift" w:hAnsi="Bahnschrift"/>
        </w:rPr>
      </w:pPr>
    </w:p>
    <w:p w14:paraId="74695F48" w14:textId="64BA328E" w:rsidR="007908A8" w:rsidRPr="007908A8" w:rsidRDefault="007908A8" w:rsidP="007908A8">
      <w:pPr>
        <w:rPr>
          <w:rFonts w:ascii="Bahnschrift" w:hAnsi="Bahnschrift"/>
          <w:i/>
          <w:iCs/>
        </w:rPr>
      </w:pPr>
      <w:r w:rsidRPr="007908A8">
        <w:rPr>
          <w:rFonts w:ascii="Bahnschrift" w:hAnsi="Bahnschrift"/>
        </w:rPr>
        <w:t xml:space="preserve">The Crown amended </w:t>
      </w:r>
      <w:r w:rsidR="00404433">
        <w:rPr>
          <w:rFonts w:ascii="Bahnschrift" w:hAnsi="Bahnschrift"/>
        </w:rPr>
        <w:t>Tabatadze</w:t>
      </w:r>
      <w:r w:rsidRPr="007908A8">
        <w:rPr>
          <w:rFonts w:ascii="Bahnschrift" w:hAnsi="Bahnschrift"/>
        </w:rPr>
        <w:t xml:space="preserve">’s indictment to cover a three month period from February – April 2024. </w:t>
      </w:r>
      <w:r w:rsidR="00404433">
        <w:rPr>
          <w:rFonts w:ascii="Bahnschrift" w:hAnsi="Bahnschrift"/>
        </w:rPr>
        <w:t>Tabatadze</w:t>
      </w:r>
      <w:r w:rsidRPr="007908A8">
        <w:rPr>
          <w:rFonts w:ascii="Bahnschrift" w:hAnsi="Bahnschrift"/>
        </w:rPr>
        <w:t xml:space="preserve"> pleaded guilty to three counts: possessing criminal property in the sum of £750,115 (counts 1 and 2); and entering into or becoming concerned in a money laundering arrangement in the sum of circa £2.2m (count 3). </w:t>
      </w:r>
      <w:r w:rsidR="00404433">
        <w:rPr>
          <w:rFonts w:ascii="Bahnschrift" w:hAnsi="Bahnschrift"/>
          <w:iCs/>
        </w:rPr>
        <w:t>Tabatadze</w:t>
      </w:r>
      <w:r w:rsidRPr="007908A8">
        <w:rPr>
          <w:rFonts w:ascii="Bahnschrift" w:hAnsi="Bahnschrift"/>
          <w:iCs/>
        </w:rPr>
        <w:t xml:space="preserve"> was sentenced on 19</w:t>
      </w:r>
      <w:r w:rsidRPr="007908A8">
        <w:rPr>
          <w:rFonts w:ascii="Bahnschrift" w:hAnsi="Bahnschrift"/>
          <w:iCs/>
          <w:vertAlign w:val="superscript"/>
        </w:rPr>
        <w:t>th</w:t>
      </w:r>
      <w:r w:rsidRPr="007908A8">
        <w:rPr>
          <w:rFonts w:ascii="Bahnschrift" w:hAnsi="Bahnschrift"/>
          <w:iCs/>
        </w:rPr>
        <w:t xml:space="preserve"> March 2025 to a 3-year custodial sentence.</w:t>
      </w:r>
      <w:r w:rsidRPr="007908A8">
        <w:rPr>
          <w:rFonts w:ascii="Bahnschrift" w:hAnsi="Bahnschrift"/>
          <w:i/>
          <w:iCs/>
        </w:rPr>
        <w:t xml:space="preserve">             </w:t>
      </w:r>
    </w:p>
    <w:p w14:paraId="09795621" w14:textId="77777777" w:rsidR="007908A8" w:rsidRPr="007908A8" w:rsidRDefault="007908A8" w:rsidP="007908A8">
      <w:pPr>
        <w:rPr>
          <w:rFonts w:ascii="Bahnschrift" w:hAnsi="Bahnschrift"/>
        </w:rPr>
      </w:pPr>
    </w:p>
    <w:p w14:paraId="23E45D85" w14:textId="28E48E7F" w:rsidR="007908A8" w:rsidRDefault="007908A8" w:rsidP="007908A8">
      <w:pPr>
        <w:rPr>
          <w:rFonts w:ascii="Bahnschrift" w:hAnsi="Bahnschrift"/>
        </w:rPr>
      </w:pPr>
      <w:r w:rsidRPr="007908A8">
        <w:rPr>
          <w:rFonts w:ascii="Bahnschrift" w:hAnsi="Bahnschrift"/>
        </w:rPr>
        <w:t xml:space="preserve">Forensic examination was undertaken of the holdall seized from </w:t>
      </w:r>
      <w:r w:rsidR="00404433">
        <w:rPr>
          <w:rFonts w:ascii="Bahnschrift" w:hAnsi="Bahnschrift"/>
        </w:rPr>
        <w:t>Tabatadze</w:t>
      </w:r>
      <w:r w:rsidRPr="007908A8">
        <w:rPr>
          <w:rFonts w:ascii="Bahnschrift" w:hAnsi="Bahnschrift"/>
        </w:rPr>
        <w:t xml:space="preserve">’s vehicle. A DNA profile was found on the external zip tags and the external padlock matching Mark James </w:t>
      </w:r>
      <w:r w:rsidR="00404433">
        <w:rPr>
          <w:rFonts w:ascii="Bahnschrift" w:hAnsi="Bahnschrift"/>
        </w:rPr>
        <w:t>Manning</w:t>
      </w:r>
      <w:r w:rsidRPr="007908A8">
        <w:rPr>
          <w:rFonts w:ascii="Bahnschrift" w:hAnsi="Bahnschrift"/>
        </w:rPr>
        <w:t xml:space="preserve">. Fingerprint marks on the cash also matched </w:t>
      </w:r>
      <w:r w:rsidR="00404433">
        <w:rPr>
          <w:rFonts w:ascii="Bahnschrift" w:hAnsi="Bahnschrift"/>
        </w:rPr>
        <w:t>Manning</w:t>
      </w:r>
      <w:r w:rsidRPr="007908A8">
        <w:rPr>
          <w:rFonts w:ascii="Bahnschrift" w:hAnsi="Bahnschrift"/>
        </w:rPr>
        <w:t xml:space="preserve">’s. </w:t>
      </w:r>
    </w:p>
    <w:p w14:paraId="7A76E1AB" w14:textId="77777777" w:rsidR="007908A8" w:rsidRDefault="007908A8" w:rsidP="007908A8">
      <w:pPr>
        <w:rPr>
          <w:rFonts w:ascii="Bahnschrift" w:hAnsi="Bahnschrift"/>
        </w:rPr>
      </w:pPr>
    </w:p>
    <w:p w14:paraId="0EE9E4F7" w14:textId="4657D614" w:rsidR="007908A8" w:rsidRDefault="00404433" w:rsidP="007908A8">
      <w:pPr>
        <w:rPr>
          <w:rFonts w:ascii="Bahnschrift" w:hAnsi="Bahnschrift"/>
        </w:rPr>
      </w:pPr>
      <w:r>
        <w:rPr>
          <w:rFonts w:ascii="Bahnschrift" w:hAnsi="Bahnschrift"/>
        </w:rPr>
        <w:lastRenderedPageBreak/>
        <w:t>Manning</w:t>
      </w:r>
      <w:r w:rsidR="007908A8" w:rsidRPr="007908A8">
        <w:rPr>
          <w:rFonts w:ascii="Bahnschrift" w:hAnsi="Bahnschrift"/>
        </w:rPr>
        <w:t xml:space="preserve"> was arrested on 24</w:t>
      </w:r>
      <w:r w:rsidR="007908A8" w:rsidRPr="007908A8">
        <w:rPr>
          <w:rFonts w:ascii="Bahnschrift" w:hAnsi="Bahnschrift"/>
          <w:vertAlign w:val="superscript"/>
        </w:rPr>
        <w:t>th</w:t>
      </w:r>
      <w:r w:rsidR="007908A8" w:rsidRPr="007908A8">
        <w:rPr>
          <w:rFonts w:ascii="Bahnschrift" w:hAnsi="Bahnschrift"/>
        </w:rPr>
        <w:t xml:space="preserve"> September 2024 on suspicion of money laundering. A search of his home address resulted in the seizure of a further £210,130. </w:t>
      </w:r>
      <w:r>
        <w:rPr>
          <w:rFonts w:ascii="Bahnschrift" w:hAnsi="Bahnschrift"/>
        </w:rPr>
        <w:t>Manning</w:t>
      </w:r>
      <w:r w:rsidR="007908A8" w:rsidRPr="007908A8">
        <w:rPr>
          <w:rFonts w:ascii="Bahnschrift" w:hAnsi="Bahnschrift"/>
        </w:rPr>
        <w:t xml:space="preserve"> pleaded guilty on 24</w:t>
      </w:r>
      <w:r w:rsidR="007908A8" w:rsidRPr="007908A8">
        <w:rPr>
          <w:rFonts w:ascii="Bahnschrift" w:hAnsi="Bahnschrift"/>
          <w:vertAlign w:val="superscript"/>
        </w:rPr>
        <w:t>th</w:t>
      </w:r>
      <w:r w:rsidR="007908A8" w:rsidRPr="007908A8">
        <w:rPr>
          <w:rFonts w:ascii="Bahnschrift" w:hAnsi="Bahnschrift"/>
        </w:rPr>
        <w:t xml:space="preserve"> July 2025 to transferring criminal property (count 1) and possessing criminal property (count 2). The Crown assessed that the total value of criminal property possessed / transferred by </w:t>
      </w:r>
      <w:r>
        <w:rPr>
          <w:rFonts w:ascii="Bahnschrift" w:hAnsi="Bahnschrift"/>
        </w:rPr>
        <w:t>Manning</w:t>
      </w:r>
      <w:r w:rsidR="007908A8" w:rsidRPr="007908A8">
        <w:rPr>
          <w:rFonts w:ascii="Bahnschrift" w:hAnsi="Bahnschrift"/>
        </w:rPr>
        <w:t xml:space="preserve"> was £567,680. He was sentenced on 22</w:t>
      </w:r>
      <w:r w:rsidR="007908A8" w:rsidRPr="007908A8">
        <w:rPr>
          <w:rFonts w:ascii="Bahnschrift" w:hAnsi="Bahnschrift"/>
          <w:vertAlign w:val="superscript"/>
        </w:rPr>
        <w:t>nd</w:t>
      </w:r>
      <w:r w:rsidR="007908A8" w:rsidRPr="007908A8">
        <w:rPr>
          <w:rFonts w:ascii="Bahnschrift" w:hAnsi="Bahnschrift"/>
        </w:rPr>
        <w:t xml:space="preserve"> September 2025 and received 40 months imprisonment.</w:t>
      </w:r>
    </w:p>
    <w:p w14:paraId="4C606D76" w14:textId="77777777" w:rsidR="007908A8" w:rsidRPr="007908A8" w:rsidRDefault="007908A8" w:rsidP="007908A8">
      <w:pPr>
        <w:rPr>
          <w:rFonts w:ascii="Bahnschrift" w:hAnsi="Bahnschrift"/>
        </w:rPr>
      </w:pPr>
    </w:p>
    <w:p w14:paraId="3E019B51" w14:textId="3C49861D" w:rsidR="007908A8" w:rsidRDefault="007908A8" w:rsidP="007908A8">
      <w:pPr>
        <w:rPr>
          <w:rFonts w:ascii="Bahnschrift" w:hAnsi="Bahnschrift"/>
        </w:rPr>
      </w:pPr>
      <w:r w:rsidRPr="007908A8">
        <w:rPr>
          <w:rFonts w:ascii="Bahnschrift" w:hAnsi="Bahnschrift"/>
          <w:noProof/>
          <w:lang w:eastAsia="en-GB"/>
        </w:rPr>
        <w:drawing>
          <wp:inline distT="0" distB="0" distL="0" distR="0" wp14:anchorId="3DF07913" wp14:editId="4D61978E">
            <wp:extent cx="2779015" cy="3308350"/>
            <wp:effectExtent l="0" t="0" r="254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86260" cy="3316975"/>
                    </a:xfrm>
                    <a:prstGeom prst="rect">
                      <a:avLst/>
                    </a:prstGeom>
                  </pic:spPr>
                </pic:pic>
              </a:graphicData>
            </a:graphic>
          </wp:inline>
        </w:drawing>
      </w:r>
      <w:r w:rsidRPr="007908A8">
        <w:rPr>
          <w:rFonts w:ascii="Bahnschrift" w:hAnsi="Bahnschrift"/>
        </w:rPr>
        <w:t xml:space="preserve"> Giorgi </w:t>
      </w:r>
      <w:r w:rsidR="00404433">
        <w:rPr>
          <w:rFonts w:ascii="Bahnschrift" w:hAnsi="Bahnschrift"/>
        </w:rPr>
        <w:t>Tabatadze</w:t>
      </w:r>
      <w:r w:rsidRPr="007908A8">
        <w:rPr>
          <w:rFonts w:ascii="Bahnschrift" w:hAnsi="Bahnschrift"/>
        </w:rPr>
        <w:t xml:space="preserve"> HMPS </w:t>
      </w:r>
    </w:p>
    <w:p w14:paraId="7FF2F846" w14:textId="77777777" w:rsidR="007908A8" w:rsidRPr="007908A8" w:rsidRDefault="007908A8" w:rsidP="007908A8">
      <w:pPr>
        <w:rPr>
          <w:rFonts w:ascii="Bahnschrift" w:hAnsi="Bahnschrift"/>
          <w:lang w:eastAsia="en-GB"/>
        </w:rPr>
      </w:pPr>
    </w:p>
    <w:p w14:paraId="5EB0461E" w14:textId="77777777" w:rsidR="007908A8" w:rsidRPr="007908A8" w:rsidRDefault="007908A8" w:rsidP="007908A8">
      <w:pPr>
        <w:rPr>
          <w:rFonts w:ascii="Bahnschrift" w:hAnsi="Bahnschrift"/>
        </w:rPr>
      </w:pPr>
    </w:p>
    <w:p w14:paraId="2B7EE8FB" w14:textId="77777777" w:rsidR="007908A8" w:rsidRPr="007908A8" w:rsidRDefault="007908A8" w:rsidP="007908A8">
      <w:pPr>
        <w:rPr>
          <w:rFonts w:ascii="Bahnschrift" w:hAnsi="Bahnschrift"/>
        </w:rPr>
      </w:pPr>
      <w:r w:rsidRPr="007908A8">
        <w:rPr>
          <w:rFonts w:ascii="Bahnschrift" w:hAnsi="Bahnschrift"/>
          <w:noProof/>
        </w:rPr>
        <w:drawing>
          <wp:inline distT="0" distB="0" distL="0" distR="0" wp14:anchorId="340011A1" wp14:editId="01B12EAD">
            <wp:extent cx="2762250" cy="308781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14940" cy="3146719"/>
                    </a:xfrm>
                    <a:prstGeom prst="rect">
                      <a:avLst/>
                    </a:prstGeom>
                  </pic:spPr>
                </pic:pic>
              </a:graphicData>
            </a:graphic>
          </wp:inline>
        </w:drawing>
      </w:r>
      <w:r w:rsidRPr="007908A8">
        <w:rPr>
          <w:rFonts w:ascii="Bahnschrift" w:hAnsi="Bahnschrift"/>
          <w:noProof/>
        </w:rPr>
        <w:drawing>
          <wp:inline distT="0" distB="0" distL="0" distR="0" wp14:anchorId="05584684" wp14:editId="2695FB1E">
            <wp:extent cx="2582251" cy="3079750"/>
            <wp:effectExtent l="0" t="0" r="889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90179" cy="3089205"/>
                    </a:xfrm>
                    <a:prstGeom prst="rect">
                      <a:avLst/>
                    </a:prstGeom>
                  </pic:spPr>
                </pic:pic>
              </a:graphicData>
            </a:graphic>
          </wp:inline>
        </w:drawing>
      </w:r>
    </w:p>
    <w:p w14:paraId="3EBCB73B" w14:textId="77777777" w:rsidR="007908A8" w:rsidRPr="007908A8" w:rsidRDefault="007908A8" w:rsidP="007908A8">
      <w:pPr>
        <w:rPr>
          <w:rFonts w:ascii="Bahnschrift" w:hAnsi="Bahnschrift"/>
        </w:rPr>
      </w:pPr>
      <w:r w:rsidRPr="007908A8">
        <w:rPr>
          <w:rFonts w:ascii="Bahnschrift" w:hAnsi="Bahnschrift"/>
          <w:noProof/>
        </w:rPr>
        <w:lastRenderedPageBreak/>
        <w:drawing>
          <wp:inline distT="0" distB="0" distL="0" distR="0" wp14:anchorId="62CF6B1B" wp14:editId="4A4CC4C2">
            <wp:extent cx="2940985" cy="29584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02437" cy="3020283"/>
                    </a:xfrm>
                    <a:prstGeom prst="rect">
                      <a:avLst/>
                    </a:prstGeom>
                  </pic:spPr>
                </pic:pic>
              </a:graphicData>
            </a:graphic>
          </wp:inline>
        </w:drawing>
      </w:r>
      <w:r w:rsidRPr="007908A8">
        <w:rPr>
          <w:rFonts w:ascii="Bahnschrift" w:hAnsi="Bahnschrift"/>
          <w:noProof/>
        </w:rPr>
        <w:drawing>
          <wp:inline distT="0" distB="0" distL="0" distR="0" wp14:anchorId="7E2535D1" wp14:editId="748E8FFA">
            <wp:extent cx="2571750" cy="29603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05666" cy="2999411"/>
                    </a:xfrm>
                    <a:prstGeom prst="rect">
                      <a:avLst/>
                    </a:prstGeom>
                  </pic:spPr>
                </pic:pic>
              </a:graphicData>
            </a:graphic>
          </wp:inline>
        </w:drawing>
      </w:r>
    </w:p>
    <w:p w14:paraId="68CE284D" w14:textId="77777777" w:rsidR="007908A8" w:rsidRPr="007908A8" w:rsidRDefault="007908A8" w:rsidP="007908A8">
      <w:pPr>
        <w:rPr>
          <w:rFonts w:ascii="Bahnschrift" w:hAnsi="Bahnschrift"/>
        </w:rPr>
      </w:pPr>
    </w:p>
    <w:p w14:paraId="47ECF1F5" w14:textId="77777777" w:rsidR="007908A8" w:rsidRPr="007908A8" w:rsidRDefault="007908A8" w:rsidP="007908A8">
      <w:pPr>
        <w:rPr>
          <w:rFonts w:ascii="Bahnschrift" w:hAnsi="Bahnschrift"/>
        </w:rPr>
      </w:pPr>
    </w:p>
    <w:p w14:paraId="680B11A1" w14:textId="77777777" w:rsidR="007908A8" w:rsidRPr="007908A8" w:rsidRDefault="007908A8" w:rsidP="007908A8">
      <w:pPr>
        <w:rPr>
          <w:rFonts w:ascii="Bahnschrift" w:hAnsi="Bahnschrift"/>
        </w:rPr>
      </w:pPr>
    </w:p>
    <w:p w14:paraId="0BB02E39" w14:textId="77777777" w:rsidR="007908A8" w:rsidRPr="007908A8" w:rsidRDefault="007908A8" w:rsidP="007908A8">
      <w:pPr>
        <w:rPr>
          <w:rFonts w:ascii="Bahnschrift" w:hAnsi="Bahnschrift"/>
          <w:b/>
          <w:u w:val="single"/>
        </w:rPr>
      </w:pPr>
    </w:p>
    <w:p w14:paraId="0590D46B" w14:textId="77777777" w:rsidR="00404433" w:rsidRPr="00404433" w:rsidRDefault="007908A8" w:rsidP="007908A8">
      <w:pPr>
        <w:rPr>
          <w:rFonts w:ascii="Bahnschrift" w:hAnsi="Bahnschrift"/>
          <w:b/>
          <w:bCs/>
          <w:u w:val="single"/>
        </w:rPr>
      </w:pPr>
      <w:bookmarkStart w:id="0" w:name="_GoBack"/>
      <w:r w:rsidRPr="00404433">
        <w:rPr>
          <w:rFonts w:ascii="Bahnschrift" w:hAnsi="Bahnschrift"/>
          <w:b/>
          <w:u w:val="single"/>
        </w:rPr>
        <w:t>Case study 3</w:t>
      </w:r>
      <w:r w:rsidR="00404433" w:rsidRPr="00404433">
        <w:rPr>
          <w:rFonts w:ascii="Bahnschrift" w:hAnsi="Bahnschrift"/>
          <w:b/>
          <w:u w:val="single"/>
        </w:rPr>
        <w:t>:</w:t>
      </w:r>
      <w:r w:rsidR="00404433" w:rsidRPr="00404433">
        <w:rPr>
          <w:rFonts w:ascii="Bahnschrift" w:hAnsi="Bahnschrift"/>
          <w:b/>
          <w:bCs/>
          <w:u w:val="single"/>
        </w:rPr>
        <w:t xml:space="preserve"> </w:t>
      </w:r>
    </w:p>
    <w:bookmarkEnd w:id="0"/>
    <w:p w14:paraId="30C69B55" w14:textId="77777777" w:rsidR="00404433" w:rsidRDefault="00404433" w:rsidP="007908A8">
      <w:pPr>
        <w:rPr>
          <w:rFonts w:ascii="Bahnschrift" w:hAnsi="Bahnschrift"/>
          <w:b/>
          <w:u w:val="single"/>
        </w:rPr>
      </w:pPr>
    </w:p>
    <w:p w14:paraId="390072E6" w14:textId="2031C7B1" w:rsidR="007908A8" w:rsidRPr="00404433" w:rsidRDefault="007908A8" w:rsidP="007908A8">
      <w:pPr>
        <w:rPr>
          <w:rFonts w:ascii="Bahnschrift" w:hAnsi="Bahnschrift"/>
        </w:rPr>
      </w:pPr>
      <w:r w:rsidRPr="00404433">
        <w:rPr>
          <w:rFonts w:ascii="Bahnschrift" w:hAnsi="Bahnschrift"/>
          <w:b/>
        </w:rPr>
        <w:t>Footballer sentenced for cash handover following NCA and Police Scotland investigation</w:t>
      </w:r>
    </w:p>
    <w:p w14:paraId="4DFD3936" w14:textId="77777777" w:rsidR="00404433" w:rsidRDefault="00404433" w:rsidP="007908A8">
      <w:pPr>
        <w:rPr>
          <w:rFonts w:ascii="Bahnschrift" w:hAnsi="Bahnschrift"/>
        </w:rPr>
      </w:pPr>
    </w:p>
    <w:p w14:paraId="6144A7B9" w14:textId="4E41D10A" w:rsidR="007908A8" w:rsidRPr="00404433" w:rsidRDefault="007908A8" w:rsidP="007908A8">
      <w:pPr>
        <w:rPr>
          <w:rFonts w:ascii="Bahnschrift" w:hAnsi="Bahnschrift"/>
        </w:rPr>
      </w:pPr>
      <w:r w:rsidRPr="00404433">
        <w:rPr>
          <w:rFonts w:ascii="Bahnschrift" w:hAnsi="Bahnschrift"/>
        </w:rPr>
        <w:t>A footballer who attempted to launder almost £400,000 in criminal cash has been sentenced to 13 and a half months.</w:t>
      </w:r>
    </w:p>
    <w:p w14:paraId="77649C85" w14:textId="77777777" w:rsidR="007908A8" w:rsidRPr="007908A8" w:rsidRDefault="007908A8" w:rsidP="007908A8">
      <w:pPr>
        <w:rPr>
          <w:rFonts w:ascii="Bahnschrift" w:hAnsi="Bahnschrift"/>
        </w:rPr>
      </w:pPr>
    </w:p>
    <w:p w14:paraId="21E3555A" w14:textId="69D58EE7" w:rsidR="007908A8" w:rsidRDefault="007908A8" w:rsidP="007908A8">
      <w:pPr>
        <w:rPr>
          <w:rFonts w:ascii="Bahnschrift" w:hAnsi="Bahnschrift"/>
        </w:rPr>
      </w:pPr>
      <w:r w:rsidRPr="007908A8">
        <w:rPr>
          <w:rFonts w:ascii="Bahnschrift" w:hAnsi="Bahnschrift"/>
        </w:rPr>
        <w:t xml:space="preserve">Investigators from the Organised Crime Partnership, a joint unit made up of National Crime Agency and Police Scotland officers, started an investigation after watching James Keatings, 33, from Ryde Road in Wishaw remove two boxes from the back of his white transit van and place them in the back of a second van before driving away at around 2.30pm on 28 June last year. </w:t>
      </w:r>
    </w:p>
    <w:p w14:paraId="40D82609" w14:textId="77777777" w:rsidR="007908A8" w:rsidRPr="007908A8" w:rsidRDefault="007908A8" w:rsidP="007908A8">
      <w:pPr>
        <w:rPr>
          <w:rFonts w:ascii="Bahnschrift" w:hAnsi="Bahnschrift"/>
        </w:rPr>
      </w:pPr>
    </w:p>
    <w:p w14:paraId="294E1BD0" w14:textId="3F37F33F" w:rsidR="007908A8" w:rsidRDefault="007908A8" w:rsidP="007908A8">
      <w:pPr>
        <w:rPr>
          <w:rFonts w:ascii="Bahnschrift" w:hAnsi="Bahnschrift"/>
        </w:rPr>
      </w:pPr>
      <w:r w:rsidRPr="007908A8">
        <w:rPr>
          <w:rFonts w:ascii="Bahnschrift" w:hAnsi="Bahnschrift"/>
        </w:rPr>
        <w:t>The second van was stopped and searched by officers and two boxes were discovered in its rear containing 78 bundles of notes up to a total of £390,040.</w:t>
      </w:r>
    </w:p>
    <w:p w14:paraId="607B98C4" w14:textId="77777777" w:rsidR="007908A8" w:rsidRPr="007908A8" w:rsidRDefault="007908A8" w:rsidP="007908A8">
      <w:pPr>
        <w:rPr>
          <w:rFonts w:ascii="Bahnschrift" w:hAnsi="Bahnschrift"/>
        </w:rPr>
      </w:pPr>
    </w:p>
    <w:p w14:paraId="348DC44B" w14:textId="4CC3D74B" w:rsidR="007908A8" w:rsidRDefault="007908A8" w:rsidP="007908A8">
      <w:pPr>
        <w:rPr>
          <w:rFonts w:ascii="Bahnschrift" w:hAnsi="Bahnschrift"/>
        </w:rPr>
      </w:pPr>
      <w:r w:rsidRPr="007908A8">
        <w:rPr>
          <w:rFonts w:ascii="Bahnschrift" w:hAnsi="Bahnschrift"/>
        </w:rPr>
        <w:t>A forensic examination of the money and the boxes found that Keatings’ fingerprints were on a number of areas including the money, the boxes and the elastic bands keeping the notes together</w:t>
      </w:r>
      <w:r>
        <w:rPr>
          <w:rFonts w:ascii="Bahnschrift" w:hAnsi="Bahnschrift"/>
        </w:rPr>
        <w:t>.</w:t>
      </w:r>
    </w:p>
    <w:p w14:paraId="2B112BA3" w14:textId="77777777" w:rsidR="007908A8" w:rsidRPr="007908A8" w:rsidRDefault="007908A8" w:rsidP="007908A8">
      <w:pPr>
        <w:rPr>
          <w:rFonts w:ascii="Bahnschrift" w:hAnsi="Bahnschrift"/>
        </w:rPr>
      </w:pPr>
    </w:p>
    <w:p w14:paraId="3DB040E5" w14:textId="4C784397" w:rsidR="007908A8" w:rsidRDefault="007908A8" w:rsidP="007908A8">
      <w:pPr>
        <w:rPr>
          <w:rFonts w:ascii="Bahnschrift" w:hAnsi="Bahnschrift"/>
        </w:rPr>
      </w:pPr>
      <w:r w:rsidRPr="007908A8">
        <w:rPr>
          <w:rFonts w:ascii="Bahnschrift" w:hAnsi="Bahnschrift"/>
        </w:rPr>
        <w:t>He appeared at Falkirk Sheriff Court on 20 August 2025 where he pleaded guilty to possessing and transferring criminal property. He was sentenced to 13 and a half months at the same court on 19</w:t>
      </w:r>
      <w:r w:rsidRPr="007908A8">
        <w:rPr>
          <w:rFonts w:ascii="Bahnschrift" w:hAnsi="Bahnschrift"/>
          <w:vertAlign w:val="superscript"/>
        </w:rPr>
        <w:t>th</w:t>
      </w:r>
      <w:r w:rsidRPr="007908A8">
        <w:rPr>
          <w:rFonts w:ascii="Bahnschrift" w:hAnsi="Bahnschrift"/>
        </w:rPr>
        <w:t xml:space="preserve"> September 2025</w:t>
      </w:r>
      <w:r>
        <w:rPr>
          <w:rFonts w:ascii="Bahnschrift" w:hAnsi="Bahnschrift"/>
        </w:rPr>
        <w:t>.</w:t>
      </w:r>
    </w:p>
    <w:p w14:paraId="3CC5E015" w14:textId="77777777" w:rsidR="007908A8" w:rsidRPr="007908A8" w:rsidRDefault="007908A8" w:rsidP="007908A8">
      <w:pPr>
        <w:rPr>
          <w:rFonts w:ascii="Bahnschrift" w:hAnsi="Bahnschrift"/>
        </w:rPr>
      </w:pPr>
    </w:p>
    <w:p w14:paraId="2DB66E41" w14:textId="0E325282" w:rsidR="007908A8" w:rsidRDefault="007908A8" w:rsidP="007908A8">
      <w:pPr>
        <w:rPr>
          <w:rFonts w:ascii="Bahnschrift" w:hAnsi="Bahnschrift"/>
        </w:rPr>
      </w:pPr>
      <w:r w:rsidRPr="007908A8">
        <w:rPr>
          <w:rFonts w:ascii="Bahnschrift" w:hAnsi="Bahnschrift"/>
        </w:rPr>
        <w:t>Ian Thomas, from the NCA, said: “James Keatings moved hundreds of thousands of pounds in suspected criminal funds but what he didn’t know was OCP officers were watching his every move.</w:t>
      </w:r>
    </w:p>
    <w:p w14:paraId="3B9406A4" w14:textId="77777777" w:rsidR="007908A8" w:rsidRPr="007908A8" w:rsidRDefault="007908A8" w:rsidP="007908A8">
      <w:pPr>
        <w:rPr>
          <w:rFonts w:ascii="Bahnschrift" w:hAnsi="Bahnschrift"/>
        </w:rPr>
      </w:pPr>
    </w:p>
    <w:p w14:paraId="6FDF4773" w14:textId="38CF8B02" w:rsidR="007908A8" w:rsidRPr="007908A8" w:rsidRDefault="007908A8" w:rsidP="007908A8">
      <w:pPr>
        <w:rPr>
          <w:rFonts w:ascii="Bahnschrift" w:hAnsi="Bahnschrift"/>
        </w:rPr>
      </w:pPr>
      <w:r w:rsidRPr="007908A8">
        <w:rPr>
          <w:rFonts w:ascii="Bahnschrift" w:hAnsi="Bahnschrift"/>
        </w:rPr>
        <w:t>“The NCA will continue to work closely with our law enforcement partners to bring offenders like Keatings to justice and disrupt offenders and their criminality, wherever there is an  opportunity to do so.”</w:t>
      </w:r>
    </w:p>
    <w:p w14:paraId="63C50B79" w14:textId="77777777" w:rsidR="007908A8" w:rsidRPr="007908A8" w:rsidRDefault="007908A8" w:rsidP="007908A8">
      <w:pPr>
        <w:rPr>
          <w:rFonts w:ascii="Bahnschrift" w:hAnsi="Bahnschrift"/>
        </w:rPr>
      </w:pPr>
    </w:p>
    <w:p w14:paraId="1956152C" w14:textId="77777777" w:rsidR="007908A8" w:rsidRPr="007908A8" w:rsidRDefault="007908A8" w:rsidP="007908A8">
      <w:pPr>
        <w:rPr>
          <w:rFonts w:ascii="Bahnschrift" w:hAnsi="Bahnschrift"/>
        </w:rPr>
      </w:pPr>
    </w:p>
    <w:p w14:paraId="16770843" w14:textId="77777777" w:rsidR="007908A8" w:rsidRPr="007908A8" w:rsidRDefault="007908A8" w:rsidP="007908A8">
      <w:pPr>
        <w:rPr>
          <w:rFonts w:ascii="Bahnschrift" w:hAnsi="Bahnschrift"/>
        </w:rPr>
      </w:pPr>
      <w:hyperlink r:id="rId21" w:history="1">
        <w:r w:rsidRPr="007908A8">
          <w:rPr>
            <w:rStyle w:val="Hyperlink"/>
            <w:rFonts w:ascii="Bahnschrift" w:hAnsi="Bahnschrift"/>
          </w:rPr>
          <w:t>https://www.nationalcrimeagency.gov.uk/news/former-footballer-sentenced-for-cash-handover-following-nca-and-police-scotland-investigation</w:t>
        </w:r>
      </w:hyperlink>
      <w:r w:rsidRPr="007908A8">
        <w:rPr>
          <w:rFonts w:ascii="Bahnschrift" w:hAnsi="Bahnschrift"/>
        </w:rPr>
        <w:t> </w:t>
      </w:r>
    </w:p>
    <w:p w14:paraId="6F84AC8E" w14:textId="77777777" w:rsidR="007908A8" w:rsidRPr="007908A8" w:rsidRDefault="007908A8" w:rsidP="007908A8">
      <w:pPr>
        <w:rPr>
          <w:rFonts w:ascii="Bahnschrift" w:hAnsi="Bahnschrift"/>
        </w:rPr>
      </w:pPr>
    </w:p>
    <w:p w14:paraId="05D62601" w14:textId="77777777" w:rsidR="007908A8" w:rsidRPr="007908A8" w:rsidRDefault="007908A8" w:rsidP="007908A8">
      <w:pPr>
        <w:rPr>
          <w:rFonts w:ascii="Bahnschrift" w:eastAsia="Calibri" w:hAnsi="Bahnschrift"/>
        </w:rPr>
      </w:pPr>
    </w:p>
    <w:sectPr w:rsidR="007908A8" w:rsidRPr="007908A8" w:rsidSect="009F0A40">
      <w:headerReference w:type="even" r:id="rId22"/>
      <w:headerReference w:type="default" r:id="rId23"/>
      <w:footerReference w:type="even" r:id="rId24"/>
      <w:footerReference w:type="default" r:id="rId25"/>
      <w:headerReference w:type="first" r:id="rId26"/>
      <w:footerReference w:type="first" r:id="rId27"/>
      <w:pgSz w:w="11907" w:h="16840" w:code="9"/>
      <w:pgMar w:top="1985" w:right="1134" w:bottom="851" w:left="1134"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40DAF" w14:textId="77777777" w:rsidR="00A861B9" w:rsidRDefault="00A861B9">
      <w:r>
        <w:separator/>
      </w:r>
    </w:p>
  </w:endnote>
  <w:endnote w:type="continuationSeparator" w:id="0">
    <w:p w14:paraId="0C540DB0" w14:textId="77777777" w:rsidR="00A861B9" w:rsidRDefault="00A86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Semi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0DB6" w14:textId="77777777" w:rsidR="00A861B9" w:rsidRDefault="00A861B9">
    <w:pPr>
      <w:pStyle w:val="Footer"/>
    </w:pPr>
    <w:r>
      <w:rPr>
        <w:noProof/>
        <w:lang w:eastAsia="en-GB"/>
      </w:rPr>
      <mc:AlternateContent>
        <mc:Choice Requires="wps">
          <w:drawing>
            <wp:anchor distT="0" distB="0" distL="114300" distR="114300" simplePos="0" relativeHeight="251670016" behindDoc="1" locked="0" layoutInCell="1" allowOverlap="1" wp14:anchorId="0C540DC7" wp14:editId="0C540DC8">
              <wp:simplePos x="0" y="0"/>
              <wp:positionH relativeFrom="page">
                <wp:align>center</wp:align>
              </wp:positionH>
              <wp:positionV relativeFrom="page">
                <wp:align>bottom</wp:align>
              </wp:positionV>
              <wp:extent cx="3816626" cy="278295"/>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3816626" cy="278295"/>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D0DEDB6" w14:textId="77777777" w:rsidR="00404433" w:rsidRDefault="00C12205" w:rsidP="00404433">
                          <w:pPr>
                            <w:spacing w:line="240" w:lineRule="auto"/>
                            <w:jc w:val="center"/>
                            <w:rPr>
                              <w:rFonts w:ascii="Verdana" w:hAnsi="Verdana"/>
                              <w:b/>
                              <w:color w:val="000000"/>
                              <w:sz w:val="22"/>
                              <w:szCs w:val="22"/>
                            </w:rPr>
                          </w:pPr>
                          <w:r>
                            <w:rPr>
                              <w:rFonts w:asciiTheme="minorHAnsi" w:eastAsiaTheme="minorEastAsia" w:hAnsiTheme="minorHAnsi"/>
                              <w:sz w:val="3276"/>
                              <w:szCs w:val="3276"/>
                              <w:lang w:eastAsia="en-GB"/>
                            </w:rPr>
                            <w:fldChar w:fldCharType="begin" w:fldLock="1"/>
                          </w:r>
                          <w:r>
                            <w:instrText xml:space="preserve"> DOCPROPERTY bjFooterEvenTextBox \* MERGEFORMAT </w:instrText>
                          </w:r>
                          <w:r>
                            <w:rPr>
                              <w:rFonts w:asciiTheme="minorHAnsi" w:eastAsiaTheme="minorEastAsia" w:hAnsiTheme="minorHAnsi"/>
                              <w:sz w:val="3276"/>
                              <w:szCs w:val="3276"/>
                              <w:lang w:eastAsia="en-GB"/>
                            </w:rPr>
                            <w:fldChar w:fldCharType="separate"/>
                          </w:r>
                          <w:r w:rsidR="00404433">
                            <w:rPr>
                              <w:rFonts w:ascii="Verdana" w:hAnsi="Verdana"/>
                              <w:b/>
                              <w:color w:val="000000"/>
                              <w:sz w:val="22"/>
                              <w:szCs w:val="22"/>
                            </w:rPr>
                            <w:t>OFFICIAL</w:t>
                          </w:r>
                        </w:p>
                        <w:p w14:paraId="0C540DDC" w14:textId="7A654A1D" w:rsidR="00A861B9" w:rsidRDefault="00404433" w:rsidP="00404433">
                          <w:pPr>
                            <w:spacing w:line="240" w:lineRule="auto"/>
                            <w:jc w:val="center"/>
                          </w:pPr>
                          <w:r>
                            <w:rPr>
                              <w:rFonts w:ascii="Verdana" w:hAnsi="Verdana"/>
                              <w:b/>
                              <w:color w:val="000000"/>
                              <w:sz w:val="22"/>
                              <w:szCs w:val="22"/>
                            </w:rPr>
                            <w:t xml:space="preserve"> </w:t>
                          </w:r>
                          <w:r w:rsidR="00C12205">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0C540DC7" id="_x0000_t202" coordsize="21600,21600" o:spt="202" path="m,l,21600r21600,l21600,xe">
              <v:stroke joinstyle="miter"/>
              <v:path gradientshapeok="t" o:connecttype="rect"/>
            </v:shapetype>
            <v:shape id="Text Box 6" o:spid="_x0000_s1028" type="#_x0000_t202" style="position:absolute;margin-left:0;margin-top:0;width:300.5pt;height:21.9pt;z-index:-251646464;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" filled="f" stroked="f" strokeweight=".5pt">
              <v:textbox style="mso-fit-shape-to-text:t">
                <w:txbxContent>
                  <w:p w14:paraId="5D0DEDB6" w14:textId="77777777" w:rsidR="00404433" w:rsidRDefault="00C12205" w:rsidP="00404433">
                    <w:pPr>
                      <w:spacing w:line="240" w:lineRule="auto"/>
                      <w:jc w:val="center"/>
                      <w:rPr>
                        <w:rFonts w:ascii="Verdana" w:hAnsi="Verdana"/>
                        <w:b/>
                        <w:color w:val="000000"/>
                        <w:sz w:val="22"/>
                        <w:szCs w:val="22"/>
                      </w:rPr>
                    </w:pPr>
                    <w:r>
                      <w:rPr>
                        <w:rFonts w:asciiTheme="minorHAnsi" w:eastAsiaTheme="minorEastAsia" w:hAnsiTheme="minorHAnsi"/>
                        <w:sz w:val="3276"/>
                        <w:szCs w:val="3276"/>
                        <w:lang w:eastAsia="en-GB"/>
                      </w:rPr>
                      <w:fldChar w:fldCharType="begin" w:fldLock="1"/>
                    </w:r>
                    <w:r>
                      <w:instrText xml:space="preserve"> DOCPROPERTY bjFooterEvenTextBox \* MERGEFORMAT </w:instrText>
                    </w:r>
                    <w:r>
                      <w:rPr>
                        <w:rFonts w:asciiTheme="minorHAnsi" w:eastAsiaTheme="minorEastAsia" w:hAnsiTheme="minorHAnsi"/>
                        <w:sz w:val="3276"/>
                        <w:szCs w:val="3276"/>
                        <w:lang w:eastAsia="en-GB"/>
                      </w:rPr>
                      <w:fldChar w:fldCharType="separate"/>
                    </w:r>
                    <w:r w:rsidR="00404433">
                      <w:rPr>
                        <w:rFonts w:ascii="Verdana" w:hAnsi="Verdana"/>
                        <w:b/>
                        <w:color w:val="000000"/>
                        <w:sz w:val="22"/>
                        <w:szCs w:val="22"/>
                      </w:rPr>
                      <w:t>OFFICIAL</w:t>
                    </w:r>
                  </w:p>
                  <w:p w14:paraId="0C540DDC" w14:textId="7A654A1D" w:rsidR="00A861B9" w:rsidRDefault="00404433" w:rsidP="00404433">
                    <w:pPr>
                      <w:spacing w:line="240" w:lineRule="auto"/>
                      <w:jc w:val="center"/>
                    </w:pPr>
                    <w:r>
                      <w:rPr>
                        <w:rFonts w:ascii="Verdana" w:hAnsi="Verdana"/>
                        <w:b/>
                        <w:color w:val="000000"/>
                        <w:sz w:val="22"/>
                        <w:szCs w:val="22"/>
                      </w:rPr>
                      <w:t xml:space="preserve"> </w:t>
                    </w:r>
                    <w:r w:rsidR="00C12205">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0DB7" w14:textId="77777777" w:rsidR="00A861B9" w:rsidRDefault="00A861B9" w:rsidP="005B23AA">
    <w:pPr>
      <w:pStyle w:val="SecurityClassification"/>
      <w:jc w:val="right"/>
    </w:pPr>
    <w:r>
      <w:rPr>
        <w:noProof/>
      </w:rPr>
      <mc:AlternateContent>
        <mc:Choice Requires="wps">
          <w:drawing>
            <wp:anchor distT="0" distB="0" distL="114300" distR="114300" simplePos="0" relativeHeight="251671040" behindDoc="0" locked="0" layoutInCell="1" allowOverlap="1" wp14:anchorId="0C540DC9" wp14:editId="0C540DCA">
              <wp:simplePos x="0" y="0"/>
              <wp:positionH relativeFrom="margin">
                <wp:posOffset>869315</wp:posOffset>
              </wp:positionH>
              <wp:positionV relativeFrom="paragraph">
                <wp:posOffset>-635</wp:posOffset>
              </wp:positionV>
              <wp:extent cx="4330700" cy="298450"/>
              <wp:effectExtent l="0" t="0" r="0" b="6350"/>
              <wp:wrapNone/>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30700" cy="298450"/>
                      </a:xfrm>
                      <a:prstGeom prst="rect">
                        <a:avLst/>
                      </a:prstGeom>
                      <a:noFill/>
                      <a:ln w="6350">
                        <a:noFill/>
                      </a:ln>
                    </wps:spPr>
                    <wps:txbx>
                      <w:txbxContent>
                        <w:p w14:paraId="0C540DDD" w14:textId="77777777" w:rsidR="00A861B9" w:rsidRDefault="00A861B9" w:rsidP="005B23AA">
                          <w:pPr>
                            <w:jc w:val="center"/>
                          </w:pPr>
                          <w:r>
                            <w:t>Protecting the public from serious and organised crime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540DC9" id="_x0000_t202" coordsize="21600,21600" o:spt="202" path="m,l,21600r21600,l21600,xe">
              <v:stroke joinstyle="miter"/>
              <v:path gradientshapeok="t" o:connecttype="rect"/>
            </v:shapetype>
            <v:shape id="Text Box 8" o:spid="_x0000_s1029" type="#_x0000_t202" style="position:absolute;left:0;text-align:left;margin-left:68.45pt;margin-top:-.05pt;width:341pt;height:23.5pt;z-index:2516710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" filled="f" stroked="f" strokeweight=".5pt">
              <v:textbox>
                <w:txbxContent>
                  <w:p w14:paraId="0C540DDD" w14:textId="77777777" w:rsidR="00A861B9" w:rsidRDefault="00A861B9" w:rsidP="005B23AA">
                    <w:pPr>
                      <w:jc w:val="center"/>
                    </w:pPr>
                    <w:r>
                      <w:t>Protecting the public from serious and organised crime</w:t>
                    </w:r>
                  </w:p>
                </w:txbxContent>
              </v:textbox>
              <w10:wrap anchorx="margin"/>
            </v:shape>
          </w:pict>
        </mc:Fallback>
      </mc:AlternateContent>
    </w:r>
    <w:r>
      <w:rPr>
        <w:noProof/>
      </w:rPr>
      <mc:AlternateContent>
        <mc:Choice Requires="wps">
          <w:drawing>
            <wp:anchor distT="0" distB="0" distL="114300" distR="114300" simplePos="0" relativeHeight="251675136" behindDoc="1" locked="0" layoutInCell="1" allowOverlap="1" wp14:anchorId="0C540DCB" wp14:editId="0C540DCC">
              <wp:simplePos x="0" y="0"/>
              <wp:positionH relativeFrom="page">
                <wp:align>center</wp:align>
              </wp:positionH>
              <wp:positionV relativeFrom="page">
                <wp:align>bottom</wp:align>
              </wp:positionV>
              <wp:extent cx="254000" cy="2540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noFill/>
                      <a:ln>
                        <a:noFill/>
                      </a:ln>
                      <a:extLst/>
                    </wps:spPr>
                    <wps:txbx>
                      <w:txbxContent>
                        <w:p w14:paraId="2C4785EF" w14:textId="77777777" w:rsidR="00404433" w:rsidRDefault="00C12205" w:rsidP="00404433">
                          <w:pPr>
                            <w:spacing w:line="240" w:lineRule="auto"/>
                            <w:jc w:val="center"/>
                            <w:rPr>
                              <w:rFonts w:ascii="Verdana" w:hAnsi="Verdana"/>
                              <w:b/>
                              <w:color w:val="000000"/>
                              <w:sz w:val="22"/>
                              <w:szCs w:val="22"/>
                            </w:rPr>
                          </w:pPr>
                          <w:r>
                            <w:rPr>
                              <w:rFonts w:asciiTheme="minorHAnsi" w:eastAsiaTheme="minorEastAsia" w:hAnsiTheme="minorHAnsi"/>
                              <w:sz w:val="3276"/>
                              <w:szCs w:val="3276"/>
                              <w:lang w:eastAsia="en-GB"/>
                            </w:rPr>
                            <w:fldChar w:fldCharType="begin" w:fldLock="1"/>
                          </w:r>
                          <w:r>
                            <w:instrText xml:space="preserve"> DOCPROPERTY bjFooterPrimaryTextBox \* MERGEFORMAT </w:instrText>
                          </w:r>
                          <w:r>
                            <w:rPr>
                              <w:rFonts w:asciiTheme="minorHAnsi" w:eastAsiaTheme="minorEastAsia" w:hAnsiTheme="minorHAnsi"/>
                              <w:sz w:val="3276"/>
                              <w:szCs w:val="3276"/>
                              <w:lang w:eastAsia="en-GB"/>
                            </w:rPr>
                            <w:fldChar w:fldCharType="separate"/>
                          </w:r>
                          <w:r w:rsidR="00404433">
                            <w:rPr>
                              <w:rFonts w:ascii="Verdana" w:hAnsi="Verdana"/>
                              <w:b/>
                              <w:color w:val="000000"/>
                              <w:sz w:val="22"/>
                              <w:szCs w:val="22"/>
                            </w:rPr>
                            <w:t>OFFICIAL</w:t>
                          </w:r>
                        </w:p>
                        <w:p w14:paraId="0C540DDF" w14:textId="4EE9DA9F" w:rsidR="00A861B9" w:rsidRPr="00736647" w:rsidRDefault="00404433" w:rsidP="00404433">
                          <w:pPr>
                            <w:spacing w:line="240" w:lineRule="auto"/>
                            <w:jc w:val="center"/>
                            <w:rPr>
                              <w:rFonts w:ascii="Bahnschrift" w:hAnsi="Bahnschrift"/>
                            </w:rPr>
                          </w:pPr>
                          <w:r>
                            <w:rPr>
                              <w:rFonts w:ascii="Verdana" w:hAnsi="Verdana"/>
                              <w:b/>
                              <w:color w:val="000000"/>
                              <w:sz w:val="22"/>
                              <w:szCs w:val="22"/>
                            </w:rPr>
                            <w:t xml:space="preserve"> </w:t>
                          </w:r>
                          <w:r w:rsidR="00C12205">
                            <w:fldChar w:fldCharType="end"/>
                          </w: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w14:anchorId="0C540DCB" id="_x0000_t202" coordsize="21600,21600" o:spt="202" path="m,l,21600r21600,l21600,xe">
              <v:stroke joinstyle="miter"/>
              <v:path gradientshapeok="t" o:connecttype="rect"/>
            </v:shapetype>
            <v:shape id="Text Box 10" o:spid="_x0000_s1030" type="#_x0000_t202" style="position:absolute;left:0;text-align:left;margin-left:0;margin-top:0;width:20pt;height:20pt;z-index:-251641344;visibility:visible;mso-wrap-style:non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" filled="f" stroked="f">
              <v:textbox style="mso-fit-shape-to-text:t">
                <w:txbxContent>
                  <w:p w14:paraId="2C4785EF" w14:textId="77777777" w:rsidR="00404433" w:rsidRDefault="00C12205" w:rsidP="00404433">
                    <w:pPr>
                      <w:spacing w:line="240" w:lineRule="auto"/>
                      <w:jc w:val="center"/>
                      <w:rPr>
                        <w:rFonts w:ascii="Verdana" w:hAnsi="Verdana"/>
                        <w:b/>
                        <w:color w:val="000000"/>
                        <w:sz w:val="22"/>
                        <w:szCs w:val="22"/>
                      </w:rPr>
                    </w:pPr>
                    <w:r>
                      <w:rPr>
                        <w:rFonts w:asciiTheme="minorHAnsi" w:eastAsiaTheme="minorEastAsia" w:hAnsiTheme="minorHAnsi"/>
                        <w:sz w:val="3276"/>
                        <w:szCs w:val="3276"/>
                        <w:lang w:eastAsia="en-GB"/>
                      </w:rPr>
                      <w:fldChar w:fldCharType="begin" w:fldLock="1"/>
                    </w:r>
                    <w:r>
                      <w:instrText xml:space="preserve"> DOCPROPERTY bjFooterPrimaryTextBox \* MERGEFORMAT </w:instrText>
                    </w:r>
                    <w:r>
                      <w:rPr>
                        <w:rFonts w:asciiTheme="minorHAnsi" w:eastAsiaTheme="minorEastAsia" w:hAnsiTheme="minorHAnsi"/>
                        <w:sz w:val="3276"/>
                        <w:szCs w:val="3276"/>
                        <w:lang w:eastAsia="en-GB"/>
                      </w:rPr>
                      <w:fldChar w:fldCharType="separate"/>
                    </w:r>
                    <w:r w:rsidR="00404433">
                      <w:rPr>
                        <w:rFonts w:ascii="Verdana" w:hAnsi="Verdana"/>
                        <w:b/>
                        <w:color w:val="000000"/>
                        <w:sz w:val="22"/>
                        <w:szCs w:val="22"/>
                      </w:rPr>
                      <w:t>OFFICIAL</w:t>
                    </w:r>
                  </w:p>
                  <w:p w14:paraId="0C540DDF" w14:textId="4EE9DA9F" w:rsidR="00A861B9" w:rsidRPr="00736647" w:rsidRDefault="00404433" w:rsidP="00404433">
                    <w:pPr>
                      <w:spacing w:line="240" w:lineRule="auto"/>
                      <w:jc w:val="center"/>
                      <w:rPr>
                        <w:rFonts w:ascii="Bahnschrift" w:hAnsi="Bahnschrift"/>
                      </w:rPr>
                    </w:pPr>
                    <w:r>
                      <w:rPr>
                        <w:rFonts w:ascii="Verdana" w:hAnsi="Verdana"/>
                        <w:b/>
                        <w:color w:val="000000"/>
                        <w:sz w:val="22"/>
                        <w:szCs w:val="22"/>
                      </w:rPr>
                      <w:t xml:space="preserve"> </w:t>
                    </w:r>
                    <w:r w:rsidR="00C12205">
                      <w:fldChar w:fldCharType="end"/>
                    </w:r>
                  </w:p>
                </w:txbxContent>
              </v:textbox>
              <w10:wrap anchorx="page" anchory="page"/>
            </v:shape>
          </w:pict>
        </mc:Fallback>
      </mc:AlternateContent>
    </w:r>
    <w:r>
      <w:rPr>
        <w:noProof/>
      </w:rPr>
      <w:drawing>
        <wp:inline distT="0" distB="0" distL="0" distR="0" wp14:anchorId="0C540DCD" wp14:editId="0C540DCE">
          <wp:extent cx="615950" cy="61595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0DC2" w14:textId="1C806D32" w:rsidR="00A861B9" w:rsidRDefault="00A861B9" w:rsidP="005C4C95">
    <w:pPr>
      <w:pStyle w:val="Footer"/>
      <w:tabs>
        <w:tab w:val="clear" w:pos="4320"/>
        <w:tab w:val="clear" w:pos="8640"/>
        <w:tab w:val="center" w:pos="4819"/>
      </w:tabs>
      <w:jc w:val="right"/>
    </w:pPr>
    <w:r>
      <w:rPr>
        <w:noProof/>
      </w:rPr>
      <mc:AlternateContent>
        <mc:Choice Requires="wps">
          <w:drawing>
            <wp:anchor distT="0" distB="0" distL="114300" distR="114300" simplePos="0" relativeHeight="251679232" behindDoc="0" locked="0" layoutInCell="1" allowOverlap="1" wp14:anchorId="1A2598CC" wp14:editId="77335E16">
              <wp:simplePos x="0" y="0"/>
              <wp:positionH relativeFrom="margin">
                <wp:align>center</wp:align>
              </wp:positionH>
              <wp:positionV relativeFrom="paragraph">
                <wp:posOffset>8890</wp:posOffset>
              </wp:positionV>
              <wp:extent cx="4330700" cy="298450"/>
              <wp:effectExtent l="0" t="0" r="0" b="6350"/>
              <wp:wrapNone/>
              <wp:docPr id="21"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30700" cy="298450"/>
                      </a:xfrm>
                      <a:prstGeom prst="rect">
                        <a:avLst/>
                      </a:prstGeom>
                      <a:noFill/>
                      <a:ln w="6350">
                        <a:noFill/>
                      </a:ln>
                    </wps:spPr>
                    <wps:txbx>
                      <w:txbxContent>
                        <w:p w14:paraId="6CBF920B" w14:textId="77777777" w:rsidR="00A861B9" w:rsidRDefault="00A861B9" w:rsidP="005C4C95">
                          <w:pPr>
                            <w:jc w:val="center"/>
                          </w:pPr>
                          <w:r>
                            <w:t>Protecting the public from serious and organised crime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2598CC" id="_x0000_t202" coordsize="21600,21600" o:spt="202" path="m,l,21600r21600,l21600,xe">
              <v:stroke joinstyle="miter"/>
              <v:path gradientshapeok="t" o:connecttype="rect"/>
            </v:shapetype>
            <v:shape id="Text Box 21" o:spid="_x0000_s1032" type="#_x0000_t202" style="position:absolute;left:0;text-align:left;margin-left:0;margin-top:.7pt;width:341pt;height:23.5pt;z-index:2516792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" filled="f" stroked="f" strokeweight=".5pt">
              <v:textbox>
                <w:txbxContent>
                  <w:p w14:paraId="6CBF920B" w14:textId="77777777" w:rsidR="00A861B9" w:rsidRDefault="00A861B9" w:rsidP="005C4C95">
                    <w:pPr>
                      <w:jc w:val="center"/>
                    </w:pPr>
                    <w:r>
                      <w:t>Protecting the public from serious and organised crime</w:t>
                    </w:r>
                  </w:p>
                </w:txbxContent>
              </v:textbox>
              <w10:wrap anchorx="margin"/>
            </v:shape>
          </w:pict>
        </mc:Fallback>
      </mc:AlternateContent>
    </w:r>
    <w:r>
      <w:rPr>
        <w:noProof/>
        <w:lang w:eastAsia="en-GB"/>
      </w:rPr>
      <mc:AlternateContent>
        <mc:Choice Requires="wps">
          <w:drawing>
            <wp:anchor distT="0" distB="0" distL="114300" distR="114300" simplePos="0" relativeHeight="251667968" behindDoc="1" locked="0" layoutInCell="1" allowOverlap="1" wp14:anchorId="0C540DD5" wp14:editId="6D916D2D">
              <wp:simplePos x="0" y="0"/>
              <wp:positionH relativeFrom="page">
                <wp:align>center</wp:align>
              </wp:positionH>
              <wp:positionV relativeFrom="page">
                <wp:align>bottom</wp:align>
              </wp:positionV>
              <wp:extent cx="3816626" cy="278295"/>
              <wp:effectExtent l="0" t="0" r="0" b="4445"/>
              <wp:wrapNone/>
              <wp:docPr id="5" name="Text Box 5"/>
              <wp:cNvGraphicFramePr/>
              <a:graphic xmlns:a="http://schemas.openxmlformats.org/drawingml/2006/main">
                <a:graphicData uri="http://schemas.microsoft.com/office/word/2010/wordprocessingShape">
                  <wps:wsp>
                    <wps:cNvSpPr txBox="1"/>
                    <wps:spPr>
                      <a:xfrm>
                        <a:off x="0" y="0"/>
                        <a:ext cx="3816626" cy="278295"/>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8CA70BA" w14:textId="77777777" w:rsidR="00404433" w:rsidRDefault="00C12205" w:rsidP="00404433">
                          <w:pPr>
                            <w:spacing w:line="240" w:lineRule="auto"/>
                            <w:jc w:val="center"/>
                            <w:rPr>
                              <w:rFonts w:ascii="Verdana" w:hAnsi="Verdana"/>
                              <w:b/>
                              <w:color w:val="000000"/>
                              <w:sz w:val="22"/>
                              <w:szCs w:val="22"/>
                            </w:rPr>
                          </w:pPr>
                          <w:r>
                            <w:rPr>
                              <w:rFonts w:asciiTheme="minorHAnsi" w:eastAsiaTheme="minorEastAsia" w:hAnsiTheme="minorHAnsi"/>
                              <w:sz w:val="3276"/>
                              <w:szCs w:val="3276"/>
                              <w:lang w:eastAsia="en-GB"/>
                            </w:rPr>
                            <w:fldChar w:fldCharType="begin" w:fldLock="1"/>
                          </w:r>
                          <w:r>
                            <w:instrText xml:space="preserve"> DOCPROPERTY bjFooterFirstTextBox \* MERGEFORMAT </w:instrText>
                          </w:r>
                          <w:r>
                            <w:rPr>
                              <w:rFonts w:asciiTheme="minorHAnsi" w:eastAsiaTheme="minorEastAsia" w:hAnsiTheme="minorHAnsi"/>
                              <w:sz w:val="3276"/>
                              <w:szCs w:val="3276"/>
                              <w:lang w:eastAsia="en-GB"/>
                            </w:rPr>
                            <w:fldChar w:fldCharType="separate"/>
                          </w:r>
                          <w:r w:rsidR="00404433">
                            <w:rPr>
                              <w:rFonts w:ascii="Verdana" w:hAnsi="Verdana"/>
                              <w:b/>
                              <w:color w:val="000000"/>
                              <w:sz w:val="22"/>
                              <w:szCs w:val="22"/>
                            </w:rPr>
                            <w:t>OFFICIAL</w:t>
                          </w:r>
                        </w:p>
                        <w:p w14:paraId="0C540DE3" w14:textId="195369B6" w:rsidR="00A861B9" w:rsidRDefault="00404433" w:rsidP="00404433">
                          <w:pPr>
                            <w:spacing w:line="240" w:lineRule="auto"/>
                            <w:jc w:val="center"/>
                          </w:pPr>
                          <w:r>
                            <w:rPr>
                              <w:rFonts w:ascii="Verdana" w:hAnsi="Verdana"/>
                              <w:b/>
                              <w:color w:val="000000"/>
                              <w:sz w:val="22"/>
                              <w:szCs w:val="22"/>
                            </w:rPr>
                            <w:t xml:space="preserve"> </w:t>
                          </w:r>
                          <w:r w:rsidR="00C12205">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0C540DD5" id="_x0000_t202" coordsize="21600,21600" o:spt="202" path="m,l,21600r21600,l21600,xe">
              <v:stroke joinstyle="miter"/>
              <v:path gradientshapeok="t" o:connecttype="rect"/>
            </v:shapetype>
            <v:shape id="Text Box 5" o:spid="_x0000_s1033" type="#_x0000_t202" style="position:absolute;left:0;text-align:left;margin-left:0;margin-top:0;width:300.5pt;height:21.9pt;z-index:-251648512;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" filled="f" stroked="f" strokeweight=".5pt">
              <v:textbox style="mso-fit-shape-to-text:t">
                <w:txbxContent>
                  <w:p w14:paraId="48CA70BA" w14:textId="77777777" w:rsidR="00404433" w:rsidRDefault="00C12205" w:rsidP="00404433">
                    <w:pPr>
                      <w:spacing w:line="240" w:lineRule="auto"/>
                      <w:jc w:val="center"/>
                      <w:rPr>
                        <w:rFonts w:ascii="Verdana" w:hAnsi="Verdana"/>
                        <w:b/>
                        <w:color w:val="000000"/>
                        <w:sz w:val="22"/>
                        <w:szCs w:val="22"/>
                      </w:rPr>
                    </w:pPr>
                    <w:r>
                      <w:rPr>
                        <w:rFonts w:asciiTheme="minorHAnsi" w:eastAsiaTheme="minorEastAsia" w:hAnsiTheme="minorHAnsi"/>
                        <w:sz w:val="3276"/>
                        <w:szCs w:val="3276"/>
                        <w:lang w:eastAsia="en-GB"/>
                      </w:rPr>
                      <w:fldChar w:fldCharType="begin" w:fldLock="1"/>
                    </w:r>
                    <w:r>
                      <w:instrText xml:space="preserve"> DOCPROPERTY bjFooterFirstTextBox \* MERGEFORMAT </w:instrText>
                    </w:r>
                    <w:r>
                      <w:rPr>
                        <w:rFonts w:asciiTheme="minorHAnsi" w:eastAsiaTheme="minorEastAsia" w:hAnsiTheme="minorHAnsi"/>
                        <w:sz w:val="3276"/>
                        <w:szCs w:val="3276"/>
                        <w:lang w:eastAsia="en-GB"/>
                      </w:rPr>
                      <w:fldChar w:fldCharType="separate"/>
                    </w:r>
                    <w:r w:rsidR="00404433">
                      <w:rPr>
                        <w:rFonts w:ascii="Verdana" w:hAnsi="Verdana"/>
                        <w:b/>
                        <w:color w:val="000000"/>
                        <w:sz w:val="22"/>
                        <w:szCs w:val="22"/>
                      </w:rPr>
                      <w:t>OFFICIAL</w:t>
                    </w:r>
                  </w:p>
                  <w:p w14:paraId="0C540DE3" w14:textId="195369B6" w:rsidR="00A861B9" w:rsidRDefault="00404433" w:rsidP="00404433">
                    <w:pPr>
                      <w:spacing w:line="240" w:lineRule="auto"/>
                      <w:jc w:val="center"/>
                    </w:pPr>
                    <w:r>
                      <w:rPr>
                        <w:rFonts w:ascii="Verdana" w:hAnsi="Verdana"/>
                        <w:b/>
                        <w:color w:val="000000"/>
                        <w:sz w:val="22"/>
                        <w:szCs w:val="22"/>
                      </w:rPr>
                      <w:t xml:space="preserve"> </w:t>
                    </w:r>
                    <w:r w:rsidR="00C12205">
                      <w:fldChar w:fldCharType="end"/>
                    </w:r>
                  </w:p>
                </w:txbxContent>
              </v:textbox>
              <w10:wrap anchorx="page" anchory="page"/>
            </v:shape>
          </w:pict>
        </mc:Fallback>
      </mc:AlternateContent>
    </w:r>
    <w:r>
      <w:tab/>
    </w:r>
    <w:r>
      <w:rPr>
        <w:noProof/>
      </w:rPr>
      <w:drawing>
        <wp:inline distT="0" distB="0" distL="0" distR="0" wp14:anchorId="05E9CB65" wp14:editId="752C85F4">
          <wp:extent cx="615950" cy="615950"/>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40DAD" w14:textId="77777777" w:rsidR="00A861B9" w:rsidRDefault="00A861B9">
      <w:r>
        <w:separator/>
      </w:r>
    </w:p>
  </w:footnote>
  <w:footnote w:type="continuationSeparator" w:id="0">
    <w:p w14:paraId="0C540DAE" w14:textId="77777777" w:rsidR="00A861B9" w:rsidRDefault="00A86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0DB1" w14:textId="77777777" w:rsidR="00A861B9" w:rsidRDefault="00A861B9">
    <w:pPr>
      <w:pStyle w:val="Header"/>
    </w:pPr>
    <w:r>
      <w:rPr>
        <w:noProof/>
        <w:lang w:eastAsia="en-GB"/>
      </w:rPr>
      <mc:AlternateContent>
        <mc:Choice Requires="wps">
          <w:drawing>
            <wp:anchor distT="0" distB="0" distL="114300" distR="114300" simplePos="0" relativeHeight="251663872" behindDoc="1" locked="0" layoutInCell="1" allowOverlap="1" wp14:anchorId="0C540DC3" wp14:editId="0C540DC4">
              <wp:simplePos x="0" y="0"/>
              <wp:positionH relativeFrom="page">
                <wp:align>center</wp:align>
              </wp:positionH>
              <wp:positionV relativeFrom="page">
                <wp:align>top</wp:align>
              </wp:positionV>
              <wp:extent cx="3816626" cy="278295"/>
              <wp:effectExtent l="0" t="0" r="0" b="0"/>
              <wp:wrapNone/>
              <wp:docPr id="3" name="Text Box 3"/>
              <wp:cNvGraphicFramePr/>
              <a:graphic xmlns:a="http://schemas.openxmlformats.org/drawingml/2006/main">
                <a:graphicData uri="http://schemas.microsoft.com/office/word/2010/wordprocessingShape">
                  <wps:wsp>
                    <wps:cNvSpPr txBox="1"/>
                    <wps:spPr>
                      <a:xfrm>
                        <a:off x="0" y="0"/>
                        <a:ext cx="3816626" cy="278295"/>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0769840" w14:textId="77777777" w:rsidR="00404433" w:rsidRDefault="00C12205" w:rsidP="00404433">
                          <w:pPr>
                            <w:spacing w:line="240" w:lineRule="auto"/>
                            <w:jc w:val="center"/>
                            <w:rPr>
                              <w:rFonts w:ascii="Times New Roman" w:hAnsi="Times New Roman"/>
                              <w:color w:val="000000"/>
                            </w:rPr>
                          </w:pPr>
                          <w:r>
                            <w:rPr>
                              <w:rFonts w:asciiTheme="minorHAnsi" w:eastAsiaTheme="minorEastAsia" w:hAnsiTheme="minorHAnsi"/>
                              <w:sz w:val="3276"/>
                              <w:szCs w:val="3276"/>
                              <w:lang w:eastAsia="en-GB"/>
                            </w:rPr>
                            <w:fldChar w:fldCharType="begin" w:fldLock="1"/>
                          </w:r>
                          <w:r>
                            <w:instrText xml:space="preserve"> DOCPROPERTY bjHeaderEvenTextBox \* MERGEFORMAT </w:instrText>
                          </w:r>
                          <w:r>
                            <w:rPr>
                              <w:rFonts w:asciiTheme="minorHAnsi" w:eastAsiaTheme="minorEastAsia" w:hAnsiTheme="minorHAnsi"/>
                              <w:sz w:val="3276"/>
                              <w:szCs w:val="3276"/>
                              <w:lang w:eastAsia="en-GB"/>
                            </w:rPr>
                            <w:fldChar w:fldCharType="separate"/>
                          </w:r>
                          <w:r w:rsidR="00404433">
                            <w:rPr>
                              <w:rFonts w:ascii="Times New Roman" w:hAnsi="Times New Roman"/>
                              <w:color w:val="000000"/>
                            </w:rPr>
                            <w:t xml:space="preserve"> </w:t>
                          </w:r>
                        </w:p>
                        <w:p w14:paraId="0C540DD8" w14:textId="60BB76BC" w:rsidR="00A861B9" w:rsidRDefault="00404433" w:rsidP="00404433">
                          <w:pPr>
                            <w:spacing w:line="240" w:lineRule="auto"/>
                            <w:jc w:val="center"/>
                          </w:pPr>
                          <w:r w:rsidRPr="00404433">
                            <w:rPr>
                              <w:rFonts w:ascii="Verdana" w:hAnsi="Verdana"/>
                              <w:b/>
                              <w:color w:val="000000"/>
                              <w:sz w:val="22"/>
                              <w:szCs w:val="22"/>
                            </w:rPr>
                            <w:t>OFFICIAL</w:t>
                          </w:r>
                          <w:r w:rsidR="00C12205">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C540DC3" id="_x0000_t202" coordsize="21600,21600" o:spt="202" path="m,l,21600r21600,l21600,xe">
              <v:stroke joinstyle="miter"/>
              <v:path gradientshapeok="t" o:connecttype="rect"/>
            </v:shapetype>
            <v:shape id="Text Box 3" o:spid="_x0000_s1026" type="#_x0000_t202" style="position:absolute;margin-left:0;margin-top:0;width:300.5pt;height:21.9pt;z-index:-251652608;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" filled="f" stroked="f" strokeweight=".5pt">
              <v:textbox style="mso-fit-shape-to-text:t">
                <w:txbxContent>
                  <w:p w14:paraId="00769840" w14:textId="77777777" w:rsidR="00404433" w:rsidRDefault="00C12205" w:rsidP="00404433">
                    <w:pPr>
                      <w:spacing w:line="240" w:lineRule="auto"/>
                      <w:jc w:val="center"/>
                      <w:rPr>
                        <w:rFonts w:ascii="Times New Roman" w:hAnsi="Times New Roman"/>
                        <w:color w:val="000000"/>
                      </w:rPr>
                    </w:pPr>
                    <w:r>
                      <w:rPr>
                        <w:rFonts w:asciiTheme="minorHAnsi" w:eastAsiaTheme="minorEastAsia" w:hAnsiTheme="minorHAnsi"/>
                        <w:sz w:val="3276"/>
                        <w:szCs w:val="3276"/>
                        <w:lang w:eastAsia="en-GB"/>
                      </w:rPr>
                      <w:fldChar w:fldCharType="begin" w:fldLock="1"/>
                    </w:r>
                    <w:r>
                      <w:instrText xml:space="preserve"> DOCPROPERTY bjHeaderEvenTextBox \* MERGEFORMAT </w:instrText>
                    </w:r>
                    <w:r>
                      <w:rPr>
                        <w:rFonts w:asciiTheme="minorHAnsi" w:eastAsiaTheme="minorEastAsia" w:hAnsiTheme="minorHAnsi"/>
                        <w:sz w:val="3276"/>
                        <w:szCs w:val="3276"/>
                        <w:lang w:eastAsia="en-GB"/>
                      </w:rPr>
                      <w:fldChar w:fldCharType="separate"/>
                    </w:r>
                    <w:r w:rsidR="00404433">
                      <w:rPr>
                        <w:rFonts w:ascii="Times New Roman" w:hAnsi="Times New Roman"/>
                        <w:color w:val="000000"/>
                      </w:rPr>
                      <w:t xml:space="preserve"> </w:t>
                    </w:r>
                  </w:p>
                  <w:p w14:paraId="0C540DD8" w14:textId="60BB76BC" w:rsidR="00A861B9" w:rsidRDefault="00404433" w:rsidP="00404433">
                    <w:pPr>
                      <w:spacing w:line="240" w:lineRule="auto"/>
                      <w:jc w:val="center"/>
                    </w:pPr>
                    <w:r w:rsidRPr="00404433">
                      <w:rPr>
                        <w:rFonts w:ascii="Verdana" w:hAnsi="Verdana"/>
                        <w:b/>
                        <w:color w:val="000000"/>
                        <w:sz w:val="22"/>
                        <w:szCs w:val="22"/>
                      </w:rPr>
                      <w:t>OFFICIAL</w:t>
                    </w:r>
                    <w:r w:rsidR="00C12205">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0DB2" w14:textId="77777777" w:rsidR="00A861B9" w:rsidRDefault="00A861B9" w:rsidP="002F770B">
    <w:pPr>
      <w:jc w:val="right"/>
    </w:pPr>
  </w:p>
  <w:p w14:paraId="0C540DB3" w14:textId="77777777" w:rsidR="00A861B9" w:rsidRDefault="00A861B9" w:rsidP="002F770B">
    <w:pPr>
      <w:jc w:val="right"/>
    </w:pPr>
  </w:p>
  <w:p w14:paraId="0C540DB4" w14:textId="77777777" w:rsidR="00A861B9" w:rsidRDefault="00A861B9" w:rsidP="002F770B">
    <w:pPr>
      <w:pStyle w:val="SecurityClassification"/>
      <w:jc w:val="left"/>
    </w:pPr>
  </w:p>
  <w:p w14:paraId="0C540DB5" w14:textId="77777777" w:rsidR="00A861B9" w:rsidRDefault="00A861B9">
    <w:pPr>
      <w:pStyle w:val="Header"/>
    </w:pPr>
    <w:r w:rsidRPr="008E677C">
      <w:rPr>
        <w:rFonts w:ascii="Bahnschrift" w:hAnsi="Bahnschrift"/>
        <w:b/>
        <w:caps/>
        <w:noProof/>
        <w:sz w:val="20"/>
        <w:szCs w:val="20"/>
      </w:rPr>
      <mc:AlternateContent>
        <mc:Choice Requires="wps">
          <w:drawing>
            <wp:anchor distT="0" distB="0" distL="114300" distR="114300" simplePos="0" relativeHeight="251673088" behindDoc="1" locked="0" layoutInCell="1" allowOverlap="1" wp14:anchorId="0C540DC5" wp14:editId="0C540DC6">
              <wp:simplePos x="0" y="0"/>
              <wp:positionH relativeFrom="page">
                <wp:align>center</wp:align>
              </wp:positionH>
              <wp:positionV relativeFrom="page">
                <wp:align>top</wp:align>
              </wp:positionV>
              <wp:extent cx="254000" cy="254000"/>
              <wp:effectExtent l="0" t="0" r="0" b="38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noFill/>
                      <a:ln>
                        <a:noFill/>
                      </a:ln>
                      <a:extLst/>
                    </wps:spPr>
                    <wps:txbx>
                      <w:txbxContent>
                        <w:p w14:paraId="3525B013" w14:textId="77777777" w:rsidR="00404433" w:rsidRDefault="00C12205" w:rsidP="00404433">
                          <w:pPr>
                            <w:spacing w:line="240" w:lineRule="auto"/>
                            <w:jc w:val="center"/>
                            <w:rPr>
                              <w:rFonts w:ascii="Times New Roman" w:hAnsi="Times New Roman"/>
                              <w:color w:val="000000"/>
                            </w:rPr>
                          </w:pPr>
                          <w:r>
                            <w:rPr>
                              <w:rFonts w:asciiTheme="minorHAnsi" w:eastAsiaTheme="minorEastAsia" w:hAnsiTheme="minorHAnsi"/>
                              <w:sz w:val="3276"/>
                              <w:szCs w:val="3276"/>
                              <w:lang w:eastAsia="en-GB"/>
                            </w:rPr>
                            <w:fldChar w:fldCharType="begin" w:fldLock="1"/>
                          </w:r>
                          <w:r>
                            <w:instrText xml:space="preserve"> DOCPROPERTY bjHeaderPrimaryTextBox \* MERGEFORMAT </w:instrText>
                          </w:r>
                          <w:r>
                            <w:rPr>
                              <w:rFonts w:asciiTheme="minorHAnsi" w:eastAsiaTheme="minorEastAsia" w:hAnsiTheme="minorHAnsi"/>
                              <w:sz w:val="3276"/>
                              <w:szCs w:val="3276"/>
                              <w:lang w:eastAsia="en-GB"/>
                            </w:rPr>
                            <w:fldChar w:fldCharType="separate"/>
                          </w:r>
                          <w:r w:rsidR="00404433">
                            <w:rPr>
                              <w:rFonts w:ascii="Times New Roman" w:hAnsi="Times New Roman"/>
                              <w:color w:val="000000"/>
                            </w:rPr>
                            <w:t xml:space="preserve"> </w:t>
                          </w:r>
                        </w:p>
                        <w:p w14:paraId="0C540DDA" w14:textId="01E09E2D" w:rsidR="00A861B9" w:rsidRPr="00736647" w:rsidRDefault="00404433" w:rsidP="00404433">
                          <w:pPr>
                            <w:spacing w:line="240" w:lineRule="auto"/>
                            <w:jc w:val="center"/>
                            <w:rPr>
                              <w:rFonts w:ascii="Bahnschrift" w:hAnsi="Bahnschrift"/>
                            </w:rPr>
                          </w:pPr>
                          <w:r w:rsidRPr="00404433">
                            <w:rPr>
                              <w:rFonts w:ascii="Verdana" w:hAnsi="Verdana"/>
                              <w:b/>
                              <w:color w:val="000000"/>
                              <w:sz w:val="22"/>
                              <w:szCs w:val="22"/>
                            </w:rPr>
                            <w:t>OFFICIAL</w:t>
                          </w:r>
                          <w:r w:rsidR="00C12205">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540DC5" id="_x0000_t202" coordsize="21600,21600" o:spt="202" path="m,l,21600r21600,l21600,xe">
              <v:stroke joinstyle="miter"/>
              <v:path gradientshapeok="t" o:connecttype="rect"/>
            </v:shapetype>
            <v:shape id="Text Box 9" o:spid="_x0000_s1027" type="#_x0000_t202" style="position:absolute;margin-left:0;margin-top:0;width:20pt;height:20pt;z-index:-251643392;visibility:visible;mso-wrap-style:non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" filled="f" stroked="f">
              <v:textbox style="mso-fit-shape-to-text:t">
                <w:txbxContent>
                  <w:p w14:paraId="3525B013" w14:textId="77777777" w:rsidR="00404433" w:rsidRDefault="00C12205" w:rsidP="00404433">
                    <w:pPr>
                      <w:spacing w:line="240" w:lineRule="auto"/>
                      <w:jc w:val="center"/>
                      <w:rPr>
                        <w:rFonts w:ascii="Times New Roman" w:hAnsi="Times New Roman"/>
                        <w:color w:val="000000"/>
                      </w:rPr>
                    </w:pPr>
                    <w:r>
                      <w:rPr>
                        <w:rFonts w:asciiTheme="minorHAnsi" w:eastAsiaTheme="minorEastAsia" w:hAnsiTheme="minorHAnsi"/>
                        <w:sz w:val="3276"/>
                        <w:szCs w:val="3276"/>
                        <w:lang w:eastAsia="en-GB"/>
                      </w:rPr>
                      <w:fldChar w:fldCharType="begin" w:fldLock="1"/>
                    </w:r>
                    <w:r>
                      <w:instrText xml:space="preserve"> DOCPROPERTY bjHeaderPrimaryTextBox \* MERGEFORMAT </w:instrText>
                    </w:r>
                    <w:r>
                      <w:rPr>
                        <w:rFonts w:asciiTheme="minorHAnsi" w:eastAsiaTheme="minorEastAsia" w:hAnsiTheme="minorHAnsi"/>
                        <w:sz w:val="3276"/>
                        <w:szCs w:val="3276"/>
                        <w:lang w:eastAsia="en-GB"/>
                      </w:rPr>
                      <w:fldChar w:fldCharType="separate"/>
                    </w:r>
                    <w:r w:rsidR="00404433">
                      <w:rPr>
                        <w:rFonts w:ascii="Times New Roman" w:hAnsi="Times New Roman"/>
                        <w:color w:val="000000"/>
                      </w:rPr>
                      <w:t xml:space="preserve"> </w:t>
                    </w:r>
                  </w:p>
                  <w:p w14:paraId="0C540DDA" w14:textId="01E09E2D" w:rsidR="00A861B9" w:rsidRPr="00736647" w:rsidRDefault="00404433" w:rsidP="00404433">
                    <w:pPr>
                      <w:spacing w:line="240" w:lineRule="auto"/>
                      <w:jc w:val="center"/>
                      <w:rPr>
                        <w:rFonts w:ascii="Bahnschrift" w:hAnsi="Bahnschrift"/>
                      </w:rPr>
                    </w:pPr>
                    <w:r w:rsidRPr="00404433">
                      <w:rPr>
                        <w:rFonts w:ascii="Verdana" w:hAnsi="Verdana"/>
                        <w:b/>
                        <w:color w:val="000000"/>
                        <w:sz w:val="22"/>
                        <w:szCs w:val="22"/>
                      </w:rPr>
                      <w:t>OFFICIAL</w:t>
                    </w:r>
                    <w:r w:rsidR="00C12205">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0DBF" w14:textId="525014F2" w:rsidR="00A861B9" w:rsidRPr="002F778A" w:rsidRDefault="00A861B9" w:rsidP="005C4C95">
    <w:pPr>
      <w:jc w:val="right"/>
      <w:rPr>
        <w:sz w:val="22"/>
        <w:szCs w:val="22"/>
      </w:rPr>
    </w:pPr>
    <w:r w:rsidRPr="002F778A">
      <w:rPr>
        <w:noProof/>
        <w:sz w:val="22"/>
        <w:szCs w:val="22"/>
        <w:lang w:eastAsia="en-GB"/>
      </w:rPr>
      <w:drawing>
        <wp:anchor distT="0" distB="0" distL="114300" distR="114300" simplePos="0" relativeHeight="251677184" behindDoc="1" locked="0" layoutInCell="1" allowOverlap="1" wp14:anchorId="0C540DCF" wp14:editId="0C540DD0">
          <wp:simplePos x="0" y="0"/>
          <wp:positionH relativeFrom="page">
            <wp:posOffset>15240</wp:posOffset>
          </wp:positionH>
          <wp:positionV relativeFrom="page">
            <wp:posOffset>12065</wp:posOffset>
          </wp:positionV>
          <wp:extent cx="2627630" cy="1203960"/>
          <wp:effectExtent l="0" t="0" r="127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39879" t="-72515" r="-65"/>
                  <a:stretch/>
                </pic:blipFill>
                <pic:spPr bwMode="auto">
                  <a:xfrm>
                    <a:off x="0" y="0"/>
                    <a:ext cx="2627630" cy="1203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540DC1" w14:textId="77777777" w:rsidR="00A861B9" w:rsidRDefault="00A861B9">
    <w:pPr>
      <w:pStyle w:val="Header"/>
    </w:pPr>
    <w:r>
      <w:rPr>
        <w:noProof/>
        <w:lang w:eastAsia="en-GB"/>
      </w:rPr>
      <mc:AlternateContent>
        <mc:Choice Requires="wps">
          <w:drawing>
            <wp:anchor distT="0" distB="0" distL="114300" distR="114300" simplePos="0" relativeHeight="251661824" behindDoc="1" locked="0" layoutInCell="1" allowOverlap="1" wp14:anchorId="0C540DD1" wp14:editId="0C540DD2">
              <wp:simplePos x="0" y="0"/>
              <wp:positionH relativeFrom="page">
                <wp:align>center</wp:align>
              </wp:positionH>
              <wp:positionV relativeFrom="page">
                <wp:align>top</wp:align>
              </wp:positionV>
              <wp:extent cx="3816626" cy="278295"/>
              <wp:effectExtent l="0" t="0" r="0" b="0"/>
              <wp:wrapNone/>
              <wp:docPr id="2" name="Text Box 2"/>
              <wp:cNvGraphicFramePr/>
              <a:graphic xmlns:a="http://schemas.openxmlformats.org/drawingml/2006/main">
                <a:graphicData uri="http://schemas.microsoft.com/office/word/2010/wordprocessingShape">
                  <wps:wsp>
                    <wps:cNvSpPr txBox="1"/>
                    <wps:spPr>
                      <a:xfrm>
                        <a:off x="0" y="0"/>
                        <a:ext cx="3816626" cy="278295"/>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F2D452F" w14:textId="77777777" w:rsidR="00404433" w:rsidRDefault="00C12205" w:rsidP="00404433">
                          <w:pPr>
                            <w:spacing w:line="240" w:lineRule="auto"/>
                            <w:jc w:val="center"/>
                            <w:rPr>
                              <w:rFonts w:ascii="Times New Roman" w:hAnsi="Times New Roman"/>
                              <w:color w:val="000000"/>
                            </w:rPr>
                          </w:pPr>
                          <w:r>
                            <w:rPr>
                              <w:rFonts w:asciiTheme="minorHAnsi" w:eastAsiaTheme="minorEastAsia" w:hAnsiTheme="minorHAnsi"/>
                              <w:sz w:val="3276"/>
                              <w:szCs w:val="3276"/>
                              <w:lang w:eastAsia="en-GB"/>
                            </w:rPr>
                            <w:fldChar w:fldCharType="begin" w:fldLock="1"/>
                          </w:r>
                          <w:r>
                            <w:instrText xml:space="preserve"> DOCPROPERTY bjHeaderFirstTextBox \* MERGEFORMAT </w:instrText>
                          </w:r>
                          <w:r>
                            <w:rPr>
                              <w:rFonts w:asciiTheme="minorHAnsi" w:eastAsiaTheme="minorEastAsia" w:hAnsiTheme="minorHAnsi"/>
                              <w:sz w:val="3276"/>
                              <w:szCs w:val="3276"/>
                              <w:lang w:eastAsia="en-GB"/>
                            </w:rPr>
                            <w:fldChar w:fldCharType="separate"/>
                          </w:r>
                          <w:r w:rsidR="00404433">
                            <w:rPr>
                              <w:rFonts w:ascii="Times New Roman" w:hAnsi="Times New Roman"/>
                              <w:color w:val="000000"/>
                            </w:rPr>
                            <w:t xml:space="preserve"> </w:t>
                          </w:r>
                        </w:p>
                        <w:p w14:paraId="0C540DE1" w14:textId="36C3FF0E" w:rsidR="00A861B9" w:rsidRDefault="00404433" w:rsidP="00404433">
                          <w:pPr>
                            <w:spacing w:line="240" w:lineRule="auto"/>
                            <w:jc w:val="center"/>
                          </w:pPr>
                          <w:r w:rsidRPr="00404433">
                            <w:rPr>
                              <w:rFonts w:ascii="Verdana" w:hAnsi="Verdana"/>
                              <w:b/>
                              <w:color w:val="000000"/>
                              <w:sz w:val="22"/>
                              <w:szCs w:val="22"/>
                            </w:rPr>
                            <w:t>OFFICIAL</w:t>
                          </w:r>
                          <w:r w:rsidR="00C12205">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C540DD1" id="_x0000_t202" coordsize="21600,21600" o:spt="202" path="m,l,21600r21600,l21600,xe">
              <v:stroke joinstyle="miter"/>
              <v:path gradientshapeok="t" o:connecttype="rect"/>
            </v:shapetype>
            <v:shape id="Text Box 2" o:spid="_x0000_s1031" type="#_x0000_t202" style="position:absolute;margin-left:0;margin-top:0;width:300.5pt;height:21.9pt;z-index:-251654656;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" filled="f" stroked="f" strokeweight=".5pt">
              <v:textbox style="mso-fit-shape-to-text:t">
                <w:txbxContent>
                  <w:p w14:paraId="6F2D452F" w14:textId="77777777" w:rsidR="00404433" w:rsidRDefault="00C12205" w:rsidP="00404433">
                    <w:pPr>
                      <w:spacing w:line="240" w:lineRule="auto"/>
                      <w:jc w:val="center"/>
                      <w:rPr>
                        <w:rFonts w:ascii="Times New Roman" w:hAnsi="Times New Roman"/>
                        <w:color w:val="000000"/>
                      </w:rPr>
                    </w:pPr>
                    <w:r>
                      <w:rPr>
                        <w:rFonts w:asciiTheme="minorHAnsi" w:eastAsiaTheme="minorEastAsia" w:hAnsiTheme="minorHAnsi"/>
                        <w:sz w:val="3276"/>
                        <w:szCs w:val="3276"/>
                        <w:lang w:eastAsia="en-GB"/>
                      </w:rPr>
                      <w:fldChar w:fldCharType="begin" w:fldLock="1"/>
                    </w:r>
                    <w:r>
                      <w:instrText xml:space="preserve"> DOCPROPERTY bjHeaderFirstTextBox \* MERGEFORMAT </w:instrText>
                    </w:r>
                    <w:r>
                      <w:rPr>
                        <w:rFonts w:asciiTheme="minorHAnsi" w:eastAsiaTheme="minorEastAsia" w:hAnsiTheme="minorHAnsi"/>
                        <w:sz w:val="3276"/>
                        <w:szCs w:val="3276"/>
                        <w:lang w:eastAsia="en-GB"/>
                      </w:rPr>
                      <w:fldChar w:fldCharType="separate"/>
                    </w:r>
                    <w:r w:rsidR="00404433">
                      <w:rPr>
                        <w:rFonts w:ascii="Times New Roman" w:hAnsi="Times New Roman"/>
                        <w:color w:val="000000"/>
                      </w:rPr>
                      <w:t xml:space="preserve"> </w:t>
                    </w:r>
                  </w:p>
                  <w:p w14:paraId="0C540DE1" w14:textId="36C3FF0E" w:rsidR="00A861B9" w:rsidRDefault="00404433" w:rsidP="00404433">
                    <w:pPr>
                      <w:spacing w:line="240" w:lineRule="auto"/>
                      <w:jc w:val="center"/>
                    </w:pPr>
                    <w:r w:rsidRPr="00404433">
                      <w:rPr>
                        <w:rFonts w:ascii="Verdana" w:hAnsi="Verdana"/>
                        <w:b/>
                        <w:color w:val="000000"/>
                        <w:sz w:val="22"/>
                        <w:szCs w:val="22"/>
                      </w:rPr>
                      <w:t>OFFICIAL</w:t>
                    </w:r>
                    <w:r w:rsidR="00C12205">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77967"/>
    <w:multiLevelType w:val="hybridMultilevel"/>
    <w:tmpl w:val="790E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E34589"/>
    <w:multiLevelType w:val="hybridMultilevel"/>
    <w:tmpl w:val="D00875E6"/>
    <w:lvl w:ilvl="0" w:tplc="A6BCF4A2">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hdrShapeDefaults>
    <o:shapedefaults v:ext="edit" spidmax="88065" fill="f" fillcolor="white" strokecolor="#9c0">
      <v:fill color="white" on="f"/>
      <v:stroke color="#9c0" weight=".05pt"/>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45F"/>
    <w:rsid w:val="00000031"/>
    <w:rsid w:val="000121A2"/>
    <w:rsid w:val="00017D5A"/>
    <w:rsid w:val="00023851"/>
    <w:rsid w:val="00033485"/>
    <w:rsid w:val="00036628"/>
    <w:rsid w:val="000473D2"/>
    <w:rsid w:val="000619AD"/>
    <w:rsid w:val="00071A8E"/>
    <w:rsid w:val="00071CD7"/>
    <w:rsid w:val="00076504"/>
    <w:rsid w:val="00081251"/>
    <w:rsid w:val="000901A9"/>
    <w:rsid w:val="00094C9C"/>
    <w:rsid w:val="00096272"/>
    <w:rsid w:val="00097E14"/>
    <w:rsid w:val="000A7C0C"/>
    <w:rsid w:val="000B263D"/>
    <w:rsid w:val="000B3DB8"/>
    <w:rsid w:val="000D27C9"/>
    <w:rsid w:val="000D5CF3"/>
    <w:rsid w:val="000F3C41"/>
    <w:rsid w:val="000F6CEF"/>
    <w:rsid w:val="000F789F"/>
    <w:rsid w:val="00100FC8"/>
    <w:rsid w:val="001129C4"/>
    <w:rsid w:val="001160DC"/>
    <w:rsid w:val="001247D9"/>
    <w:rsid w:val="00125A26"/>
    <w:rsid w:val="0012624A"/>
    <w:rsid w:val="00130478"/>
    <w:rsid w:val="00131BF5"/>
    <w:rsid w:val="001373A8"/>
    <w:rsid w:val="001436DD"/>
    <w:rsid w:val="00147618"/>
    <w:rsid w:val="00162A50"/>
    <w:rsid w:val="00166953"/>
    <w:rsid w:val="001754A4"/>
    <w:rsid w:val="001844DD"/>
    <w:rsid w:val="00185DFF"/>
    <w:rsid w:val="00187039"/>
    <w:rsid w:val="001A42F3"/>
    <w:rsid w:val="001C62B9"/>
    <w:rsid w:val="001F4309"/>
    <w:rsid w:val="00200413"/>
    <w:rsid w:val="002074DC"/>
    <w:rsid w:val="00217E99"/>
    <w:rsid w:val="002328E7"/>
    <w:rsid w:val="00233C81"/>
    <w:rsid w:val="00250657"/>
    <w:rsid w:val="00270471"/>
    <w:rsid w:val="0027247F"/>
    <w:rsid w:val="00272AD0"/>
    <w:rsid w:val="00275D34"/>
    <w:rsid w:val="00276B0B"/>
    <w:rsid w:val="00291501"/>
    <w:rsid w:val="002966FB"/>
    <w:rsid w:val="002A2379"/>
    <w:rsid w:val="002A27D3"/>
    <w:rsid w:val="002A5B49"/>
    <w:rsid w:val="002D7557"/>
    <w:rsid w:val="002E0E06"/>
    <w:rsid w:val="002E4372"/>
    <w:rsid w:val="002E651C"/>
    <w:rsid w:val="002F15F3"/>
    <w:rsid w:val="002F3102"/>
    <w:rsid w:val="002F4FC6"/>
    <w:rsid w:val="002F770B"/>
    <w:rsid w:val="002F778A"/>
    <w:rsid w:val="0030727A"/>
    <w:rsid w:val="00311A93"/>
    <w:rsid w:val="003208C2"/>
    <w:rsid w:val="00330013"/>
    <w:rsid w:val="003332B7"/>
    <w:rsid w:val="003526EA"/>
    <w:rsid w:val="003651A7"/>
    <w:rsid w:val="00366581"/>
    <w:rsid w:val="00366737"/>
    <w:rsid w:val="003779C7"/>
    <w:rsid w:val="00390262"/>
    <w:rsid w:val="0039160A"/>
    <w:rsid w:val="003A1AC2"/>
    <w:rsid w:val="003A3AE0"/>
    <w:rsid w:val="003A628E"/>
    <w:rsid w:val="003B15D2"/>
    <w:rsid w:val="003E6F62"/>
    <w:rsid w:val="00404433"/>
    <w:rsid w:val="00405E97"/>
    <w:rsid w:val="00405F34"/>
    <w:rsid w:val="00412A27"/>
    <w:rsid w:val="0041533D"/>
    <w:rsid w:val="00417971"/>
    <w:rsid w:val="00441885"/>
    <w:rsid w:val="00447227"/>
    <w:rsid w:val="004529C5"/>
    <w:rsid w:val="004628AE"/>
    <w:rsid w:val="00463F1C"/>
    <w:rsid w:val="00464962"/>
    <w:rsid w:val="004655BB"/>
    <w:rsid w:val="00467EF0"/>
    <w:rsid w:val="0048757E"/>
    <w:rsid w:val="00497DF1"/>
    <w:rsid w:val="004C661E"/>
    <w:rsid w:val="004D3418"/>
    <w:rsid w:val="004E2A12"/>
    <w:rsid w:val="004E667D"/>
    <w:rsid w:val="004F3D1C"/>
    <w:rsid w:val="00500C7D"/>
    <w:rsid w:val="0050194D"/>
    <w:rsid w:val="005031CA"/>
    <w:rsid w:val="00511AC0"/>
    <w:rsid w:val="00512024"/>
    <w:rsid w:val="0051629A"/>
    <w:rsid w:val="005202FF"/>
    <w:rsid w:val="00523445"/>
    <w:rsid w:val="00527776"/>
    <w:rsid w:val="00530D41"/>
    <w:rsid w:val="005436B5"/>
    <w:rsid w:val="005578EE"/>
    <w:rsid w:val="00560DC8"/>
    <w:rsid w:val="00567FFD"/>
    <w:rsid w:val="00571BDC"/>
    <w:rsid w:val="00574792"/>
    <w:rsid w:val="00584DC6"/>
    <w:rsid w:val="005925BB"/>
    <w:rsid w:val="005A01EF"/>
    <w:rsid w:val="005A04AD"/>
    <w:rsid w:val="005A47C1"/>
    <w:rsid w:val="005A70F9"/>
    <w:rsid w:val="005B23AA"/>
    <w:rsid w:val="005C1047"/>
    <w:rsid w:val="005C4C95"/>
    <w:rsid w:val="005C7E42"/>
    <w:rsid w:val="005D17FD"/>
    <w:rsid w:val="005E23AB"/>
    <w:rsid w:val="005F2E43"/>
    <w:rsid w:val="00602327"/>
    <w:rsid w:val="00606AAC"/>
    <w:rsid w:val="006175CF"/>
    <w:rsid w:val="0062280D"/>
    <w:rsid w:val="00624DF8"/>
    <w:rsid w:val="0063229D"/>
    <w:rsid w:val="00633DC7"/>
    <w:rsid w:val="006462B4"/>
    <w:rsid w:val="006525CD"/>
    <w:rsid w:val="00666C29"/>
    <w:rsid w:val="00666C91"/>
    <w:rsid w:val="006726AE"/>
    <w:rsid w:val="006861C6"/>
    <w:rsid w:val="00693A14"/>
    <w:rsid w:val="006942ED"/>
    <w:rsid w:val="006B2048"/>
    <w:rsid w:val="006B2778"/>
    <w:rsid w:val="006B7735"/>
    <w:rsid w:val="006C09AC"/>
    <w:rsid w:val="006C1DDC"/>
    <w:rsid w:val="006C7EF8"/>
    <w:rsid w:val="006D25B8"/>
    <w:rsid w:val="006D37FF"/>
    <w:rsid w:val="006D6546"/>
    <w:rsid w:val="006E6313"/>
    <w:rsid w:val="006E6BC5"/>
    <w:rsid w:val="006F6DDD"/>
    <w:rsid w:val="007040C2"/>
    <w:rsid w:val="00722590"/>
    <w:rsid w:val="0073053A"/>
    <w:rsid w:val="00730D93"/>
    <w:rsid w:val="00736647"/>
    <w:rsid w:val="0076510D"/>
    <w:rsid w:val="0076597B"/>
    <w:rsid w:val="00774386"/>
    <w:rsid w:val="00781602"/>
    <w:rsid w:val="007870B4"/>
    <w:rsid w:val="007908A8"/>
    <w:rsid w:val="0079775C"/>
    <w:rsid w:val="007A05CD"/>
    <w:rsid w:val="007A2EEF"/>
    <w:rsid w:val="007B3DA1"/>
    <w:rsid w:val="007C152B"/>
    <w:rsid w:val="007D208B"/>
    <w:rsid w:val="007E3154"/>
    <w:rsid w:val="007F75FF"/>
    <w:rsid w:val="0080363D"/>
    <w:rsid w:val="00823237"/>
    <w:rsid w:val="00830358"/>
    <w:rsid w:val="00835B0E"/>
    <w:rsid w:val="00845A63"/>
    <w:rsid w:val="00881B7D"/>
    <w:rsid w:val="00884E79"/>
    <w:rsid w:val="008B0FD9"/>
    <w:rsid w:val="008B5E86"/>
    <w:rsid w:val="008C3155"/>
    <w:rsid w:val="008C391C"/>
    <w:rsid w:val="008E3EED"/>
    <w:rsid w:val="008E677C"/>
    <w:rsid w:val="008E79A4"/>
    <w:rsid w:val="008E7BD5"/>
    <w:rsid w:val="008F04EF"/>
    <w:rsid w:val="008F27EF"/>
    <w:rsid w:val="008F5A8C"/>
    <w:rsid w:val="00905DD9"/>
    <w:rsid w:val="00906182"/>
    <w:rsid w:val="00906651"/>
    <w:rsid w:val="00933D99"/>
    <w:rsid w:val="0094183C"/>
    <w:rsid w:val="009567D3"/>
    <w:rsid w:val="00985903"/>
    <w:rsid w:val="00994DD4"/>
    <w:rsid w:val="009A20D0"/>
    <w:rsid w:val="009B3795"/>
    <w:rsid w:val="009C65E3"/>
    <w:rsid w:val="009C7B32"/>
    <w:rsid w:val="009D2078"/>
    <w:rsid w:val="009D5760"/>
    <w:rsid w:val="009D6DBD"/>
    <w:rsid w:val="009E2B07"/>
    <w:rsid w:val="009F0A40"/>
    <w:rsid w:val="00A00937"/>
    <w:rsid w:val="00A01A7F"/>
    <w:rsid w:val="00A02B5B"/>
    <w:rsid w:val="00A13D5A"/>
    <w:rsid w:val="00A15D0A"/>
    <w:rsid w:val="00A161C6"/>
    <w:rsid w:val="00A1734E"/>
    <w:rsid w:val="00A30FB5"/>
    <w:rsid w:val="00A31EC6"/>
    <w:rsid w:val="00A42F2E"/>
    <w:rsid w:val="00A57194"/>
    <w:rsid w:val="00A72460"/>
    <w:rsid w:val="00A7679B"/>
    <w:rsid w:val="00A81AB8"/>
    <w:rsid w:val="00A861B9"/>
    <w:rsid w:val="00A91F48"/>
    <w:rsid w:val="00A96D00"/>
    <w:rsid w:val="00AA1052"/>
    <w:rsid w:val="00AA3D08"/>
    <w:rsid w:val="00AA48D4"/>
    <w:rsid w:val="00AA4C77"/>
    <w:rsid w:val="00AB021C"/>
    <w:rsid w:val="00AB1EEA"/>
    <w:rsid w:val="00AB36DF"/>
    <w:rsid w:val="00AB6FCE"/>
    <w:rsid w:val="00AC338E"/>
    <w:rsid w:val="00AC6E50"/>
    <w:rsid w:val="00AF5BF3"/>
    <w:rsid w:val="00B0251E"/>
    <w:rsid w:val="00B03E7D"/>
    <w:rsid w:val="00B1733F"/>
    <w:rsid w:val="00B21C9A"/>
    <w:rsid w:val="00B25BCB"/>
    <w:rsid w:val="00B415F7"/>
    <w:rsid w:val="00B45271"/>
    <w:rsid w:val="00B62BD7"/>
    <w:rsid w:val="00B7104F"/>
    <w:rsid w:val="00B7190A"/>
    <w:rsid w:val="00B7717A"/>
    <w:rsid w:val="00B77B34"/>
    <w:rsid w:val="00B82A91"/>
    <w:rsid w:val="00B9071A"/>
    <w:rsid w:val="00B95745"/>
    <w:rsid w:val="00B96F1A"/>
    <w:rsid w:val="00BA303F"/>
    <w:rsid w:val="00BB1957"/>
    <w:rsid w:val="00BB2792"/>
    <w:rsid w:val="00BC5527"/>
    <w:rsid w:val="00BC5753"/>
    <w:rsid w:val="00BD0204"/>
    <w:rsid w:val="00BE1293"/>
    <w:rsid w:val="00BF0D71"/>
    <w:rsid w:val="00C004C0"/>
    <w:rsid w:val="00C03DD3"/>
    <w:rsid w:val="00C05E1E"/>
    <w:rsid w:val="00C11C62"/>
    <w:rsid w:val="00C12205"/>
    <w:rsid w:val="00C154C0"/>
    <w:rsid w:val="00C24A6E"/>
    <w:rsid w:val="00C32190"/>
    <w:rsid w:val="00C463AE"/>
    <w:rsid w:val="00C47E22"/>
    <w:rsid w:val="00C47ED8"/>
    <w:rsid w:val="00C53A51"/>
    <w:rsid w:val="00C53EF4"/>
    <w:rsid w:val="00C5672B"/>
    <w:rsid w:val="00C65E59"/>
    <w:rsid w:val="00C71571"/>
    <w:rsid w:val="00C72BD7"/>
    <w:rsid w:val="00C80DBF"/>
    <w:rsid w:val="00C911FF"/>
    <w:rsid w:val="00C95EEB"/>
    <w:rsid w:val="00C976D6"/>
    <w:rsid w:val="00CA59DA"/>
    <w:rsid w:val="00CB2C95"/>
    <w:rsid w:val="00CD189A"/>
    <w:rsid w:val="00CD6ECC"/>
    <w:rsid w:val="00CD6FFB"/>
    <w:rsid w:val="00CE645F"/>
    <w:rsid w:val="00CE76B9"/>
    <w:rsid w:val="00CF2F61"/>
    <w:rsid w:val="00CF54B1"/>
    <w:rsid w:val="00D20206"/>
    <w:rsid w:val="00D2178A"/>
    <w:rsid w:val="00D26188"/>
    <w:rsid w:val="00D44839"/>
    <w:rsid w:val="00D57C2C"/>
    <w:rsid w:val="00D66640"/>
    <w:rsid w:val="00D71380"/>
    <w:rsid w:val="00D84FC8"/>
    <w:rsid w:val="00D90122"/>
    <w:rsid w:val="00DD74A7"/>
    <w:rsid w:val="00DD7B42"/>
    <w:rsid w:val="00DE794E"/>
    <w:rsid w:val="00DF31D4"/>
    <w:rsid w:val="00DF4639"/>
    <w:rsid w:val="00E026BE"/>
    <w:rsid w:val="00E06764"/>
    <w:rsid w:val="00E20A80"/>
    <w:rsid w:val="00E23BA0"/>
    <w:rsid w:val="00E24F86"/>
    <w:rsid w:val="00E26689"/>
    <w:rsid w:val="00E3092A"/>
    <w:rsid w:val="00E32E6B"/>
    <w:rsid w:val="00E40FBA"/>
    <w:rsid w:val="00E47ACB"/>
    <w:rsid w:val="00E52A4E"/>
    <w:rsid w:val="00E54E68"/>
    <w:rsid w:val="00E60B0F"/>
    <w:rsid w:val="00E61BA9"/>
    <w:rsid w:val="00E75B5F"/>
    <w:rsid w:val="00E86569"/>
    <w:rsid w:val="00E976A3"/>
    <w:rsid w:val="00EB2D38"/>
    <w:rsid w:val="00EC3C06"/>
    <w:rsid w:val="00EC7B6E"/>
    <w:rsid w:val="00EE216D"/>
    <w:rsid w:val="00EE5F19"/>
    <w:rsid w:val="00EF0D5C"/>
    <w:rsid w:val="00EF72C0"/>
    <w:rsid w:val="00F00586"/>
    <w:rsid w:val="00F027B7"/>
    <w:rsid w:val="00F1035E"/>
    <w:rsid w:val="00F22B45"/>
    <w:rsid w:val="00F2448D"/>
    <w:rsid w:val="00F271C3"/>
    <w:rsid w:val="00F40AA5"/>
    <w:rsid w:val="00F44867"/>
    <w:rsid w:val="00F44AEE"/>
    <w:rsid w:val="00F53BD5"/>
    <w:rsid w:val="00F53D55"/>
    <w:rsid w:val="00F56A83"/>
    <w:rsid w:val="00F663B8"/>
    <w:rsid w:val="00F6779E"/>
    <w:rsid w:val="00F83EC5"/>
    <w:rsid w:val="00F83FA1"/>
    <w:rsid w:val="00F8772A"/>
    <w:rsid w:val="00F9168D"/>
    <w:rsid w:val="00FA2001"/>
    <w:rsid w:val="00FA57B2"/>
    <w:rsid w:val="00FB2D51"/>
    <w:rsid w:val="00FB7046"/>
    <w:rsid w:val="00FC33E1"/>
    <w:rsid w:val="00FE684B"/>
    <w:rsid w:val="00FF155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fill="f" fillcolor="white" strokecolor="#9c0">
      <v:fill color="white" on="f"/>
      <v:stroke color="#9c0" weight=".05pt"/>
      <o:colormenu v:ext="edit" fillcolor="none"/>
    </o:shapedefaults>
    <o:shapelayout v:ext="edit">
      <o:idmap v:ext="edit" data="1"/>
    </o:shapelayout>
  </w:shapeDefaults>
  <w:decimalSymbol w:val="."/>
  <w:listSeparator w:val=","/>
  <w14:docId w14:val="0C54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2F2E"/>
    <w:pPr>
      <w:spacing w:line="280" w:lineRule="atLeast"/>
    </w:pPr>
    <w:rPr>
      <w:rFonts w:ascii="Bahnschrift SemiLight" w:hAnsi="Bahnschrift SemiLight"/>
      <w:sz w:val="24"/>
      <w:szCs w:val="24"/>
      <w:lang w:eastAsia="en-US"/>
    </w:rPr>
  </w:style>
  <w:style w:type="paragraph" w:styleId="Heading1">
    <w:name w:val="heading 1"/>
    <w:basedOn w:val="Normal"/>
    <w:next w:val="Normal"/>
    <w:link w:val="Heading1Char"/>
    <w:uiPriority w:val="99"/>
    <w:rsid w:val="002966F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2966F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rsid w:val="002966F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qFormat/>
    <w:rsid w:val="00131BF5"/>
    <w:pPr>
      <w:tabs>
        <w:tab w:val="center" w:pos="4320"/>
        <w:tab w:val="right" w:pos="8640"/>
      </w:tabs>
    </w:pPr>
  </w:style>
  <w:style w:type="paragraph" w:styleId="FootnoteText">
    <w:name w:val="footnote text"/>
    <w:basedOn w:val="Normal"/>
    <w:link w:val="FootnoteTextChar"/>
    <w:uiPriority w:val="99"/>
    <w:semiHidden/>
    <w:unhideWhenUsed/>
    <w:qFormat/>
    <w:rsid w:val="005E23AB"/>
    <w:pPr>
      <w:spacing w:line="240" w:lineRule="auto"/>
    </w:pPr>
    <w:rPr>
      <w:sz w:val="18"/>
      <w:szCs w:val="20"/>
    </w:rPr>
  </w:style>
  <w:style w:type="paragraph" w:styleId="Caption">
    <w:name w:val="caption"/>
    <w:basedOn w:val="Normal"/>
    <w:next w:val="Normal"/>
    <w:uiPriority w:val="35"/>
    <w:unhideWhenUsed/>
    <w:qFormat/>
    <w:rsid w:val="005E23AB"/>
    <w:pPr>
      <w:spacing w:after="200" w:line="240" w:lineRule="auto"/>
    </w:pPr>
    <w:rPr>
      <w:bCs/>
      <w:sz w:val="20"/>
      <w:szCs w:val="18"/>
    </w:rPr>
  </w:style>
  <w:style w:type="character" w:styleId="Hyperlink">
    <w:name w:val="Hyperlink"/>
    <w:basedOn w:val="DefaultParagraphFont"/>
    <w:uiPriority w:val="99"/>
    <w:unhideWhenUsed/>
    <w:rsid w:val="00C32190"/>
    <w:rPr>
      <w:color w:val="0000FF"/>
      <w:u w:val="single"/>
    </w:rPr>
  </w:style>
  <w:style w:type="character" w:customStyle="1" w:styleId="FootnoteTextChar">
    <w:name w:val="Footnote Text Char"/>
    <w:basedOn w:val="DefaultParagraphFont"/>
    <w:link w:val="FootnoteText"/>
    <w:uiPriority w:val="99"/>
    <w:semiHidden/>
    <w:rsid w:val="005E23AB"/>
    <w:rPr>
      <w:rFonts w:ascii="Verdana" w:hAnsi="Verdana"/>
      <w:color w:val="000000" w:themeColor="text1"/>
      <w:sz w:val="18"/>
      <w:lang w:eastAsia="en-US"/>
    </w:rPr>
  </w:style>
  <w:style w:type="paragraph" w:styleId="Quote">
    <w:name w:val="Quote"/>
    <w:basedOn w:val="Normal"/>
    <w:next w:val="Normal"/>
    <w:link w:val="QuoteChar"/>
    <w:uiPriority w:val="29"/>
    <w:qFormat/>
    <w:rsid w:val="0050194D"/>
    <w:rPr>
      <w:iCs/>
      <w:color w:val="000000" w:themeColor="text1"/>
      <w:sz w:val="28"/>
    </w:rPr>
  </w:style>
  <w:style w:type="character" w:customStyle="1" w:styleId="QuoteChar">
    <w:name w:val="Quote Char"/>
    <w:basedOn w:val="DefaultParagraphFont"/>
    <w:link w:val="Quote"/>
    <w:uiPriority w:val="29"/>
    <w:rsid w:val="0050194D"/>
    <w:rPr>
      <w:rFonts w:ascii="Bahnschrift SemiLight" w:hAnsi="Bahnschrift SemiLight"/>
      <w:iCs/>
      <w:color w:val="000000" w:themeColor="text1"/>
      <w:sz w:val="28"/>
      <w:szCs w:val="24"/>
      <w:lang w:eastAsia="en-US"/>
    </w:rPr>
  </w:style>
  <w:style w:type="character" w:customStyle="1" w:styleId="FooterChar">
    <w:name w:val="Footer Char"/>
    <w:basedOn w:val="DefaultParagraphFont"/>
    <w:link w:val="Footer"/>
    <w:uiPriority w:val="99"/>
    <w:rsid w:val="00131BF5"/>
    <w:rPr>
      <w:rFonts w:ascii="Verdana" w:hAnsi="Verdana"/>
      <w:color w:val="000000" w:themeColor="text1"/>
      <w:sz w:val="24"/>
      <w:szCs w:val="24"/>
      <w:lang w:eastAsia="en-US"/>
    </w:rPr>
  </w:style>
  <w:style w:type="character" w:customStyle="1" w:styleId="HeaderChar">
    <w:name w:val="Header Char"/>
    <w:basedOn w:val="DefaultParagraphFont"/>
    <w:link w:val="Header"/>
    <w:uiPriority w:val="99"/>
    <w:rsid w:val="006525CD"/>
    <w:rPr>
      <w:rFonts w:ascii="Arial" w:hAnsi="Arial"/>
      <w:sz w:val="22"/>
      <w:szCs w:val="22"/>
      <w:lang w:val="en-US" w:eastAsia="en-US"/>
    </w:rPr>
  </w:style>
  <w:style w:type="character" w:styleId="Strong">
    <w:name w:val="Strong"/>
    <w:basedOn w:val="DefaultParagraphFont"/>
    <w:uiPriority w:val="22"/>
    <w:rsid w:val="005E23AB"/>
    <w:rPr>
      <w:b/>
      <w:bCs/>
    </w:rPr>
  </w:style>
  <w:style w:type="character" w:styleId="Emphasis">
    <w:name w:val="Emphasis"/>
    <w:basedOn w:val="DefaultParagraphFont"/>
    <w:uiPriority w:val="20"/>
    <w:rsid w:val="005E23AB"/>
    <w:rPr>
      <w:i/>
      <w:iCs/>
    </w:rPr>
  </w:style>
  <w:style w:type="paragraph" w:customStyle="1" w:styleId="Sectiontitle">
    <w:name w:val="Section title"/>
    <w:next w:val="Normal"/>
    <w:qFormat/>
    <w:rsid w:val="0050194D"/>
    <w:pPr>
      <w:outlineLvl w:val="0"/>
    </w:pPr>
    <w:rPr>
      <w:rFonts w:ascii="Bahnschrift" w:hAnsi="Bahnschrift"/>
      <w:b/>
      <w:spacing w:val="5"/>
      <w:kern w:val="28"/>
      <w:sz w:val="48"/>
      <w:szCs w:val="52"/>
      <w:lang w:eastAsia="en-US"/>
    </w:rPr>
  </w:style>
  <w:style w:type="paragraph" w:customStyle="1" w:styleId="Introduction">
    <w:name w:val="Introduction"/>
    <w:basedOn w:val="Heading1"/>
    <w:next w:val="Normal"/>
    <w:qFormat/>
    <w:rsid w:val="00467EF0"/>
    <w:pPr>
      <w:keepLines/>
      <w:spacing w:before="0" w:after="0" w:line="240" w:lineRule="auto"/>
    </w:pPr>
    <w:rPr>
      <w:rFonts w:ascii="Bahnschrift SemiLight" w:hAnsi="Bahnschrift SemiLight"/>
      <w:b w:val="0"/>
      <w:color w:val="000000" w:themeColor="text1"/>
      <w:kern w:val="0"/>
      <w:szCs w:val="28"/>
    </w:rPr>
  </w:style>
  <w:style w:type="paragraph" w:customStyle="1" w:styleId="Aheading">
    <w:name w:val="A heading"/>
    <w:basedOn w:val="Heading1"/>
    <w:next w:val="Normal"/>
    <w:qFormat/>
    <w:rsid w:val="00823237"/>
    <w:pPr>
      <w:keepLines/>
      <w:spacing w:before="0" w:after="0" w:line="240" w:lineRule="auto"/>
    </w:pPr>
    <w:rPr>
      <w:rFonts w:ascii="Bahnschrift" w:hAnsi="Bahnschrift"/>
      <w:b w:val="0"/>
      <w:color w:val="212121"/>
      <w:kern w:val="0"/>
      <w:szCs w:val="28"/>
    </w:rPr>
  </w:style>
  <w:style w:type="paragraph" w:customStyle="1" w:styleId="Bheading">
    <w:name w:val="B heading"/>
    <w:basedOn w:val="Heading2"/>
    <w:next w:val="Normal"/>
    <w:qFormat/>
    <w:rsid w:val="00823237"/>
    <w:pPr>
      <w:keepLines/>
      <w:spacing w:before="0" w:after="0" w:line="240" w:lineRule="auto"/>
    </w:pPr>
    <w:rPr>
      <w:rFonts w:ascii="Bahnschrift" w:hAnsi="Bahnschrift"/>
      <w:b w:val="0"/>
      <w:i w:val="0"/>
      <w:iCs w:val="0"/>
      <w:color w:val="212121"/>
      <w:szCs w:val="26"/>
    </w:rPr>
  </w:style>
  <w:style w:type="paragraph" w:customStyle="1" w:styleId="Cheading">
    <w:name w:val="C heading"/>
    <w:basedOn w:val="Heading3"/>
    <w:next w:val="Normal"/>
    <w:qFormat/>
    <w:rsid w:val="00823237"/>
    <w:pPr>
      <w:keepLines/>
      <w:spacing w:before="0" w:after="0" w:line="240" w:lineRule="auto"/>
    </w:pPr>
    <w:rPr>
      <w:rFonts w:ascii="Bahnschrift" w:hAnsi="Bahnschrift"/>
      <w:b w:val="0"/>
      <w:color w:val="212121"/>
      <w:sz w:val="28"/>
      <w:szCs w:val="22"/>
    </w:rPr>
  </w:style>
  <w:style w:type="paragraph" w:customStyle="1" w:styleId="Dheading">
    <w:name w:val="D heading"/>
    <w:basedOn w:val="Heading3"/>
    <w:next w:val="Normal"/>
    <w:qFormat/>
    <w:rsid w:val="00823237"/>
    <w:pPr>
      <w:keepLines/>
      <w:spacing w:before="0" w:after="0" w:line="240" w:lineRule="auto"/>
    </w:pPr>
    <w:rPr>
      <w:rFonts w:ascii="Bahnschrift SemiLight" w:hAnsi="Bahnschrift SemiLight"/>
      <w:b w:val="0"/>
      <w:color w:val="212121"/>
      <w:sz w:val="24"/>
      <w:szCs w:val="24"/>
    </w:rPr>
  </w:style>
  <w:style w:type="character" w:customStyle="1" w:styleId="Heading1Char">
    <w:name w:val="Heading 1 Char"/>
    <w:basedOn w:val="DefaultParagraphFont"/>
    <w:link w:val="Heading1"/>
    <w:uiPriority w:val="99"/>
    <w:rsid w:val="005E23AB"/>
    <w:rPr>
      <w:rFonts w:ascii="Cambria" w:hAnsi="Cambria"/>
      <w:b/>
      <w:bCs/>
      <w:color w:val="000000" w:themeColor="text1"/>
      <w:kern w:val="32"/>
      <w:sz w:val="32"/>
      <w:szCs w:val="32"/>
      <w:lang w:eastAsia="en-US"/>
    </w:rPr>
  </w:style>
  <w:style w:type="character" w:customStyle="1" w:styleId="Heading2Char">
    <w:name w:val="Heading 2 Char"/>
    <w:basedOn w:val="DefaultParagraphFont"/>
    <w:link w:val="Heading2"/>
    <w:uiPriority w:val="9"/>
    <w:semiHidden/>
    <w:rsid w:val="002966FB"/>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2966FB"/>
    <w:rPr>
      <w:rFonts w:ascii="Cambria" w:eastAsia="Times New Roman" w:hAnsi="Cambria" w:cs="Times New Roman"/>
      <w:b/>
      <w:bCs/>
      <w:sz w:val="26"/>
      <w:szCs w:val="26"/>
      <w:lang w:val="en-US" w:eastAsia="en-US"/>
    </w:rPr>
  </w:style>
  <w:style w:type="paragraph" w:customStyle="1" w:styleId="SecurityClassification">
    <w:name w:val="Security Classification"/>
    <w:basedOn w:val="Header"/>
    <w:link w:val="SecurityClassificationChar"/>
    <w:qFormat/>
    <w:rsid w:val="005A47C1"/>
    <w:pPr>
      <w:jc w:val="center"/>
    </w:pPr>
    <w:rPr>
      <w:rFonts w:ascii="Bahnschrift" w:hAnsi="Bahnschrift"/>
      <w:b/>
      <w:caps/>
      <w:sz w:val="20"/>
      <w:szCs w:val="20"/>
    </w:rPr>
  </w:style>
  <w:style w:type="character" w:styleId="FootnoteReference">
    <w:name w:val="footnote reference"/>
    <w:basedOn w:val="DefaultParagraphFont"/>
    <w:uiPriority w:val="99"/>
    <w:semiHidden/>
    <w:unhideWhenUsed/>
    <w:rsid w:val="00131BF5"/>
    <w:rPr>
      <w:vertAlign w:val="superscript"/>
    </w:rPr>
  </w:style>
  <w:style w:type="character" w:customStyle="1" w:styleId="SecurityClassificationChar">
    <w:name w:val="Security Classification Char"/>
    <w:basedOn w:val="HeaderChar"/>
    <w:link w:val="SecurityClassification"/>
    <w:rsid w:val="005A47C1"/>
    <w:rPr>
      <w:rFonts w:ascii="Bahnschrift" w:hAnsi="Bahnschrift"/>
      <w:b/>
      <w:caps/>
      <w:sz w:val="22"/>
      <w:szCs w:val="22"/>
      <w:lang w:val="en-US" w:eastAsia="en-US"/>
    </w:rPr>
  </w:style>
  <w:style w:type="paragraph" w:styleId="ListParagraph">
    <w:name w:val="List Paragraph"/>
    <w:basedOn w:val="Normal"/>
    <w:uiPriority w:val="34"/>
    <w:rsid w:val="00D2178A"/>
    <w:pPr>
      <w:numPr>
        <w:numId w:val="1"/>
      </w:numPr>
      <w:contextualSpacing/>
    </w:pPr>
  </w:style>
  <w:style w:type="paragraph" w:styleId="TOCHeading">
    <w:name w:val="TOC Heading"/>
    <w:basedOn w:val="Aheading"/>
    <w:next w:val="Normal"/>
    <w:uiPriority w:val="39"/>
    <w:semiHidden/>
    <w:unhideWhenUsed/>
    <w:qFormat/>
    <w:rsid w:val="00272AD0"/>
    <w:pPr>
      <w:spacing w:before="480" w:line="276" w:lineRule="auto"/>
      <w:outlineLvl w:val="9"/>
    </w:pPr>
    <w:rPr>
      <w:rFonts w:eastAsiaTheme="majorEastAsia" w:cstheme="majorBidi"/>
      <w:sz w:val="28"/>
      <w:lang w:eastAsia="ja-JP"/>
    </w:rPr>
  </w:style>
  <w:style w:type="paragraph" w:styleId="TOC1">
    <w:name w:val="toc 1"/>
    <w:basedOn w:val="Normal"/>
    <w:next w:val="Normal"/>
    <w:autoRedefine/>
    <w:uiPriority w:val="39"/>
    <w:unhideWhenUsed/>
    <w:rsid w:val="00272AD0"/>
    <w:pPr>
      <w:spacing w:after="100"/>
    </w:pPr>
  </w:style>
  <w:style w:type="paragraph" w:styleId="TOC2">
    <w:name w:val="toc 2"/>
    <w:basedOn w:val="Normal"/>
    <w:next w:val="Normal"/>
    <w:autoRedefine/>
    <w:uiPriority w:val="39"/>
    <w:unhideWhenUsed/>
    <w:rsid w:val="00272AD0"/>
    <w:pPr>
      <w:spacing w:after="100"/>
      <w:ind w:left="240"/>
    </w:pPr>
  </w:style>
  <w:style w:type="paragraph" w:styleId="TOC3">
    <w:name w:val="toc 3"/>
    <w:basedOn w:val="Normal"/>
    <w:next w:val="Normal"/>
    <w:autoRedefine/>
    <w:uiPriority w:val="39"/>
    <w:unhideWhenUsed/>
    <w:rsid w:val="00272AD0"/>
    <w:pPr>
      <w:spacing w:after="100"/>
      <w:ind w:left="480"/>
    </w:pPr>
  </w:style>
  <w:style w:type="paragraph" w:styleId="BalloonText">
    <w:name w:val="Balloon Text"/>
    <w:basedOn w:val="Normal"/>
    <w:link w:val="BalloonTextChar"/>
    <w:uiPriority w:val="99"/>
    <w:semiHidden/>
    <w:unhideWhenUsed/>
    <w:rsid w:val="00272A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AD0"/>
    <w:rPr>
      <w:rFonts w:ascii="Tahoma" w:hAnsi="Tahoma" w:cs="Tahoma"/>
      <w:color w:val="000000" w:themeColor="text1"/>
      <w:sz w:val="16"/>
      <w:szCs w:val="16"/>
      <w:lang w:eastAsia="en-US"/>
    </w:rPr>
  </w:style>
  <w:style w:type="table" w:styleId="TableGrid">
    <w:name w:val="Table Grid"/>
    <w:basedOn w:val="TableNormal"/>
    <w:uiPriority w:val="59"/>
    <w:rsid w:val="00BA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CA">
    <w:name w:val="TableNCA"/>
    <w:basedOn w:val="TableNormal"/>
    <w:uiPriority w:val="99"/>
    <w:rsid w:val="00AA48D4"/>
    <w:rPr>
      <w:rFonts w:ascii="Verdana" w:hAnsi="Verdana"/>
      <w:color w:val="000000" w:themeColor="text1"/>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cPr>
      <w:shd w:val="clear" w:color="auto" w:fill="FFFFFF"/>
    </w:tcPr>
    <w:tblStylePr w:type="firstRow">
      <w:rPr>
        <w:b/>
        <w:color w:val="FFFFFF"/>
      </w:rPr>
      <w:tblPr/>
      <w:tcPr>
        <w:shd w:val="clear" w:color="auto" w:fill="80715D"/>
      </w:tcPr>
    </w:tblStylePr>
    <w:tblStylePr w:type="band2Horz">
      <w:rPr>
        <w:rFonts w:ascii="Verdana" w:hAnsi="Verdana"/>
        <w:sz w:val="24"/>
      </w:rPr>
      <w:tblPr/>
      <w:tcPr>
        <w:shd w:val="clear" w:color="auto" w:fill="E1D9D1"/>
      </w:tcPr>
    </w:tblStylePr>
  </w:style>
  <w:style w:type="paragraph" w:styleId="BodyText">
    <w:name w:val="Body Text"/>
    <w:basedOn w:val="Normal"/>
    <w:link w:val="BodyTextChar"/>
    <w:rsid w:val="00447227"/>
    <w:pPr>
      <w:spacing w:line="220" w:lineRule="atLeast"/>
    </w:pPr>
    <w:rPr>
      <w:rFonts w:ascii="Arial" w:hAnsi="Arial"/>
      <w:sz w:val="18"/>
      <w:szCs w:val="18"/>
      <w:lang w:val="en-US"/>
    </w:rPr>
  </w:style>
  <w:style w:type="character" w:customStyle="1" w:styleId="BodyTextChar">
    <w:name w:val="Body Text Char"/>
    <w:basedOn w:val="DefaultParagraphFont"/>
    <w:link w:val="BodyText"/>
    <w:rsid w:val="00447227"/>
    <w:rPr>
      <w:rFonts w:ascii="Arial" w:hAnsi="Arial"/>
      <w:sz w:val="18"/>
      <w:szCs w:val="18"/>
      <w:lang w:val="en-US" w:eastAsia="en-US"/>
    </w:rPr>
  </w:style>
  <w:style w:type="paragraph" w:styleId="BodyText2">
    <w:name w:val="Body Text 2"/>
    <w:basedOn w:val="Normal"/>
    <w:link w:val="BodyText2Char"/>
    <w:rsid w:val="00447227"/>
    <w:pPr>
      <w:spacing w:line="220" w:lineRule="atLeast"/>
    </w:pPr>
    <w:rPr>
      <w:rFonts w:ascii="Arial Black" w:hAnsi="Arial Black"/>
      <w:sz w:val="18"/>
      <w:szCs w:val="18"/>
      <w:lang w:val="en-US"/>
    </w:rPr>
  </w:style>
  <w:style w:type="character" w:customStyle="1" w:styleId="BodyText2Char">
    <w:name w:val="Body Text 2 Char"/>
    <w:basedOn w:val="DefaultParagraphFont"/>
    <w:link w:val="BodyText2"/>
    <w:rsid w:val="00447227"/>
    <w:rPr>
      <w:rFonts w:ascii="Arial Black" w:hAnsi="Arial Black"/>
      <w:sz w:val="18"/>
      <w:szCs w:val="18"/>
      <w:lang w:val="en-US" w:eastAsia="en-US"/>
    </w:rPr>
  </w:style>
  <w:style w:type="paragraph" w:customStyle="1" w:styleId="HeaderPPTB-27092023-125326">
    <w:name w:val="HeaderPPTB-27092023-125326"/>
    <w:rsid w:val="00CE645F"/>
    <w:rPr>
      <w:sz w:val="24"/>
      <w:szCs w:val="24"/>
    </w:rPr>
  </w:style>
  <w:style w:type="table" w:customStyle="1" w:styleId="NCADesign-Green">
    <w:name w:val="NCA Design - Green"/>
    <w:basedOn w:val="TableNormal"/>
    <w:uiPriority w:val="99"/>
    <w:rsid w:val="00217E99"/>
    <w:rPr>
      <w:rFonts w:ascii="Bahnschrift" w:hAnsi="Bahnschrift"/>
      <w:color w:val="212121"/>
      <w:sz w:val="24"/>
    </w:rPr>
    <w:tblPr>
      <w:tblBorders>
        <w:top w:val="single" w:sz="4" w:space="0" w:color="212121"/>
        <w:left w:val="single" w:sz="4" w:space="0" w:color="212121"/>
        <w:bottom w:val="single" w:sz="4" w:space="0" w:color="212121"/>
        <w:right w:val="single" w:sz="4" w:space="0" w:color="212121"/>
        <w:insideH w:val="single" w:sz="4" w:space="0" w:color="212121"/>
        <w:insideV w:val="single" w:sz="4" w:space="0" w:color="212121"/>
      </w:tblBorders>
    </w:tblPr>
    <w:tcPr>
      <w:shd w:val="clear" w:color="auto" w:fill="F3F9ED"/>
    </w:tcPr>
    <w:tblStylePr w:type="firstRow">
      <w:rPr>
        <w:rFonts w:ascii="Bahnschrift" w:hAnsi="Bahnschrift"/>
        <w:b/>
        <w:color w:val="212121"/>
        <w:sz w:val="24"/>
      </w:rPr>
      <w:tblPr/>
      <w:tcPr>
        <w:shd w:val="clear" w:color="auto" w:fill="447604"/>
      </w:tcPr>
    </w:tblStylePr>
  </w:style>
  <w:style w:type="table" w:customStyle="1" w:styleId="NCADesign-Orange">
    <w:name w:val="NCA Design - Orange"/>
    <w:basedOn w:val="TableNormal"/>
    <w:uiPriority w:val="99"/>
    <w:rsid w:val="00217E99"/>
    <w:rPr>
      <w:rFonts w:ascii="Bahnschrift" w:hAnsi="Bahnschrift"/>
      <w:color w:val="212121"/>
      <w:sz w:val="24"/>
    </w:rPr>
    <w:tblPr>
      <w:tblBorders>
        <w:top w:val="single" w:sz="4" w:space="0" w:color="212121"/>
        <w:left w:val="single" w:sz="4" w:space="0" w:color="212121"/>
        <w:bottom w:val="single" w:sz="4" w:space="0" w:color="212121"/>
        <w:right w:val="single" w:sz="4" w:space="0" w:color="212121"/>
        <w:insideH w:val="single" w:sz="4" w:space="0" w:color="212121"/>
        <w:insideV w:val="single" w:sz="4" w:space="0" w:color="212121"/>
      </w:tblBorders>
    </w:tblPr>
    <w:tcPr>
      <w:shd w:val="clear" w:color="auto" w:fill="F3F9ED"/>
    </w:tcPr>
    <w:tblStylePr w:type="firstRow">
      <w:rPr>
        <w:rFonts w:ascii="Bahnschrift" w:hAnsi="Bahnschrift"/>
        <w:b/>
        <w:color w:val="212121"/>
        <w:sz w:val="24"/>
      </w:rPr>
      <w:tblPr/>
      <w:tcPr>
        <w:shd w:val="clear" w:color="auto" w:fill="FA8334"/>
      </w:tcPr>
    </w:tblStylePr>
  </w:style>
  <w:style w:type="table" w:customStyle="1" w:styleId="NCADesign-Pink">
    <w:name w:val="NCA Design - Pink"/>
    <w:basedOn w:val="TableNormal"/>
    <w:uiPriority w:val="99"/>
    <w:rsid w:val="00217E99"/>
    <w:rPr>
      <w:rFonts w:ascii="Bahnschrift" w:hAnsi="Bahnschrift"/>
      <w:color w:val="212121"/>
      <w:sz w:val="24"/>
    </w:rPr>
    <w:tblPr>
      <w:tblBorders>
        <w:top w:val="single" w:sz="4" w:space="0" w:color="212121"/>
        <w:left w:val="single" w:sz="4" w:space="0" w:color="212121"/>
        <w:bottom w:val="single" w:sz="4" w:space="0" w:color="212121"/>
        <w:right w:val="single" w:sz="4" w:space="0" w:color="212121"/>
        <w:insideH w:val="single" w:sz="4" w:space="0" w:color="212121"/>
        <w:insideV w:val="single" w:sz="4" w:space="0" w:color="212121"/>
      </w:tblBorders>
    </w:tblPr>
    <w:tcPr>
      <w:shd w:val="clear" w:color="auto" w:fill="F3F9ED"/>
    </w:tcPr>
    <w:tblStylePr w:type="firstRow">
      <w:rPr>
        <w:rFonts w:ascii="Bahnschrift" w:hAnsi="Bahnschrift"/>
        <w:b/>
        <w:sz w:val="24"/>
      </w:rPr>
      <w:tblPr/>
      <w:tcPr>
        <w:shd w:val="clear" w:color="auto" w:fill="D51159"/>
      </w:tcPr>
    </w:tblStylePr>
  </w:style>
  <w:style w:type="table" w:customStyle="1" w:styleId="NCADesign-Yellow">
    <w:name w:val="NCA Design - Yellow"/>
    <w:basedOn w:val="TableNormal"/>
    <w:uiPriority w:val="99"/>
    <w:rsid w:val="00217E99"/>
    <w:rPr>
      <w:rFonts w:ascii="Bahnschrift" w:hAnsi="Bahnschrift"/>
      <w:color w:val="212121"/>
      <w:sz w:val="24"/>
    </w:rPr>
    <w:tblPr>
      <w:tblBorders>
        <w:top w:val="single" w:sz="4" w:space="0" w:color="212121"/>
        <w:left w:val="single" w:sz="4" w:space="0" w:color="212121"/>
        <w:bottom w:val="single" w:sz="4" w:space="0" w:color="212121"/>
        <w:right w:val="single" w:sz="4" w:space="0" w:color="212121"/>
        <w:insideH w:val="single" w:sz="4" w:space="0" w:color="212121"/>
        <w:insideV w:val="single" w:sz="4" w:space="0" w:color="212121"/>
      </w:tblBorders>
    </w:tblPr>
    <w:tcPr>
      <w:shd w:val="clear" w:color="auto" w:fill="F3F9ED"/>
    </w:tcPr>
    <w:tblStylePr w:type="firstRow">
      <w:rPr>
        <w:rFonts w:ascii="Bahnschrift" w:hAnsi="Bahnschrift"/>
        <w:b/>
        <w:sz w:val="24"/>
      </w:rPr>
      <w:tblPr/>
      <w:tcPr>
        <w:shd w:val="clear" w:color="auto" w:fill="F6AE2D"/>
      </w:tcPr>
    </w:tblStylePr>
  </w:style>
  <w:style w:type="character" w:styleId="CommentReference">
    <w:name w:val="annotation reference"/>
    <w:basedOn w:val="DefaultParagraphFont"/>
    <w:uiPriority w:val="99"/>
    <w:semiHidden/>
    <w:unhideWhenUsed/>
    <w:rsid w:val="005C4C95"/>
    <w:rPr>
      <w:sz w:val="16"/>
      <w:szCs w:val="16"/>
    </w:rPr>
  </w:style>
  <w:style w:type="paragraph" w:styleId="CommentText">
    <w:name w:val="annotation text"/>
    <w:basedOn w:val="Normal"/>
    <w:link w:val="CommentTextChar"/>
    <w:uiPriority w:val="99"/>
    <w:semiHidden/>
    <w:unhideWhenUsed/>
    <w:rsid w:val="005C4C95"/>
    <w:pPr>
      <w:spacing w:after="160" w:line="240" w:lineRule="auto"/>
    </w:pPr>
    <w:rPr>
      <w:rFonts w:ascii="Bahnschrift" w:eastAsia="Calibri" w:hAnsi="Bahnschrift"/>
      <w:color w:val="000000"/>
      <w:sz w:val="20"/>
      <w:szCs w:val="20"/>
    </w:rPr>
  </w:style>
  <w:style w:type="character" w:customStyle="1" w:styleId="CommentTextChar">
    <w:name w:val="Comment Text Char"/>
    <w:basedOn w:val="DefaultParagraphFont"/>
    <w:link w:val="CommentText"/>
    <w:uiPriority w:val="99"/>
    <w:semiHidden/>
    <w:rsid w:val="005C4C95"/>
    <w:rPr>
      <w:rFonts w:ascii="Bahnschrift" w:eastAsia="Calibri" w:hAnsi="Bahnschrift"/>
      <w:color w:val="000000"/>
      <w:lang w:eastAsia="en-US"/>
    </w:rPr>
  </w:style>
  <w:style w:type="paragraph" w:styleId="CommentSubject">
    <w:name w:val="annotation subject"/>
    <w:basedOn w:val="CommentText"/>
    <w:next w:val="CommentText"/>
    <w:link w:val="CommentSubjectChar"/>
    <w:uiPriority w:val="99"/>
    <w:semiHidden/>
    <w:unhideWhenUsed/>
    <w:rsid w:val="00A96D00"/>
    <w:pPr>
      <w:spacing w:after="0"/>
    </w:pPr>
    <w:rPr>
      <w:rFonts w:ascii="Bahnschrift SemiLight" w:eastAsia="Times New Roman" w:hAnsi="Bahnschrift SemiLight"/>
      <w:b/>
      <w:bCs/>
      <w:color w:val="auto"/>
    </w:rPr>
  </w:style>
  <w:style w:type="character" w:customStyle="1" w:styleId="CommentSubjectChar">
    <w:name w:val="Comment Subject Char"/>
    <w:basedOn w:val="CommentTextChar"/>
    <w:link w:val="CommentSubject"/>
    <w:uiPriority w:val="99"/>
    <w:semiHidden/>
    <w:rsid w:val="00A96D00"/>
    <w:rPr>
      <w:rFonts w:ascii="Bahnschrift SemiLight" w:eastAsia="Calibri" w:hAnsi="Bahnschrift SemiLight"/>
      <w:b/>
      <w:bCs/>
      <w:color w:val="000000"/>
      <w:lang w:eastAsia="en-US"/>
    </w:rPr>
  </w:style>
  <w:style w:type="paragraph" w:styleId="Revision">
    <w:name w:val="Revision"/>
    <w:hidden/>
    <w:uiPriority w:val="99"/>
    <w:semiHidden/>
    <w:rsid w:val="009F0A40"/>
    <w:rPr>
      <w:rFonts w:ascii="Bahnschrift SemiLight" w:hAnsi="Bahnschrift SemiLight"/>
      <w:sz w:val="24"/>
      <w:szCs w:val="24"/>
      <w:lang w:eastAsia="en-US"/>
    </w:rPr>
  </w:style>
  <w:style w:type="paragraph" w:styleId="NormalWeb">
    <w:name w:val="Normal (Web)"/>
    <w:basedOn w:val="Normal"/>
    <w:uiPriority w:val="99"/>
    <w:unhideWhenUsed/>
    <w:rsid w:val="00F22B45"/>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29174">
      <w:bodyDiv w:val="1"/>
      <w:marLeft w:val="0"/>
      <w:marRight w:val="0"/>
      <w:marTop w:val="0"/>
      <w:marBottom w:val="0"/>
      <w:divBdr>
        <w:top w:val="none" w:sz="0" w:space="0" w:color="auto"/>
        <w:left w:val="none" w:sz="0" w:space="0" w:color="auto"/>
        <w:bottom w:val="none" w:sz="0" w:space="0" w:color="auto"/>
        <w:right w:val="none" w:sz="0" w:space="0" w:color="auto"/>
      </w:divBdr>
    </w:div>
    <w:div w:id="133332113">
      <w:bodyDiv w:val="1"/>
      <w:marLeft w:val="0"/>
      <w:marRight w:val="0"/>
      <w:marTop w:val="0"/>
      <w:marBottom w:val="0"/>
      <w:divBdr>
        <w:top w:val="none" w:sz="0" w:space="0" w:color="auto"/>
        <w:left w:val="none" w:sz="0" w:space="0" w:color="auto"/>
        <w:bottom w:val="none" w:sz="0" w:space="0" w:color="auto"/>
        <w:right w:val="none" w:sz="0" w:space="0" w:color="auto"/>
      </w:divBdr>
    </w:div>
    <w:div w:id="509683934">
      <w:bodyDiv w:val="1"/>
      <w:marLeft w:val="0"/>
      <w:marRight w:val="0"/>
      <w:marTop w:val="0"/>
      <w:marBottom w:val="0"/>
      <w:divBdr>
        <w:top w:val="none" w:sz="0" w:space="0" w:color="auto"/>
        <w:left w:val="none" w:sz="0" w:space="0" w:color="auto"/>
        <w:bottom w:val="none" w:sz="0" w:space="0" w:color="auto"/>
        <w:right w:val="none" w:sz="0" w:space="0" w:color="auto"/>
      </w:divBdr>
    </w:div>
    <w:div w:id="529799384">
      <w:bodyDiv w:val="1"/>
      <w:marLeft w:val="0"/>
      <w:marRight w:val="0"/>
      <w:marTop w:val="0"/>
      <w:marBottom w:val="0"/>
      <w:divBdr>
        <w:top w:val="none" w:sz="0" w:space="0" w:color="auto"/>
        <w:left w:val="none" w:sz="0" w:space="0" w:color="auto"/>
        <w:bottom w:val="none" w:sz="0" w:space="0" w:color="auto"/>
        <w:right w:val="none" w:sz="0" w:space="0" w:color="auto"/>
      </w:divBdr>
    </w:div>
    <w:div w:id="1609777537">
      <w:bodyDiv w:val="1"/>
      <w:marLeft w:val="0"/>
      <w:marRight w:val="0"/>
      <w:marTop w:val="0"/>
      <w:marBottom w:val="0"/>
      <w:divBdr>
        <w:top w:val="none" w:sz="0" w:space="0" w:color="auto"/>
        <w:left w:val="none" w:sz="0" w:space="0" w:color="auto"/>
        <w:bottom w:val="none" w:sz="0" w:space="0" w:color="auto"/>
        <w:right w:val="none" w:sz="0" w:space="0" w:color="auto"/>
      </w:divBdr>
      <w:divsChild>
        <w:div w:id="1317997594">
          <w:marLeft w:val="0"/>
          <w:marRight w:val="0"/>
          <w:marTop w:val="0"/>
          <w:marBottom w:val="0"/>
          <w:divBdr>
            <w:top w:val="none" w:sz="0" w:space="0" w:color="auto"/>
            <w:left w:val="none" w:sz="0" w:space="0" w:color="auto"/>
            <w:bottom w:val="none" w:sz="0" w:space="0" w:color="auto"/>
            <w:right w:val="none" w:sz="0" w:space="0" w:color="auto"/>
          </w:divBdr>
          <w:divsChild>
            <w:div w:id="656693486">
              <w:marLeft w:val="0"/>
              <w:marRight w:val="0"/>
              <w:marTop w:val="109"/>
              <w:marBottom w:val="0"/>
              <w:divBdr>
                <w:top w:val="single" w:sz="6" w:space="5" w:color="666666"/>
                <w:left w:val="none" w:sz="0" w:space="0" w:color="auto"/>
                <w:bottom w:val="none" w:sz="0" w:space="0" w:color="auto"/>
                <w:right w:val="none" w:sz="0" w:space="0" w:color="auto"/>
              </w:divBdr>
            </w:div>
          </w:divsChild>
        </w:div>
      </w:divsChild>
    </w:div>
    <w:div w:id="1822497129">
      <w:bodyDiv w:val="1"/>
      <w:marLeft w:val="0"/>
      <w:marRight w:val="0"/>
      <w:marTop w:val="0"/>
      <w:marBottom w:val="0"/>
      <w:divBdr>
        <w:top w:val="none" w:sz="0" w:space="0" w:color="auto"/>
        <w:left w:val="none" w:sz="0" w:space="0" w:color="auto"/>
        <w:bottom w:val="none" w:sz="0" w:space="0" w:color="auto"/>
        <w:right w:val="none" w:sz="0" w:space="0" w:color="auto"/>
      </w:divBdr>
    </w:div>
    <w:div w:id="1855612160">
      <w:bodyDiv w:val="1"/>
      <w:marLeft w:val="0"/>
      <w:marRight w:val="0"/>
      <w:marTop w:val="0"/>
      <w:marBottom w:val="0"/>
      <w:divBdr>
        <w:top w:val="none" w:sz="0" w:space="0" w:color="auto"/>
        <w:left w:val="none" w:sz="0" w:space="0" w:color="auto"/>
        <w:bottom w:val="none" w:sz="0" w:space="0" w:color="auto"/>
        <w:right w:val="none" w:sz="0" w:space="0" w:color="auto"/>
      </w:divBdr>
    </w:div>
    <w:div w:id="1890216879">
      <w:bodyDiv w:val="1"/>
      <w:marLeft w:val="0"/>
      <w:marRight w:val="0"/>
      <w:marTop w:val="0"/>
      <w:marBottom w:val="0"/>
      <w:divBdr>
        <w:top w:val="none" w:sz="0" w:space="0" w:color="auto"/>
        <w:left w:val="none" w:sz="0" w:space="0" w:color="auto"/>
        <w:bottom w:val="none" w:sz="0" w:space="0" w:color="auto"/>
        <w:right w:val="none" w:sz="0" w:space="0" w:color="auto"/>
      </w:divBdr>
      <w:divsChild>
        <w:div w:id="1826510784">
          <w:marLeft w:val="0"/>
          <w:marRight w:val="0"/>
          <w:marTop w:val="0"/>
          <w:marBottom w:val="0"/>
          <w:divBdr>
            <w:top w:val="none" w:sz="0" w:space="0" w:color="auto"/>
            <w:left w:val="none" w:sz="0" w:space="0" w:color="auto"/>
            <w:bottom w:val="none" w:sz="0" w:space="0" w:color="auto"/>
            <w:right w:val="none" w:sz="0" w:space="0" w:color="auto"/>
          </w:divBdr>
          <w:divsChild>
            <w:div w:id="2037848042">
              <w:marLeft w:val="0"/>
              <w:marRight w:val="0"/>
              <w:marTop w:val="109"/>
              <w:marBottom w:val="0"/>
              <w:divBdr>
                <w:top w:val="single" w:sz="6" w:space="5" w:color="666666"/>
                <w:left w:val="none" w:sz="0" w:space="0" w:color="auto"/>
                <w:bottom w:val="none" w:sz="0" w:space="0" w:color="auto"/>
                <w:right w:val="none" w:sz="0" w:space="0" w:color="auto"/>
              </w:divBdr>
            </w:div>
          </w:divsChild>
        </w:div>
      </w:divsChild>
    </w:div>
    <w:div w:id="1982689323">
      <w:bodyDiv w:val="1"/>
      <w:marLeft w:val="0"/>
      <w:marRight w:val="0"/>
      <w:marTop w:val="0"/>
      <w:marBottom w:val="0"/>
      <w:divBdr>
        <w:top w:val="none" w:sz="0" w:space="0" w:color="auto"/>
        <w:left w:val="none" w:sz="0" w:space="0" w:color="auto"/>
        <w:bottom w:val="none" w:sz="0" w:space="0" w:color="auto"/>
        <w:right w:val="none" w:sz="0" w:space="0" w:color="auto"/>
      </w:divBdr>
    </w:div>
    <w:div w:id="2023362406">
      <w:bodyDiv w:val="1"/>
      <w:marLeft w:val="0"/>
      <w:marRight w:val="0"/>
      <w:marTop w:val="0"/>
      <w:marBottom w:val="0"/>
      <w:divBdr>
        <w:top w:val="none" w:sz="0" w:space="0" w:color="auto"/>
        <w:left w:val="none" w:sz="0" w:space="0" w:color="auto"/>
        <w:bottom w:val="none" w:sz="0" w:space="0" w:color="auto"/>
        <w:right w:val="none" w:sz="0" w:space="0" w:color="auto"/>
      </w:divBdr>
      <w:divsChild>
        <w:div w:id="913853839">
          <w:marLeft w:val="0"/>
          <w:marRight w:val="0"/>
          <w:marTop w:val="0"/>
          <w:marBottom w:val="0"/>
          <w:divBdr>
            <w:top w:val="none" w:sz="0" w:space="0" w:color="auto"/>
            <w:left w:val="none" w:sz="0" w:space="0" w:color="auto"/>
            <w:bottom w:val="none" w:sz="0" w:space="0" w:color="auto"/>
            <w:right w:val="none" w:sz="0" w:space="0" w:color="auto"/>
          </w:divBdr>
          <w:divsChild>
            <w:div w:id="809596294">
              <w:marLeft w:val="0"/>
              <w:marRight w:val="0"/>
              <w:marTop w:val="109"/>
              <w:marBottom w:val="0"/>
              <w:divBdr>
                <w:top w:val="single" w:sz="6" w:space="5" w:color="666666"/>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nationalcrimeagency.gov.uk/news/former-footballer-sentenced-for-cash-handover-following-nca-and-police-scotland-investigation"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arch_x0020_criteria xmlns="cbb96cd4-670d-4d03-be41-be7e5d72b597" xsi:nil="true"/>
    <_dlc_DocId xmlns="cbb96cd4-670d-4d03-be41-be7e5d72b597">CSZMVJJDJ2DR-82-4584</_dlc_DocId>
    <_dlc_DocIdUrl xmlns="cbb96cd4-670d-4d03-be41-be7e5d72b597">
      <Url>http://ncaintranet/About us/OurStructure/CorpAffairs/Comms/_layouts/DocIdRedir.aspx?ID=CSZMVJJDJ2DR-82-4584</Url>
      <Description>CSZMVJJDJ2DR-82-4584</Description>
    </_dlc_DocIdUrl>
    <PublishingExpirationDate xmlns="http://schemas.microsoft.com/sharepoint/v3" xsi:nil="true"/>
    <PublishingStartDate xmlns="http://schemas.microsoft.com/sharepoint/v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E5C221C95DCE14294B1B590FA403F3F" ma:contentTypeVersion="3" ma:contentTypeDescription="Create a new document." ma:contentTypeScope="" ma:versionID="2eebcd471c5adda02ab3ca1614e5ea74">
  <xsd:schema xmlns:xsd="http://www.w3.org/2001/XMLSchema" xmlns:xs="http://www.w3.org/2001/XMLSchema" xmlns:p="http://schemas.microsoft.com/office/2006/metadata/properties" xmlns:ns1="http://schemas.microsoft.com/sharepoint/v3" xmlns:ns2="cbb96cd4-670d-4d03-be41-be7e5d72b597" targetNamespace="http://schemas.microsoft.com/office/2006/metadata/properties" ma:root="true" ma:fieldsID="e8c61c0d99658dfbdf97ad6c842bd26b" ns1:_="" ns2:_="">
    <xsd:import namespace="http://schemas.microsoft.com/sharepoint/v3"/>
    <xsd:import namespace="cbb96cd4-670d-4d03-be41-be7e5d72b597"/>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earch_x0020_criter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internalName="PublishingStartDate">
      <xsd:simpleType>
        <xsd:restriction base="dms:Unknown"/>
      </xsd:simpleType>
    </xsd:element>
    <xsd:element name="PublishingExpirationDate" ma:index="12"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b96cd4-670d-4d03-be41-be7e5d72b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earch_x0020_criteria" ma:index="14" nillable="true" ma:displayName="Search criteria" ma:format="Dropdown" ma:internalName="Search_x0020_criteria" ma:readOnly="false">
      <xsd:simpleType>
        <xsd:restriction base="dms:Choice">
          <xsd:enumeration value="big"/>
          <xsd:enumeration value="small"/>
          <xsd:enumeration value="middle"/>
          <xsd:enumeration value="lef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d="http://www.w3.org/2001/XMLSchema" xmlns:xsi="http://www.w3.org/2001/XMLSchema-instance" xmlns="http://www.boldonjames.com/2008/01/sie/internal/label" sislVersion="0" policy="327ca096-cb7a-4318-8957-25485b441199" origin="userSelected">
  <element uid="954ae9ce-027b-4d60-98e5-7aea4d2f074a" value=""/>
  <element uid="c4fe7354-9cb4-47ef-8d56-184d2184c452" value=""/>
</sisl>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D3E7F-2016-478B-8C66-39E1A03770AB}">
  <ds:schemaRefs>
    <ds:schemaRef ds:uri="http://schemas.microsoft.com/office/2006/documentManagement/types"/>
    <ds:schemaRef ds:uri="http://purl.org/dc/terms/"/>
    <ds:schemaRef ds:uri="http://purl.org/dc/elements/1.1/"/>
    <ds:schemaRef ds:uri="http://purl.org/dc/dcmitype/"/>
    <ds:schemaRef ds:uri="http://schemas.microsoft.com/sharepoint/v3"/>
    <ds:schemaRef ds:uri="http://schemas.openxmlformats.org/package/2006/metadata/core-properties"/>
    <ds:schemaRef ds:uri="http://schemas.microsoft.com/office/infopath/2007/PartnerControls"/>
    <ds:schemaRef ds:uri="http://schemas.microsoft.com/office/2006/metadata/properties"/>
    <ds:schemaRef ds:uri="cbb96cd4-670d-4d03-be41-be7e5d72b597"/>
    <ds:schemaRef ds:uri="http://www.w3.org/XML/1998/namespace"/>
  </ds:schemaRefs>
</ds:datastoreItem>
</file>

<file path=customXml/itemProps2.xml><?xml version="1.0" encoding="utf-8"?>
<ds:datastoreItem xmlns:ds="http://schemas.openxmlformats.org/officeDocument/2006/customXml" ds:itemID="{58D6D3CE-FB4F-43AD-9A01-70ECAEA6E938}">
  <ds:schemaRefs>
    <ds:schemaRef ds:uri="http://schemas.microsoft.com/sharepoint/events"/>
  </ds:schemaRefs>
</ds:datastoreItem>
</file>

<file path=customXml/itemProps3.xml><?xml version="1.0" encoding="utf-8"?>
<ds:datastoreItem xmlns:ds="http://schemas.openxmlformats.org/officeDocument/2006/customXml" ds:itemID="{3B5306CE-10FE-442F-AD98-6D8B46F6C1FE}">
  <ds:schemaRefs>
    <ds:schemaRef ds:uri="http://schemas.microsoft.com/sharepoint/v3/contenttype/forms"/>
  </ds:schemaRefs>
</ds:datastoreItem>
</file>

<file path=customXml/itemProps4.xml><?xml version="1.0" encoding="utf-8"?>
<ds:datastoreItem xmlns:ds="http://schemas.openxmlformats.org/officeDocument/2006/customXml" ds:itemID="{5040E8DD-F030-49F0-810A-F0AEFE434B15}">
  <ds:schemaRefs>
    <ds:schemaRef ds:uri="http://schemas.microsoft.com/office/2006/metadata/longProperties"/>
  </ds:schemaRefs>
</ds:datastoreItem>
</file>

<file path=customXml/itemProps5.xml><?xml version="1.0" encoding="utf-8"?>
<ds:datastoreItem xmlns:ds="http://schemas.openxmlformats.org/officeDocument/2006/customXml" ds:itemID="{FF7E8D83-76E7-40B1-B9AF-77798B243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96cd4-670d-4d03-be41-be7e5d72b5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B5A8BAD-A2CC-416B-88F5-BF68C12EEB7F}">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3BD1A0A9-FEE4-41F8-9FA1-9190B6999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1339</Words>
  <Characters>7315</Characters>
  <Application>Microsoft Office Word</Application>
  <DocSecurity>0</DocSecurity>
  <Lines>175</Lines>
  <Paragraphs>48</Paragraphs>
  <ScaleCrop>false</ScaleCrop>
  <HeadingPairs>
    <vt:vector size="2" baseType="variant">
      <vt:variant>
        <vt:lpstr>Title</vt:lpstr>
      </vt:variant>
      <vt:variant>
        <vt:i4>1</vt:i4>
      </vt:variant>
    </vt:vector>
  </HeadingPairs>
  <TitlesOfParts>
    <vt:vector size="1" baseType="lpstr">
      <vt:lpstr>[Region/Directorate]</vt:lpstr>
    </vt:vector>
  </TitlesOfParts>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[Region/Directorate]</dc:title>
  <dc:creator/>
  <cp:keywords>OFFICIAL</cp:keywords>
  <cp:lastModifiedBy/>
  <cp:revision>1</cp:revision>
  <cp:lastPrinted>2007-03-08T17:32:00Z</cp:lastPrinted>
  <dcterms:created xsi:type="dcterms:W3CDTF">2025-11-19T19:25:00Z</dcterms:created>
  <dcterms:modified xsi:type="dcterms:W3CDTF">2025-11-19T19:28:00Z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CSZMVJJDJ2DR-187-20</vt:lpwstr>
  </property>
  <property fmtid="{D5CDD505-2E9C-101B-9397-08002B2CF9AE}" pid="3" name="_dlc_DocIdItemGuid">
    <vt:lpwstr>f116d326-e998-4c9b-abdd-2dc3ce81cf52</vt:lpwstr>
  </property>
  <property fmtid="{D5CDD505-2E9C-101B-9397-08002B2CF9AE}" pid="4" name="_dlc_DocIdUrl">
    <vt:lpwstr>http://ncaintranet/About us/OurStructure/CorpAffairs/Comms/_layouts/DocIdRedir.aspx?ID=CSZMVJJDJ2DR-187-20, CSZMVJJDJ2DR-187-20</vt:lpwstr>
  </property>
  <property fmtid="{D5CDD505-2E9C-101B-9397-08002B2CF9AE}" pid="5" name="ContentTypeId">
    <vt:lpwstr>0x0101009E5C221C95DCE14294B1B590FA403F3F</vt:lpwstr>
  </property>
  <property fmtid="{D5CDD505-2E9C-101B-9397-08002B2CF9AE}" pid="6" name="docIndexRef">
    <vt:lpwstr>dfb02fbe-04b0-4525-b6f8-05fbf9e9119e</vt:lpwstr>
  </property>
  <property fmtid="{D5CDD505-2E9C-101B-9397-08002B2CF9AE}" pid="7" name="bjSaver">
    <vt:lpwstr>9rjDz9V2B7FzoIG+K2y1MVsoBCIJowny</vt:lpwstr>
  </property>
  <property fmtid="{D5CDD505-2E9C-101B-9397-08002B2CF9AE}" pid="8" name="bjClsUserRVM">
    <vt:lpwstr>[]</vt:lpwstr>
  </property>
  <property fmtid="{D5CDD505-2E9C-101B-9397-08002B2CF9AE}" pid="9" name="N-BO-ID">
    <vt:lpwstr>ced4a58d-14af-4bc2-b586-cf5d210fad3c</vt:lpwstr>
  </property>
  <property fmtid="{D5CDD505-2E9C-101B-9397-08002B2CF9AE}" pid="10" name="bjDocumentLabelXML">
    <vt:lpwstr>&lt;?xml version="1.0" encoding="us-ascii"?&gt;&lt;sisl xmlns:xsd="http://www.w3.org/2001/XMLSchema" xmlns:xsi="http://www.w3.org/2001/XMLSchema-instance" sislVersion="0" policy="327ca096-cb7a-4318-8957-25485b441199" origin="userSelected" xmlns="http://www.boldonj</vt:lpwstr>
  </property>
  <property fmtid="{D5CDD505-2E9C-101B-9397-08002B2CF9AE}" pid="11" name="bjDocumentLabelXML-0">
    <vt:lpwstr>ames.com/2008/01/sie/internal/label"&gt;&lt;element uid="954ae9ce-027b-4d60-98e5-7aea4d2f074a" value="" /&gt;&lt;element uid="c4fe7354-9cb4-47ef-8d56-184d2184c452" value="" /&gt;&lt;/sisl&gt;</vt:lpwstr>
  </property>
  <property fmtid="{D5CDD505-2E9C-101B-9397-08002B2CF9AE}" pid="12" name="bjDocumentSecurityLabel">
    <vt:lpwstr>OFFICIAL -- ced4a58d-14af-4bc2-b586-cf5d210fad3c</vt:lpwstr>
  </property>
  <property fmtid="{D5CDD505-2E9C-101B-9397-08002B2CF9AE}" pid="13" name="N-Classification-ID">
    <vt:lpwstr>69317c31-0511-4d66-a8ed-77db756f4747</vt:lpwstr>
  </property>
  <property fmtid="{D5CDD505-2E9C-101B-9397-08002B2CF9AE}" pid="14" name="N-Classification">
    <vt:lpwstr>OFFICIAL</vt:lpwstr>
  </property>
  <property fmtid="{D5CDD505-2E9C-101B-9397-08002B2CF9AE}" pid="15" name="bjHeaderPrimaryTextBox">
    <vt:lpwstr> _x000d_
OFFICIAL</vt:lpwstr>
  </property>
  <property fmtid="{D5CDD505-2E9C-101B-9397-08002B2CF9AE}" pid="16" name="bjHeaderFirstTextBox">
    <vt:lpwstr> _x000d_
OFFICIAL</vt:lpwstr>
  </property>
  <property fmtid="{D5CDD505-2E9C-101B-9397-08002B2CF9AE}" pid="17" name="bjHeaderEvenTextBox">
    <vt:lpwstr> _x000d_
OFFICIAL</vt:lpwstr>
  </property>
  <property fmtid="{D5CDD505-2E9C-101B-9397-08002B2CF9AE}" pid="18" name="bjFooterPrimaryTextBox">
    <vt:lpwstr>OFFICIAL_x000d_
 </vt:lpwstr>
  </property>
  <property fmtid="{D5CDD505-2E9C-101B-9397-08002B2CF9AE}" pid="19" name="bjFooterFirstTextBox">
    <vt:lpwstr>OFFICIAL_x000d_
 </vt:lpwstr>
  </property>
  <property fmtid="{D5CDD505-2E9C-101B-9397-08002B2CF9AE}" pid="20" name="bjFooterEvenTextBox">
    <vt:lpwstr>OFFICIAL_x000d_
 </vt:lpwstr>
  </property>
</Properties>
</file>