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B3D7F" w14:textId="71C7993C" w:rsidR="00CA0B04" w:rsidRPr="00CA0B04" w:rsidRDefault="00CA0B04" w:rsidP="00CA0B04">
      <w:r w:rsidRPr="00CA0B04">
        <w:t>New device could replace animals</w:t>
      </w:r>
      <w:r w:rsidR="00543194">
        <w:t xml:space="preserve"> used</w:t>
      </w:r>
      <w:r w:rsidRPr="00CA0B04">
        <w:t xml:space="preserve"> in drug and chemical safety testing</w:t>
      </w:r>
    </w:p>
    <w:p w14:paraId="4756743E" w14:textId="5CCFDA04" w:rsidR="00C502EE" w:rsidRDefault="00C502EE">
      <w:r>
        <w:t xml:space="preserve">A </w:t>
      </w:r>
      <w:r w:rsidR="0099367C">
        <w:t xml:space="preserve">novel </w:t>
      </w:r>
      <w:r>
        <w:t xml:space="preserve">3D printed device that could replace the need for drug </w:t>
      </w:r>
      <w:r w:rsidR="00D80341">
        <w:t xml:space="preserve">and chemical safety </w:t>
      </w:r>
      <w:r>
        <w:t xml:space="preserve">testing on animals has received </w:t>
      </w:r>
      <w:r w:rsidR="001D4CD7">
        <w:t>new funding.</w:t>
      </w:r>
    </w:p>
    <w:p w14:paraId="4B83B36F" w14:textId="568D9B66" w:rsidR="004E163D" w:rsidRDefault="001E2A80">
      <w:r>
        <w:t>The</w:t>
      </w:r>
      <w:r w:rsidR="00DE1955">
        <w:t xml:space="preserve"> plastic</w:t>
      </w:r>
      <w:r>
        <w:t xml:space="preserve"> ‘body-on-chip’ device, invented at the University of Edinburgh, mimics how a drug moves through the body’s organs, using PET imaging to validate its journey.</w:t>
      </w:r>
      <w:r w:rsidR="004E163D">
        <w:t xml:space="preserve"> </w:t>
      </w:r>
    </w:p>
    <w:p w14:paraId="24A73DE3" w14:textId="17879751" w:rsidR="001E2A80" w:rsidRDefault="003830B4">
      <w:r>
        <w:t>The</w:t>
      </w:r>
      <w:r w:rsidR="009B39A5">
        <w:t xml:space="preserve"> team behind it has received</w:t>
      </w:r>
      <w:r w:rsidR="004E163D">
        <w:t xml:space="preserve"> </w:t>
      </w:r>
      <w:r w:rsidR="009B39A5">
        <w:t>£</w:t>
      </w:r>
      <w:r>
        <w:t>260,000</w:t>
      </w:r>
      <w:r w:rsidR="009B39A5">
        <w:t xml:space="preserve"> from the </w:t>
      </w:r>
      <w:r w:rsidR="004E163D">
        <w:t>Medical Research Council (MRC)</w:t>
      </w:r>
      <w:r w:rsidR="009B39A5">
        <w:t xml:space="preserve"> to </w:t>
      </w:r>
      <w:r w:rsidR="001911E6">
        <w:t>test it</w:t>
      </w:r>
      <w:r w:rsidR="009B39A5">
        <w:t xml:space="preserve"> using sterile materials, after its ability to replicate </w:t>
      </w:r>
      <w:r w:rsidR="001911E6">
        <w:t>drug p</w:t>
      </w:r>
      <w:r w:rsidR="00B31A47">
        <w:t>er</w:t>
      </w:r>
      <w:r w:rsidR="001911E6">
        <w:t>fusion was proven and presented</w:t>
      </w:r>
      <w:r w:rsidR="009B39A5">
        <w:t xml:space="preserve"> </w:t>
      </w:r>
      <w:r w:rsidR="001911E6">
        <w:t xml:space="preserve">at </w:t>
      </w:r>
      <w:r w:rsidR="00135699">
        <w:t xml:space="preserve">the </w:t>
      </w:r>
      <w:proofErr w:type="spellStart"/>
      <w:r w:rsidR="006D0F65" w:rsidRPr="006D0F65">
        <w:t>Microphysiological</w:t>
      </w:r>
      <w:proofErr w:type="spellEnd"/>
      <w:r w:rsidR="006D0F65" w:rsidRPr="006D0F65">
        <w:t xml:space="preserve"> systems (MPS)</w:t>
      </w:r>
      <w:r w:rsidR="00135699" w:rsidRPr="006D0F65">
        <w:t xml:space="preserve"> World</w:t>
      </w:r>
      <w:r w:rsidR="004E163D">
        <w:t xml:space="preserve"> Summit in Germany </w:t>
      </w:r>
      <w:r>
        <w:t>this summer</w:t>
      </w:r>
      <w:r w:rsidR="001911E6">
        <w:t>.</w:t>
      </w:r>
    </w:p>
    <w:p w14:paraId="551DA96E" w14:textId="3D99A107" w:rsidR="001911E6" w:rsidRDefault="00764735">
      <w:r>
        <w:t>Currently</w:t>
      </w:r>
      <w:r w:rsidR="001911E6">
        <w:t xml:space="preserve"> </w:t>
      </w:r>
      <w:r w:rsidR="00B0778C">
        <w:t xml:space="preserve">being </w:t>
      </w:r>
      <w:r w:rsidR="001911E6">
        <w:t>3D</w:t>
      </w:r>
      <w:r w:rsidR="00B0778C">
        <w:t>-</w:t>
      </w:r>
      <w:r w:rsidR="001911E6">
        <w:t xml:space="preserve">printed </w:t>
      </w:r>
      <w:r w:rsidR="00135699">
        <w:t>in collaboration with the</w:t>
      </w:r>
      <w:r w:rsidR="001911E6">
        <w:t xml:space="preserve"> Edinburgh College of Art</w:t>
      </w:r>
      <w:r w:rsidR="00B0778C">
        <w:t xml:space="preserve">, its </w:t>
      </w:r>
      <w:r w:rsidR="00C453BE">
        <w:t xml:space="preserve">five </w:t>
      </w:r>
      <w:r w:rsidR="00B0778C">
        <w:t>c</w:t>
      </w:r>
      <w:r w:rsidR="001911E6">
        <w:t xml:space="preserve">ompartments contain human cells representing the heart, lungs, kidney, </w:t>
      </w:r>
      <w:r w:rsidR="002454EA">
        <w:t xml:space="preserve">liver </w:t>
      </w:r>
      <w:r w:rsidR="001911E6">
        <w:t xml:space="preserve">and </w:t>
      </w:r>
      <w:r w:rsidR="002454EA">
        <w:t>brain</w:t>
      </w:r>
      <w:r w:rsidR="00A05059">
        <w:t xml:space="preserve">, connected by </w:t>
      </w:r>
      <w:r w:rsidR="00A40105">
        <w:t xml:space="preserve">channels </w:t>
      </w:r>
      <w:r w:rsidR="0032712C">
        <w:t xml:space="preserve">that mimic </w:t>
      </w:r>
      <w:r w:rsidR="003800B6">
        <w:t>the human circulat</w:t>
      </w:r>
      <w:r w:rsidR="00F63678">
        <w:t>ory system,</w:t>
      </w:r>
      <w:r w:rsidR="0032712C">
        <w:t xml:space="preserve"> through which a small molecule drug is pumped</w:t>
      </w:r>
      <w:r w:rsidR="003830B4">
        <w:t>.</w:t>
      </w:r>
    </w:p>
    <w:p w14:paraId="14C640A2" w14:textId="5ED14551" w:rsidR="00E70448" w:rsidRDefault="003830B4">
      <w:r>
        <w:t xml:space="preserve">Device inventor Liam Carr, an </w:t>
      </w:r>
      <w:r w:rsidRPr="00B61691">
        <w:rPr>
          <w:i/>
          <w:iCs/>
        </w:rPr>
        <w:t>in vitro</w:t>
      </w:r>
      <w:r>
        <w:t xml:space="preserve"> pharmacology PhD student, said</w:t>
      </w:r>
      <w:r w:rsidR="00E70448">
        <w:t>:</w:t>
      </w:r>
      <w:r>
        <w:t xml:space="preserve"> </w:t>
      </w:r>
      <w:r w:rsidR="00B31A47">
        <w:t>“</w:t>
      </w:r>
      <w:r w:rsidR="001F6034">
        <w:t xml:space="preserve">Using mathematic modelling, </w:t>
      </w:r>
      <w:r w:rsidR="008763F1">
        <w:t>w</w:t>
      </w:r>
      <w:r w:rsidR="00B31A47">
        <w:t xml:space="preserve">e have found that the </w:t>
      </w:r>
      <w:r w:rsidR="00B96E06">
        <w:t>rate of transfer into the organ</w:t>
      </w:r>
      <w:r w:rsidR="007F5B59">
        <w:t xml:space="preserve"> compartment</w:t>
      </w:r>
      <w:r w:rsidR="00B96E06">
        <w:t xml:space="preserve">s and the </w:t>
      </w:r>
      <w:r w:rsidR="005C1FDE">
        <w:t xml:space="preserve">uptake of nutrients </w:t>
      </w:r>
      <w:r w:rsidR="006112F5" w:rsidRPr="00B61691">
        <w:rPr>
          <w:i/>
          <w:iCs/>
        </w:rPr>
        <w:t xml:space="preserve">in </w:t>
      </w:r>
      <w:r w:rsidR="00232D58" w:rsidRPr="00B61691">
        <w:rPr>
          <w:i/>
          <w:iCs/>
        </w:rPr>
        <w:t>vitro</w:t>
      </w:r>
      <w:r w:rsidR="00232D58">
        <w:t xml:space="preserve"> mimics</w:t>
      </w:r>
      <w:r w:rsidR="007F5B59">
        <w:t xml:space="preserve"> </w:t>
      </w:r>
      <w:r w:rsidR="00232D58" w:rsidRPr="00B61691">
        <w:rPr>
          <w:i/>
          <w:iCs/>
        </w:rPr>
        <w:t>in vivo</w:t>
      </w:r>
      <w:r w:rsidR="00135699">
        <w:rPr>
          <w:i/>
          <w:iCs/>
        </w:rPr>
        <w:t xml:space="preserve"> </w:t>
      </w:r>
      <w:r w:rsidR="00135699">
        <w:t>organ</w:t>
      </w:r>
      <w:r w:rsidR="007F5B59">
        <w:t xml:space="preserve"> results</w:t>
      </w:r>
      <w:r w:rsidR="008136BA">
        <w:t xml:space="preserve">. </w:t>
      </w:r>
    </w:p>
    <w:p w14:paraId="211779E0" w14:textId="716ACF97" w:rsidR="00B31A47" w:rsidRDefault="008136BA">
      <w:r>
        <w:t xml:space="preserve">“It’s been really exciting to </w:t>
      </w:r>
      <w:r w:rsidR="00A14327">
        <w:t>be able to use PET imag</w:t>
      </w:r>
      <w:r w:rsidR="00135699">
        <w:t>ing</w:t>
      </w:r>
      <w:r w:rsidR="00A14327">
        <w:t xml:space="preserve"> to modify the device </w:t>
      </w:r>
      <w:r w:rsidR="00135699">
        <w:t>and produce even flow through all organ compartments</w:t>
      </w:r>
      <w:r w:rsidR="00A14327">
        <w:t>.”</w:t>
      </w:r>
    </w:p>
    <w:p w14:paraId="704FAAA2" w14:textId="3B98C4D4" w:rsidR="00F63678" w:rsidRDefault="002131C4">
      <w:r>
        <w:t xml:space="preserve">The success of the </w:t>
      </w:r>
      <w:r w:rsidR="00195253">
        <w:t>body-on-chip</w:t>
      </w:r>
      <w:r>
        <w:t xml:space="preserve"> so far shows potential </w:t>
      </w:r>
      <w:r w:rsidR="008763F1">
        <w:t xml:space="preserve">even </w:t>
      </w:r>
      <w:r>
        <w:t xml:space="preserve">beyond </w:t>
      </w:r>
      <w:r w:rsidR="002144A1">
        <w:t>drug development</w:t>
      </w:r>
      <w:r w:rsidR="008763F1">
        <w:t xml:space="preserve"> - </w:t>
      </w:r>
      <w:r>
        <w:t xml:space="preserve">to </w:t>
      </w:r>
      <w:r w:rsidR="0091088D">
        <w:t>test aerosols</w:t>
      </w:r>
      <w:r w:rsidR="00B174A5">
        <w:t xml:space="preserve">, </w:t>
      </w:r>
      <w:proofErr w:type="gramStart"/>
      <w:r w:rsidR="00B174A5">
        <w:t>food</w:t>
      </w:r>
      <w:proofErr w:type="gramEnd"/>
      <w:r w:rsidR="00D467A1">
        <w:t xml:space="preserve"> and</w:t>
      </w:r>
      <w:r w:rsidR="0091088D">
        <w:t xml:space="preserve"> household products</w:t>
      </w:r>
      <w:r w:rsidR="00BC6246">
        <w:t xml:space="preserve">. </w:t>
      </w:r>
      <w:r w:rsidR="00516D67">
        <w:t>It also holds the</w:t>
      </w:r>
      <w:r w:rsidR="001F6975">
        <w:t xml:space="preserve"> possibility of</w:t>
      </w:r>
      <w:r w:rsidR="0091088D">
        <w:t xml:space="preserve"> add</w:t>
      </w:r>
      <w:r w:rsidR="001F6975">
        <w:t xml:space="preserve">ing more </w:t>
      </w:r>
      <w:r w:rsidR="0091088D">
        <w:t xml:space="preserve">compartments </w:t>
      </w:r>
      <w:r w:rsidR="002144A1">
        <w:t xml:space="preserve">to </w:t>
      </w:r>
      <w:r w:rsidR="0091088D">
        <w:t xml:space="preserve">represent </w:t>
      </w:r>
      <w:r w:rsidR="001F6975">
        <w:t xml:space="preserve">other organs such as </w:t>
      </w:r>
      <w:r w:rsidR="0091088D">
        <w:t xml:space="preserve">the stomach </w:t>
      </w:r>
      <w:r w:rsidR="001F6975">
        <w:t>or</w:t>
      </w:r>
      <w:r w:rsidR="0091088D">
        <w:t xml:space="preserve"> skin</w:t>
      </w:r>
      <w:r w:rsidR="00135699">
        <w:t>, in states representative of both human health and disease</w:t>
      </w:r>
      <w:r w:rsidR="0091088D">
        <w:t xml:space="preserve">. </w:t>
      </w:r>
    </w:p>
    <w:p w14:paraId="261FB0F1" w14:textId="6771CDC8" w:rsidR="00A14327" w:rsidRDefault="00195253">
      <w:r>
        <w:t>Carr</w:t>
      </w:r>
      <w:r w:rsidR="00D467A1">
        <w:t>’s supervisor, Dr Adriana Tavares, of the</w:t>
      </w:r>
      <w:r w:rsidR="001F6975">
        <w:t xml:space="preserve"> </w:t>
      </w:r>
      <w:r w:rsidR="00752010">
        <w:t>University’s</w:t>
      </w:r>
      <w:r w:rsidR="00D467A1">
        <w:t xml:space="preserve"> Centre for Cardiovascular Scienc</w:t>
      </w:r>
      <w:r w:rsidR="003830B4">
        <w:t>e</w:t>
      </w:r>
      <w:r w:rsidR="00811F31">
        <w:t xml:space="preserve"> </w:t>
      </w:r>
      <w:r w:rsidR="00CF6CC8">
        <w:t>(CVS)</w:t>
      </w:r>
      <w:r w:rsidR="00D467A1">
        <w:t xml:space="preserve">, said: </w:t>
      </w:r>
      <w:r w:rsidR="009511B8">
        <w:t>“</w:t>
      </w:r>
      <w:r w:rsidR="006D0A40">
        <w:t>Th</w:t>
      </w:r>
      <w:r w:rsidR="001F0413">
        <w:t>is</w:t>
      </w:r>
      <w:r w:rsidR="006D0A40">
        <w:t xml:space="preserve"> devi</w:t>
      </w:r>
      <w:r w:rsidR="00B174A5">
        <w:t>c</w:t>
      </w:r>
      <w:r w:rsidR="006D0A40">
        <w:t xml:space="preserve">e shows really strong potential to reduce the large number of animals that are </w:t>
      </w:r>
      <w:r w:rsidR="007F5B59">
        <w:t xml:space="preserve">used worldwide for </w:t>
      </w:r>
      <w:r w:rsidR="006D0A40">
        <w:t>testing drug</w:t>
      </w:r>
      <w:r w:rsidR="007F5B59">
        <w:t>s</w:t>
      </w:r>
      <w:r w:rsidR="006D0A40">
        <w:t xml:space="preserve"> </w:t>
      </w:r>
      <w:r w:rsidR="00990DF7">
        <w:t xml:space="preserve">and other </w:t>
      </w:r>
      <w:r w:rsidR="006D0A40">
        <w:t xml:space="preserve">compounds, particularly in the early stages, where only two per cent </w:t>
      </w:r>
      <w:r w:rsidR="00B174A5">
        <w:t>o</w:t>
      </w:r>
      <w:r w:rsidR="006D0A40">
        <w:t>f compounds progress through the discover</w:t>
      </w:r>
      <w:r w:rsidR="00B174A5">
        <w:t>y</w:t>
      </w:r>
      <w:r w:rsidR="006D0A40">
        <w:t xml:space="preserve"> pipeline.</w:t>
      </w:r>
      <w:r w:rsidR="00175557">
        <w:t>”</w:t>
      </w:r>
    </w:p>
    <w:p w14:paraId="497F7464" w14:textId="6F26F456" w:rsidR="00C9021C" w:rsidRDefault="007C2BB3">
      <w:r w:rsidRPr="0031794A">
        <w:t xml:space="preserve">Currently, around 80,000 animals are used </w:t>
      </w:r>
      <w:r w:rsidR="00F26332" w:rsidRPr="0031794A">
        <w:t>in the early stages of drug development</w:t>
      </w:r>
      <w:r w:rsidR="003969A9" w:rsidRPr="0031794A">
        <w:t xml:space="preserve"> in Europe each year, without subsequent clinical benefit.</w:t>
      </w:r>
      <w:r w:rsidR="003969A9">
        <w:t xml:space="preserve"> </w:t>
      </w:r>
    </w:p>
    <w:p w14:paraId="7C9CAAD5" w14:textId="03B48966" w:rsidR="003830B4" w:rsidRPr="00CA0B04" w:rsidRDefault="00CA0B04" w:rsidP="00CA0B04">
      <w:r w:rsidRPr="00CA0B04">
        <w:t>The body-on-chip device was developed through a National Centre for Replacement, Refinement and Reduction of Animals in Research (NC3Rs) and Unilever co-funded PhD Studentship award of £90,000</w:t>
      </w:r>
      <w:r w:rsidR="003830B4" w:rsidRPr="00CA0B04">
        <w:t>.</w:t>
      </w:r>
      <w:r w:rsidR="00C77208">
        <w:t xml:space="preserve"> It has been supported </w:t>
      </w:r>
      <w:r w:rsidR="00FA30BA">
        <w:t xml:space="preserve">and protected by Edinburgh Innovations, the University’s </w:t>
      </w:r>
      <w:r w:rsidR="00441BAD">
        <w:t xml:space="preserve">commercialisation service. </w:t>
      </w:r>
    </w:p>
    <w:p w14:paraId="79C533DC" w14:textId="3348CC38" w:rsidR="007003C8" w:rsidRDefault="00D44749" w:rsidP="0013210D">
      <w:r>
        <w:t xml:space="preserve">Dr Natalie Duggett, NC3Rs Early Career </w:t>
      </w:r>
      <w:r w:rsidR="004A2DAC">
        <w:t>P</w:t>
      </w:r>
      <w:r>
        <w:t xml:space="preserve">rogramme </w:t>
      </w:r>
      <w:r w:rsidR="00724B4F">
        <w:t>M</w:t>
      </w:r>
      <w:r>
        <w:t>anager, said: “Liam’s body-on</w:t>
      </w:r>
      <w:r w:rsidR="00DE07C6">
        <w:t>-</w:t>
      </w:r>
      <w:r>
        <w:t xml:space="preserve">chip device has the potential to replace a </w:t>
      </w:r>
      <w:r w:rsidR="00D41E97">
        <w:t xml:space="preserve">significant number </w:t>
      </w:r>
      <w:r>
        <w:t xml:space="preserve">of the </w:t>
      </w:r>
      <w:r w:rsidR="00D41E97">
        <w:t>animals</w:t>
      </w:r>
      <w:r>
        <w:t xml:space="preserve"> currently used in safety testing</w:t>
      </w:r>
      <w:r w:rsidR="00D41E97">
        <w:t xml:space="preserve"> across a range </w:t>
      </w:r>
      <w:r w:rsidR="00987F56">
        <w:t>of</w:t>
      </w:r>
      <w:r w:rsidR="00D41E97">
        <w:t xml:space="preserve"> industries. </w:t>
      </w:r>
      <w:r w:rsidR="0013210D">
        <w:t>It is fantastic to</w:t>
      </w:r>
      <w:r w:rsidR="007003C8">
        <w:t xml:space="preserve"> see</w:t>
      </w:r>
      <w:r w:rsidR="0013210D">
        <w:t xml:space="preserve"> </w:t>
      </w:r>
      <w:r w:rsidR="00E15097">
        <w:t>one of our PhD students</w:t>
      </w:r>
      <w:r w:rsidR="0013210D">
        <w:t xml:space="preserve"> </w:t>
      </w:r>
      <w:r w:rsidR="007003C8">
        <w:t>awarded</w:t>
      </w:r>
      <w:r w:rsidR="00990CA9">
        <w:t xml:space="preserve"> </w:t>
      </w:r>
      <w:r w:rsidR="007003C8">
        <w:t>funding at this early career stage. This additional funding from the MRC recognises Liam and the CVS team’s pioneering work to transform drug</w:t>
      </w:r>
      <w:r w:rsidR="00DE07C6">
        <w:t xml:space="preserve"> </w:t>
      </w:r>
      <w:r w:rsidR="007003C8">
        <w:t>testing in a human-cell based model</w:t>
      </w:r>
      <w:r w:rsidR="000D3091">
        <w:t xml:space="preserve"> </w:t>
      </w:r>
      <w:r w:rsidR="007003C8">
        <w:t xml:space="preserve">and the importance of finding alternative approaches to </w:t>
      </w:r>
      <w:r w:rsidR="000D3091">
        <w:t xml:space="preserve">replace </w:t>
      </w:r>
      <w:r w:rsidR="007003C8">
        <w:t>animal</w:t>
      </w:r>
      <w:r w:rsidR="000D3091">
        <w:t xml:space="preserve"> use</w:t>
      </w:r>
      <w:r w:rsidR="007003C8">
        <w:t xml:space="preserve"> </w:t>
      </w:r>
      <w:r w:rsidR="00A93276">
        <w:t xml:space="preserve">in </w:t>
      </w:r>
      <w:r w:rsidR="007003C8">
        <w:t>these studies.”</w:t>
      </w:r>
    </w:p>
    <w:p w14:paraId="6FA4CA54" w14:textId="4E1B5F2D" w:rsidR="00322C94" w:rsidRDefault="00322C94" w:rsidP="00322C94">
      <w:r>
        <w:t xml:space="preserve">Dr Susan Bodie, Head of Business Development for the College of Medicine and Veterinary Medicine at Edinburgh Innovations, said: “We’re delighted to be supporting Liam and the CVS team in the development of this </w:t>
      </w:r>
      <w:r w:rsidR="0010297A">
        <w:t>‘</w:t>
      </w:r>
      <w:r>
        <w:t>body-on-chip</w:t>
      </w:r>
      <w:r w:rsidR="0010297A">
        <w:t>’</w:t>
      </w:r>
      <w:r>
        <w:t>, and we look forward to seeing the impact this novel device has on testing and progression of new compounds and drugs in the future.”</w:t>
      </w:r>
    </w:p>
    <w:p w14:paraId="2C51F2CE" w14:textId="12F4D761" w:rsidR="001F0413" w:rsidRDefault="001F0413">
      <w:r>
        <w:t>Ends</w:t>
      </w:r>
    </w:p>
    <w:p w14:paraId="78874BD8" w14:textId="427934D5" w:rsidR="00C61E99" w:rsidRDefault="0031794A">
      <w:hyperlink r:id="rId4" w:history="1">
        <w:r w:rsidR="00C61E99" w:rsidRPr="00C61E99">
          <w:rPr>
            <w:rStyle w:val="Hyperlink"/>
          </w:rPr>
          <w:t>Read more about animal research at the University of Edinburgh</w:t>
        </w:r>
      </w:hyperlink>
      <w:r w:rsidR="00C61E99">
        <w:t xml:space="preserve"> </w:t>
      </w:r>
    </w:p>
    <w:sectPr w:rsidR="00C61E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EE"/>
    <w:rsid w:val="0002084F"/>
    <w:rsid w:val="00022286"/>
    <w:rsid w:val="000521D5"/>
    <w:rsid w:val="00074935"/>
    <w:rsid w:val="0008615A"/>
    <w:rsid w:val="000A0053"/>
    <w:rsid w:val="000A3611"/>
    <w:rsid w:val="000C3A80"/>
    <w:rsid w:val="000D3091"/>
    <w:rsid w:val="000F2905"/>
    <w:rsid w:val="000F43B8"/>
    <w:rsid w:val="0010297A"/>
    <w:rsid w:val="00122E4A"/>
    <w:rsid w:val="0013210D"/>
    <w:rsid w:val="0013282A"/>
    <w:rsid w:val="00135699"/>
    <w:rsid w:val="001444DE"/>
    <w:rsid w:val="00175557"/>
    <w:rsid w:val="001911E6"/>
    <w:rsid w:val="00195253"/>
    <w:rsid w:val="0019722C"/>
    <w:rsid w:val="001A1B13"/>
    <w:rsid w:val="001D04C7"/>
    <w:rsid w:val="001D4CD7"/>
    <w:rsid w:val="001E2A80"/>
    <w:rsid w:val="001F0413"/>
    <w:rsid w:val="001F6034"/>
    <w:rsid w:val="001F6975"/>
    <w:rsid w:val="0021250B"/>
    <w:rsid w:val="002131C4"/>
    <w:rsid w:val="002144A1"/>
    <w:rsid w:val="00232D58"/>
    <w:rsid w:val="002454EA"/>
    <w:rsid w:val="00253DDE"/>
    <w:rsid w:val="00277D95"/>
    <w:rsid w:val="00285ED7"/>
    <w:rsid w:val="002B2099"/>
    <w:rsid w:val="002C029B"/>
    <w:rsid w:val="002F25CA"/>
    <w:rsid w:val="0031794A"/>
    <w:rsid w:val="00322C94"/>
    <w:rsid w:val="0032712C"/>
    <w:rsid w:val="0035509F"/>
    <w:rsid w:val="00356860"/>
    <w:rsid w:val="003800B6"/>
    <w:rsid w:val="003830B4"/>
    <w:rsid w:val="00391E6B"/>
    <w:rsid w:val="003969A9"/>
    <w:rsid w:val="00397F59"/>
    <w:rsid w:val="00441BAD"/>
    <w:rsid w:val="00460CEC"/>
    <w:rsid w:val="0048493E"/>
    <w:rsid w:val="004A2DAC"/>
    <w:rsid w:val="004B6455"/>
    <w:rsid w:val="004D3C01"/>
    <w:rsid w:val="004E163D"/>
    <w:rsid w:val="00516D67"/>
    <w:rsid w:val="00543194"/>
    <w:rsid w:val="005820CA"/>
    <w:rsid w:val="005C1FDE"/>
    <w:rsid w:val="005C28FC"/>
    <w:rsid w:val="005D47F6"/>
    <w:rsid w:val="006112F5"/>
    <w:rsid w:val="0062523A"/>
    <w:rsid w:val="006346D3"/>
    <w:rsid w:val="006377CF"/>
    <w:rsid w:val="00673443"/>
    <w:rsid w:val="00673E35"/>
    <w:rsid w:val="006A5DE3"/>
    <w:rsid w:val="006D0A40"/>
    <w:rsid w:val="006D0F65"/>
    <w:rsid w:val="006E340A"/>
    <w:rsid w:val="007003C8"/>
    <w:rsid w:val="00724B4F"/>
    <w:rsid w:val="00747F06"/>
    <w:rsid w:val="00752010"/>
    <w:rsid w:val="00761F39"/>
    <w:rsid w:val="00764735"/>
    <w:rsid w:val="00797AC0"/>
    <w:rsid w:val="007B7039"/>
    <w:rsid w:val="007C2BB3"/>
    <w:rsid w:val="007D2EC7"/>
    <w:rsid w:val="007F5B59"/>
    <w:rsid w:val="00811F31"/>
    <w:rsid w:val="008136BA"/>
    <w:rsid w:val="00823A3C"/>
    <w:rsid w:val="00827FD7"/>
    <w:rsid w:val="00833EA5"/>
    <w:rsid w:val="00870FF9"/>
    <w:rsid w:val="008763F1"/>
    <w:rsid w:val="008B0D65"/>
    <w:rsid w:val="008F1F02"/>
    <w:rsid w:val="008F7398"/>
    <w:rsid w:val="009052F1"/>
    <w:rsid w:val="0091088D"/>
    <w:rsid w:val="009511B8"/>
    <w:rsid w:val="00965987"/>
    <w:rsid w:val="00987986"/>
    <w:rsid w:val="00987F56"/>
    <w:rsid w:val="00990CA9"/>
    <w:rsid w:val="00990DF7"/>
    <w:rsid w:val="0099367C"/>
    <w:rsid w:val="009A686D"/>
    <w:rsid w:val="009B39A5"/>
    <w:rsid w:val="00A05059"/>
    <w:rsid w:val="00A14327"/>
    <w:rsid w:val="00A40105"/>
    <w:rsid w:val="00A43884"/>
    <w:rsid w:val="00A567C4"/>
    <w:rsid w:val="00A93276"/>
    <w:rsid w:val="00B01762"/>
    <w:rsid w:val="00B07030"/>
    <w:rsid w:val="00B0778C"/>
    <w:rsid w:val="00B174A5"/>
    <w:rsid w:val="00B31A47"/>
    <w:rsid w:val="00B500E5"/>
    <w:rsid w:val="00B61691"/>
    <w:rsid w:val="00B6464C"/>
    <w:rsid w:val="00B718FC"/>
    <w:rsid w:val="00B9238D"/>
    <w:rsid w:val="00B96E06"/>
    <w:rsid w:val="00BA323E"/>
    <w:rsid w:val="00BC6246"/>
    <w:rsid w:val="00C453BE"/>
    <w:rsid w:val="00C502EE"/>
    <w:rsid w:val="00C61E99"/>
    <w:rsid w:val="00C77208"/>
    <w:rsid w:val="00C9021C"/>
    <w:rsid w:val="00CA0B04"/>
    <w:rsid w:val="00CF6CC8"/>
    <w:rsid w:val="00D41E97"/>
    <w:rsid w:val="00D44749"/>
    <w:rsid w:val="00D467A1"/>
    <w:rsid w:val="00D616E2"/>
    <w:rsid w:val="00D80341"/>
    <w:rsid w:val="00D80948"/>
    <w:rsid w:val="00D83C87"/>
    <w:rsid w:val="00D8781D"/>
    <w:rsid w:val="00DB7855"/>
    <w:rsid w:val="00DE07C6"/>
    <w:rsid w:val="00DE1955"/>
    <w:rsid w:val="00E15097"/>
    <w:rsid w:val="00E3746B"/>
    <w:rsid w:val="00E638E2"/>
    <w:rsid w:val="00E70448"/>
    <w:rsid w:val="00F26332"/>
    <w:rsid w:val="00F312DE"/>
    <w:rsid w:val="00F42591"/>
    <w:rsid w:val="00F63678"/>
    <w:rsid w:val="00F671D5"/>
    <w:rsid w:val="00F8334D"/>
    <w:rsid w:val="00F862B4"/>
    <w:rsid w:val="00FA30BA"/>
    <w:rsid w:val="00FB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E673F"/>
  <w15:chartTrackingRefBased/>
  <w15:docId w15:val="{E1F1DB2F-67DE-445C-A4A2-6B20A183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0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70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70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0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56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F1F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F02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CA0B04"/>
    <w:rPr>
      <w:rFonts w:ascii="Segoe UI" w:hAnsi="Segoe UI" w:cs="Segoe UI" w:hint="default"/>
      <w:sz w:val="18"/>
      <w:szCs w:val="18"/>
    </w:rPr>
  </w:style>
  <w:style w:type="paragraph" w:customStyle="1" w:styleId="elementtoproof">
    <w:name w:val="elementtoproof"/>
    <w:basedOn w:val="Normal"/>
    <w:rsid w:val="00C9021C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d.ac.uk/research/animal-re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2930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Links>
    <vt:vector size="6" baseType="variant">
      <vt:variant>
        <vt:i4>5963781</vt:i4>
      </vt:variant>
      <vt:variant>
        <vt:i4>0</vt:i4>
      </vt:variant>
      <vt:variant>
        <vt:i4>0</vt:i4>
      </vt:variant>
      <vt:variant>
        <vt:i4>5</vt:i4>
      </vt:variant>
      <vt:variant>
        <vt:lpwstr>https://nc3rs.org.uk/our-portfolio/drug-risk-assessment-and-repurposing-using-biomimetic-chromatography-and-body-chip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Welford</dc:creator>
  <cp:keywords/>
  <dc:description/>
  <cp:lastModifiedBy>Megan Welford</cp:lastModifiedBy>
  <cp:revision>2</cp:revision>
  <dcterms:created xsi:type="dcterms:W3CDTF">2023-11-24T14:59:00Z</dcterms:created>
  <dcterms:modified xsi:type="dcterms:W3CDTF">2023-11-24T14:59:00Z</dcterms:modified>
</cp:coreProperties>
</file>