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9A8A" w14:textId="3F0062EA" w:rsidR="00253B47" w:rsidRDefault="008A51B3" w:rsidP="009F0602">
      <w:pPr>
        <w:tabs>
          <w:tab w:val="left" w:pos="6237"/>
        </w:tabs>
      </w:pPr>
      <w:r w:rsidRPr="007B608C">
        <w:rPr>
          <w:noProof/>
        </w:rPr>
        <w:drawing>
          <wp:inline distT="0" distB="0" distL="0" distR="0" wp14:anchorId="698095A9" wp14:editId="04FA5222">
            <wp:extent cx="1491429" cy="615950"/>
            <wp:effectExtent l="0" t="0" r="0" b="0"/>
            <wp:docPr id="2" name="Picture 2" descr="N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198" cy="643525"/>
                    </a:xfrm>
                    <a:prstGeom prst="rect">
                      <a:avLst/>
                    </a:prstGeom>
                    <a:noFill/>
                    <a:ln>
                      <a:noFill/>
                    </a:ln>
                  </pic:spPr>
                </pic:pic>
              </a:graphicData>
            </a:graphic>
          </wp:inline>
        </w:drawing>
      </w:r>
      <w:r w:rsidR="009F0602" w:rsidRPr="007B608C">
        <w:tab/>
      </w:r>
      <w:r w:rsidR="00DA5991">
        <w:rPr>
          <w:rFonts w:asciiTheme="minorHAnsi" w:hAnsiTheme="minorHAnsi" w:cstheme="minorHAnsi"/>
          <w:sz w:val="22"/>
          <w:szCs w:val="22"/>
        </w:rPr>
        <w:t>2</w:t>
      </w:r>
      <w:r w:rsidR="003415FA">
        <w:rPr>
          <w:rFonts w:asciiTheme="minorHAnsi" w:hAnsiTheme="minorHAnsi" w:cstheme="minorHAnsi"/>
          <w:sz w:val="22"/>
          <w:szCs w:val="22"/>
        </w:rPr>
        <w:t>7</w:t>
      </w:r>
      <w:r w:rsidR="00333692" w:rsidRPr="007B608C">
        <w:rPr>
          <w:rFonts w:asciiTheme="minorHAnsi" w:hAnsiTheme="minorHAnsi" w:cstheme="minorHAnsi"/>
          <w:sz w:val="22"/>
          <w:szCs w:val="22"/>
          <w:vertAlign w:val="superscript"/>
        </w:rPr>
        <w:t>th</w:t>
      </w:r>
      <w:r w:rsidR="00333692" w:rsidRPr="007B608C">
        <w:rPr>
          <w:rFonts w:asciiTheme="minorHAnsi" w:hAnsiTheme="minorHAnsi" w:cstheme="minorHAnsi"/>
          <w:sz w:val="22"/>
          <w:szCs w:val="22"/>
        </w:rPr>
        <w:t xml:space="preserve"> </w:t>
      </w:r>
      <w:r w:rsidR="00742B35" w:rsidRPr="007B608C">
        <w:rPr>
          <w:rFonts w:asciiTheme="minorHAnsi" w:hAnsiTheme="minorHAnsi" w:cstheme="minorHAnsi"/>
          <w:sz w:val="22"/>
          <w:szCs w:val="22"/>
        </w:rPr>
        <w:t>Ju</w:t>
      </w:r>
      <w:r w:rsidR="00740D90" w:rsidRPr="007B608C">
        <w:rPr>
          <w:rFonts w:asciiTheme="minorHAnsi" w:hAnsiTheme="minorHAnsi" w:cstheme="minorHAnsi"/>
          <w:sz w:val="22"/>
          <w:szCs w:val="22"/>
        </w:rPr>
        <w:t>ly</w:t>
      </w:r>
      <w:r w:rsidR="00333692" w:rsidRPr="007B608C">
        <w:rPr>
          <w:rFonts w:asciiTheme="minorHAnsi" w:hAnsiTheme="minorHAnsi" w:cstheme="minorHAnsi"/>
          <w:sz w:val="22"/>
          <w:szCs w:val="22"/>
        </w:rPr>
        <w:t xml:space="preserve"> </w:t>
      </w:r>
      <w:r w:rsidR="009F0602" w:rsidRPr="007B608C">
        <w:rPr>
          <w:rFonts w:asciiTheme="minorHAnsi" w:hAnsiTheme="minorHAnsi" w:cstheme="minorHAnsi"/>
          <w:sz w:val="22"/>
          <w:szCs w:val="22"/>
        </w:rPr>
        <w:t>2020</w:t>
      </w:r>
    </w:p>
    <w:p w14:paraId="4E78873C" w14:textId="77777777" w:rsidR="008A51B3" w:rsidRDefault="008A51B3"/>
    <w:p w14:paraId="00E8E03E" w14:textId="2E1E4999" w:rsidR="008A51B3" w:rsidRPr="00DA5991" w:rsidRDefault="00480578" w:rsidP="008D3585">
      <w:pPr>
        <w:jc w:val="center"/>
        <w:rPr>
          <w:rFonts w:asciiTheme="minorHAnsi" w:hAnsiTheme="minorHAnsi" w:cstheme="minorHAnsi"/>
          <w:b/>
          <w:sz w:val="22"/>
          <w:szCs w:val="22"/>
          <w:u w:val="single"/>
        </w:rPr>
      </w:pPr>
      <w:r w:rsidRPr="00DA5991">
        <w:rPr>
          <w:rFonts w:asciiTheme="minorHAnsi" w:hAnsiTheme="minorHAnsi" w:cstheme="minorHAnsi"/>
          <w:b/>
          <w:sz w:val="22"/>
          <w:szCs w:val="22"/>
          <w:u w:val="single"/>
        </w:rPr>
        <w:t>Fixed penalty notices issued under COVID-19 emergency health regulations</w:t>
      </w:r>
      <w:r w:rsidR="009F0602" w:rsidRPr="00DA5991">
        <w:rPr>
          <w:rFonts w:asciiTheme="minorHAnsi" w:hAnsiTheme="minorHAnsi" w:cstheme="minorHAnsi"/>
          <w:b/>
          <w:sz w:val="22"/>
          <w:szCs w:val="22"/>
          <w:u w:val="single"/>
        </w:rPr>
        <w:t xml:space="preserve"> by police forces in England</w:t>
      </w:r>
      <w:r w:rsidR="00261CC9" w:rsidRPr="00DA5991">
        <w:rPr>
          <w:rFonts w:asciiTheme="minorHAnsi" w:hAnsiTheme="minorHAnsi" w:cstheme="minorHAnsi"/>
          <w:b/>
          <w:sz w:val="22"/>
          <w:szCs w:val="22"/>
          <w:u w:val="single"/>
        </w:rPr>
        <w:t xml:space="preserve"> and Wales</w:t>
      </w:r>
    </w:p>
    <w:p w14:paraId="00EF5D07" w14:textId="77777777" w:rsidR="008D3585" w:rsidRPr="00DA5991" w:rsidRDefault="008D3585" w:rsidP="008F12AA">
      <w:pPr>
        <w:rPr>
          <w:rFonts w:asciiTheme="minorHAnsi" w:hAnsiTheme="minorHAnsi" w:cstheme="minorHAnsi"/>
          <w:b/>
          <w:sz w:val="22"/>
          <w:szCs w:val="22"/>
          <w:u w:val="single"/>
        </w:rPr>
      </w:pPr>
    </w:p>
    <w:p w14:paraId="79D0995A" w14:textId="77777777" w:rsidR="008F12AA" w:rsidRPr="00DA5991" w:rsidRDefault="008F12AA" w:rsidP="008F12AA">
      <w:pPr>
        <w:rPr>
          <w:rFonts w:asciiTheme="minorHAnsi" w:hAnsiTheme="minorHAnsi" w:cstheme="minorHAnsi"/>
          <w:b/>
          <w:sz w:val="22"/>
          <w:szCs w:val="22"/>
          <w:u w:val="single"/>
        </w:rPr>
      </w:pPr>
      <w:r w:rsidRPr="00DA5991">
        <w:rPr>
          <w:rFonts w:asciiTheme="minorHAnsi" w:hAnsiTheme="minorHAnsi" w:cstheme="minorHAnsi"/>
          <w:b/>
          <w:sz w:val="22"/>
          <w:szCs w:val="22"/>
          <w:u w:val="single"/>
        </w:rPr>
        <w:t>Introduction</w:t>
      </w:r>
    </w:p>
    <w:p w14:paraId="529805CB" w14:textId="77777777" w:rsidR="00331205" w:rsidRPr="00DA5991" w:rsidRDefault="00331205" w:rsidP="008F12AA">
      <w:pPr>
        <w:rPr>
          <w:rFonts w:asciiTheme="minorHAnsi" w:hAnsiTheme="minorHAnsi" w:cstheme="minorHAnsi"/>
          <w:b/>
          <w:sz w:val="22"/>
          <w:szCs w:val="22"/>
          <w:highlight w:val="yellow"/>
          <w:u w:val="single"/>
        </w:rPr>
      </w:pPr>
    </w:p>
    <w:p w14:paraId="2D232439" w14:textId="2B17BF1A" w:rsidR="00331205" w:rsidRPr="00EA52FA" w:rsidRDefault="00331205" w:rsidP="00283379">
      <w:pPr>
        <w:rPr>
          <w:rFonts w:asciiTheme="minorHAnsi" w:hAnsiTheme="minorHAnsi" w:cstheme="minorHAnsi"/>
          <w:sz w:val="22"/>
          <w:szCs w:val="22"/>
        </w:rPr>
      </w:pPr>
      <w:r w:rsidRPr="00DA5991">
        <w:rPr>
          <w:rFonts w:asciiTheme="minorHAnsi" w:hAnsiTheme="minorHAnsi" w:cstheme="minorHAnsi"/>
          <w:sz w:val="22"/>
          <w:szCs w:val="22"/>
        </w:rPr>
        <w:t>This release presents the latest data on the police use of COVID-19 enforcement notices</w:t>
      </w:r>
      <w:r w:rsidR="00EE4723" w:rsidRPr="00DA5991">
        <w:rPr>
          <w:rFonts w:asciiTheme="minorHAnsi" w:hAnsiTheme="minorHAnsi" w:cstheme="minorHAnsi"/>
          <w:sz w:val="22"/>
          <w:szCs w:val="22"/>
        </w:rPr>
        <w:t xml:space="preserve"> and i</w:t>
      </w:r>
      <w:r w:rsidR="00333692" w:rsidRPr="00DA5991">
        <w:rPr>
          <w:rFonts w:asciiTheme="minorHAnsi" w:hAnsiTheme="minorHAnsi" w:cstheme="minorHAnsi"/>
          <w:sz w:val="22"/>
          <w:szCs w:val="22"/>
        </w:rPr>
        <w:t>ncludes revisions to previously published figures.</w:t>
      </w:r>
      <w:r w:rsidR="00895EAA" w:rsidRPr="00DA5991">
        <w:rPr>
          <w:rFonts w:asciiTheme="minorHAnsi" w:hAnsiTheme="minorHAnsi" w:cstheme="minorHAnsi"/>
          <w:sz w:val="22"/>
          <w:szCs w:val="22"/>
        </w:rPr>
        <w:t xml:space="preserve"> The figures reported here do not include any </w:t>
      </w:r>
      <w:r w:rsidR="00107858" w:rsidRPr="00DA5991">
        <w:rPr>
          <w:rFonts w:asciiTheme="minorHAnsi" w:hAnsiTheme="minorHAnsi" w:cstheme="minorHAnsi"/>
          <w:sz w:val="22"/>
          <w:szCs w:val="22"/>
        </w:rPr>
        <w:t xml:space="preserve">Fixed Penalty Notices (FPNs) </w:t>
      </w:r>
      <w:r w:rsidR="00895EAA" w:rsidRPr="00DA5991">
        <w:rPr>
          <w:rFonts w:asciiTheme="minorHAnsi" w:hAnsiTheme="minorHAnsi" w:cstheme="minorHAnsi"/>
          <w:sz w:val="22"/>
          <w:szCs w:val="22"/>
        </w:rPr>
        <w:t xml:space="preserve">issued under the </w:t>
      </w:r>
      <w:r w:rsidR="00B15BFB" w:rsidRPr="00DA5991">
        <w:rPr>
          <w:rFonts w:asciiTheme="minorHAnsi" w:hAnsiTheme="minorHAnsi" w:cstheme="minorHAnsi"/>
          <w:sz w:val="22"/>
          <w:szCs w:val="22"/>
        </w:rPr>
        <w:t xml:space="preserve">Health Protection </w:t>
      </w:r>
      <w:r w:rsidR="00021476" w:rsidRPr="00DA5991">
        <w:rPr>
          <w:rFonts w:asciiTheme="minorHAnsi" w:hAnsiTheme="minorHAnsi" w:cstheme="minorHAnsi"/>
          <w:sz w:val="22"/>
          <w:szCs w:val="22"/>
        </w:rPr>
        <w:t>I</w:t>
      </w:r>
      <w:r w:rsidR="00895EAA" w:rsidRPr="00DA5991">
        <w:rPr>
          <w:rFonts w:asciiTheme="minorHAnsi" w:hAnsiTheme="minorHAnsi" w:cstheme="minorHAnsi"/>
          <w:sz w:val="22"/>
          <w:szCs w:val="22"/>
        </w:rPr>
        <w:t xml:space="preserve">nternational </w:t>
      </w:r>
      <w:r w:rsidR="00021476" w:rsidRPr="00DA5991">
        <w:rPr>
          <w:rFonts w:asciiTheme="minorHAnsi" w:hAnsiTheme="minorHAnsi" w:cstheme="minorHAnsi"/>
          <w:sz w:val="22"/>
          <w:szCs w:val="22"/>
        </w:rPr>
        <w:t>T</w:t>
      </w:r>
      <w:r w:rsidR="00895EAA" w:rsidRPr="00DA5991">
        <w:rPr>
          <w:rFonts w:asciiTheme="minorHAnsi" w:hAnsiTheme="minorHAnsi" w:cstheme="minorHAnsi"/>
          <w:sz w:val="22"/>
          <w:szCs w:val="22"/>
        </w:rPr>
        <w:t xml:space="preserve">ravel </w:t>
      </w:r>
      <w:r w:rsidR="00021476" w:rsidRPr="00EA52FA">
        <w:rPr>
          <w:rFonts w:asciiTheme="minorHAnsi" w:hAnsiTheme="minorHAnsi" w:cstheme="minorHAnsi"/>
          <w:sz w:val="22"/>
          <w:szCs w:val="22"/>
        </w:rPr>
        <w:t>R</w:t>
      </w:r>
      <w:r w:rsidR="00895EAA" w:rsidRPr="00EA52FA">
        <w:rPr>
          <w:rFonts w:asciiTheme="minorHAnsi" w:hAnsiTheme="minorHAnsi" w:cstheme="minorHAnsi"/>
          <w:sz w:val="22"/>
          <w:szCs w:val="22"/>
        </w:rPr>
        <w:t>egulations</w:t>
      </w:r>
      <w:r w:rsidR="00B67E85">
        <w:rPr>
          <w:rFonts w:asciiTheme="minorHAnsi" w:hAnsiTheme="minorHAnsi" w:cstheme="minorHAnsi"/>
          <w:sz w:val="22"/>
          <w:szCs w:val="22"/>
        </w:rPr>
        <w:t>, nor the Health Protection (Coronavirus, Wearing of Face Coverings on Public Transport, England) Regulations,</w:t>
      </w:r>
      <w:r w:rsidR="00895EAA" w:rsidRPr="00EA52FA">
        <w:rPr>
          <w:rFonts w:asciiTheme="minorHAnsi" w:hAnsiTheme="minorHAnsi" w:cstheme="minorHAnsi"/>
          <w:sz w:val="22"/>
          <w:szCs w:val="22"/>
        </w:rPr>
        <w:t xml:space="preserve"> or the </w:t>
      </w:r>
      <w:r w:rsidR="00B15BFB" w:rsidRPr="00EA52FA">
        <w:rPr>
          <w:rFonts w:asciiTheme="minorHAnsi" w:hAnsiTheme="minorHAnsi" w:cstheme="minorHAnsi"/>
          <w:sz w:val="22"/>
          <w:szCs w:val="22"/>
        </w:rPr>
        <w:t>Health Protection (</w:t>
      </w:r>
      <w:r w:rsidR="00895EAA" w:rsidRPr="00EA52FA">
        <w:rPr>
          <w:rFonts w:asciiTheme="minorHAnsi" w:hAnsiTheme="minorHAnsi" w:cstheme="minorHAnsi"/>
          <w:sz w:val="22"/>
          <w:szCs w:val="22"/>
        </w:rPr>
        <w:t>Coronavirus Restrictions</w:t>
      </w:r>
      <w:r w:rsidR="00B15BFB" w:rsidRPr="00EA52FA">
        <w:rPr>
          <w:rFonts w:asciiTheme="minorHAnsi" w:hAnsiTheme="minorHAnsi" w:cstheme="minorHAnsi"/>
          <w:sz w:val="22"/>
          <w:szCs w:val="22"/>
        </w:rPr>
        <w:t>)</w:t>
      </w:r>
      <w:r w:rsidR="00895EAA" w:rsidRPr="00EA52FA">
        <w:rPr>
          <w:rFonts w:asciiTheme="minorHAnsi" w:hAnsiTheme="minorHAnsi" w:cstheme="minorHAnsi"/>
          <w:sz w:val="22"/>
          <w:szCs w:val="22"/>
        </w:rPr>
        <w:t xml:space="preserve"> </w:t>
      </w:r>
      <w:r w:rsidR="00B15BFB" w:rsidRPr="00EA52FA">
        <w:rPr>
          <w:rFonts w:asciiTheme="minorHAnsi" w:hAnsiTheme="minorHAnsi" w:cstheme="minorHAnsi"/>
          <w:sz w:val="22"/>
          <w:szCs w:val="22"/>
        </w:rPr>
        <w:t xml:space="preserve">Regulations </w:t>
      </w:r>
      <w:r w:rsidR="00895EAA" w:rsidRPr="00EA52FA">
        <w:rPr>
          <w:rFonts w:asciiTheme="minorHAnsi" w:hAnsiTheme="minorHAnsi" w:cstheme="minorHAnsi"/>
          <w:sz w:val="22"/>
          <w:szCs w:val="22"/>
        </w:rPr>
        <w:t>in Leicester.</w:t>
      </w:r>
    </w:p>
    <w:p w14:paraId="383172A1" w14:textId="77777777" w:rsidR="00331205" w:rsidRPr="00EA52FA" w:rsidRDefault="00331205" w:rsidP="00331205">
      <w:pPr>
        <w:pStyle w:val="ListParagraph"/>
        <w:ind w:left="567"/>
        <w:contextualSpacing w:val="0"/>
        <w:rPr>
          <w:rFonts w:asciiTheme="minorHAnsi" w:hAnsiTheme="minorHAnsi" w:cstheme="minorHAnsi"/>
          <w:sz w:val="22"/>
          <w:szCs w:val="22"/>
        </w:rPr>
      </w:pPr>
    </w:p>
    <w:p w14:paraId="5C074EBF" w14:textId="55012489" w:rsidR="00331205" w:rsidRPr="00EA52FA" w:rsidRDefault="00331205" w:rsidP="00283379">
      <w:pPr>
        <w:rPr>
          <w:rFonts w:asciiTheme="minorHAnsi" w:hAnsiTheme="minorHAnsi" w:cstheme="minorHAnsi"/>
          <w:sz w:val="22"/>
          <w:szCs w:val="22"/>
        </w:rPr>
      </w:pPr>
      <w:r w:rsidRPr="00EA52FA">
        <w:rPr>
          <w:rFonts w:asciiTheme="minorHAnsi" w:hAnsiTheme="minorHAnsi" w:cstheme="minorHAnsi"/>
          <w:sz w:val="22"/>
          <w:szCs w:val="22"/>
        </w:rPr>
        <w:t xml:space="preserve">Data </w:t>
      </w:r>
      <w:r w:rsidR="00261CC9" w:rsidRPr="00EA52FA">
        <w:rPr>
          <w:rFonts w:asciiTheme="minorHAnsi" w:hAnsiTheme="minorHAnsi" w:cstheme="minorHAnsi"/>
          <w:sz w:val="22"/>
          <w:szCs w:val="22"/>
        </w:rPr>
        <w:t xml:space="preserve">FPNs issued in England </w:t>
      </w:r>
      <w:r w:rsidR="008E36A2" w:rsidRPr="00EA52FA">
        <w:rPr>
          <w:rFonts w:asciiTheme="minorHAnsi" w:hAnsiTheme="minorHAnsi" w:cstheme="minorHAnsi"/>
          <w:sz w:val="22"/>
          <w:szCs w:val="22"/>
        </w:rPr>
        <w:t xml:space="preserve">and Wales </w:t>
      </w:r>
      <w:r w:rsidRPr="00EA52FA">
        <w:rPr>
          <w:rFonts w:asciiTheme="minorHAnsi" w:hAnsiTheme="minorHAnsi" w:cstheme="minorHAnsi"/>
          <w:sz w:val="22"/>
          <w:szCs w:val="22"/>
        </w:rPr>
        <w:t>is collated centrally by the ACRO Criminal Records Office</w:t>
      </w:r>
      <w:r w:rsidR="00261CC9" w:rsidRPr="00EA52FA">
        <w:rPr>
          <w:rFonts w:asciiTheme="minorHAnsi" w:hAnsiTheme="minorHAnsi" w:cstheme="minorHAnsi"/>
          <w:sz w:val="22"/>
          <w:szCs w:val="22"/>
        </w:rPr>
        <w:t xml:space="preserve"> and cover the </w:t>
      </w:r>
      <w:r w:rsidR="008E36A2" w:rsidRPr="00EA52FA">
        <w:rPr>
          <w:rFonts w:asciiTheme="minorHAnsi" w:hAnsiTheme="minorHAnsi" w:cstheme="minorHAnsi"/>
          <w:sz w:val="22"/>
          <w:szCs w:val="22"/>
        </w:rPr>
        <w:t xml:space="preserve">43 </w:t>
      </w:r>
      <w:r w:rsidRPr="00EA52FA">
        <w:rPr>
          <w:rFonts w:asciiTheme="minorHAnsi" w:hAnsiTheme="minorHAnsi" w:cstheme="minorHAnsi"/>
          <w:sz w:val="22"/>
          <w:szCs w:val="22"/>
        </w:rPr>
        <w:t>territorial forces</w:t>
      </w:r>
      <w:r w:rsidR="00261CC9" w:rsidRPr="00EA52FA">
        <w:rPr>
          <w:rFonts w:asciiTheme="minorHAnsi" w:hAnsiTheme="minorHAnsi" w:cstheme="minorHAnsi"/>
          <w:sz w:val="22"/>
          <w:szCs w:val="22"/>
        </w:rPr>
        <w:t xml:space="preserve">, </w:t>
      </w:r>
      <w:r w:rsidRPr="00EA52FA">
        <w:rPr>
          <w:rFonts w:asciiTheme="minorHAnsi" w:hAnsiTheme="minorHAnsi" w:cstheme="minorHAnsi"/>
          <w:sz w:val="22"/>
          <w:szCs w:val="22"/>
        </w:rPr>
        <w:t>the British Transport Police and M</w:t>
      </w:r>
      <w:r w:rsidR="00261CC9" w:rsidRPr="00EA52FA">
        <w:rPr>
          <w:rFonts w:asciiTheme="minorHAnsi" w:hAnsiTheme="minorHAnsi" w:cstheme="minorHAnsi"/>
          <w:sz w:val="22"/>
          <w:szCs w:val="22"/>
        </w:rPr>
        <w:t xml:space="preserve">inistry of </w:t>
      </w:r>
      <w:r w:rsidRPr="00EA52FA">
        <w:rPr>
          <w:rFonts w:asciiTheme="minorHAnsi" w:hAnsiTheme="minorHAnsi" w:cstheme="minorHAnsi"/>
          <w:sz w:val="22"/>
          <w:szCs w:val="22"/>
        </w:rPr>
        <w:t>D</w:t>
      </w:r>
      <w:r w:rsidR="00261CC9" w:rsidRPr="00EA52FA">
        <w:rPr>
          <w:rFonts w:asciiTheme="minorHAnsi" w:hAnsiTheme="minorHAnsi" w:cstheme="minorHAnsi"/>
          <w:sz w:val="22"/>
          <w:szCs w:val="22"/>
        </w:rPr>
        <w:t>efence</w:t>
      </w:r>
      <w:r w:rsidRPr="00EA52FA">
        <w:rPr>
          <w:rFonts w:asciiTheme="minorHAnsi" w:hAnsiTheme="minorHAnsi" w:cstheme="minorHAnsi"/>
          <w:sz w:val="22"/>
          <w:szCs w:val="22"/>
        </w:rPr>
        <w:t xml:space="preserve"> Police.</w:t>
      </w:r>
      <w:r w:rsidR="00860F61" w:rsidRPr="00EA52FA">
        <w:rPr>
          <w:rFonts w:asciiTheme="minorHAnsi" w:hAnsiTheme="minorHAnsi" w:cstheme="minorHAnsi"/>
          <w:sz w:val="22"/>
          <w:szCs w:val="22"/>
        </w:rPr>
        <w:t xml:space="preserve">  </w:t>
      </w:r>
      <w:r w:rsidR="00CE6896" w:rsidRPr="00EA52FA">
        <w:rPr>
          <w:rFonts w:asciiTheme="minorHAnsi" w:hAnsiTheme="minorHAnsi" w:cstheme="minorHAnsi"/>
          <w:sz w:val="22"/>
          <w:szCs w:val="22"/>
        </w:rPr>
        <w:t xml:space="preserve"> </w:t>
      </w:r>
    </w:p>
    <w:p w14:paraId="7E3581ED" w14:textId="65C65070" w:rsidR="00333692" w:rsidRPr="00EA52FA" w:rsidRDefault="00333692" w:rsidP="00283379">
      <w:pPr>
        <w:rPr>
          <w:rFonts w:asciiTheme="minorHAnsi" w:hAnsiTheme="minorHAnsi" w:cstheme="minorHAnsi"/>
          <w:sz w:val="22"/>
          <w:szCs w:val="22"/>
        </w:rPr>
      </w:pPr>
    </w:p>
    <w:p w14:paraId="620279AC" w14:textId="649334C6" w:rsidR="00333692" w:rsidRPr="00EA52FA" w:rsidRDefault="00333692" w:rsidP="00333692">
      <w:pPr>
        <w:rPr>
          <w:rFonts w:asciiTheme="minorHAnsi" w:hAnsiTheme="minorHAnsi" w:cstheme="minorHAnsi"/>
          <w:sz w:val="22"/>
          <w:szCs w:val="22"/>
        </w:rPr>
      </w:pPr>
      <w:r w:rsidRPr="00EA52FA">
        <w:rPr>
          <w:rFonts w:asciiTheme="minorHAnsi" w:hAnsiTheme="minorHAnsi" w:cstheme="minorHAnsi"/>
          <w:sz w:val="22"/>
          <w:szCs w:val="22"/>
        </w:rPr>
        <w:t xml:space="preserve">The figures below relate to enforcement activity by </w:t>
      </w:r>
      <w:r w:rsidR="0060606C" w:rsidRPr="00EA52FA">
        <w:rPr>
          <w:rFonts w:asciiTheme="minorHAnsi" w:hAnsiTheme="minorHAnsi" w:cstheme="minorHAnsi"/>
          <w:sz w:val="22"/>
          <w:szCs w:val="22"/>
        </w:rPr>
        <w:t xml:space="preserve">police </w:t>
      </w:r>
      <w:r w:rsidRPr="00EA52FA">
        <w:rPr>
          <w:rFonts w:asciiTheme="minorHAnsi" w:hAnsiTheme="minorHAnsi" w:cstheme="minorHAnsi"/>
          <w:sz w:val="22"/>
          <w:szCs w:val="22"/>
        </w:rPr>
        <w:t>forces</w:t>
      </w:r>
      <w:r w:rsidR="00261CC9" w:rsidRPr="00EA52FA">
        <w:rPr>
          <w:rFonts w:asciiTheme="minorHAnsi" w:hAnsiTheme="minorHAnsi" w:cstheme="minorHAnsi"/>
          <w:sz w:val="22"/>
          <w:szCs w:val="22"/>
        </w:rPr>
        <w:t xml:space="preserve"> and t</w:t>
      </w:r>
      <w:r w:rsidR="00E624E6" w:rsidRPr="00EA52FA">
        <w:rPr>
          <w:rFonts w:asciiTheme="minorHAnsi" w:hAnsiTheme="minorHAnsi" w:cstheme="minorHAnsi"/>
          <w:sz w:val="22"/>
          <w:szCs w:val="22"/>
        </w:rPr>
        <w:t>hese data</w:t>
      </w:r>
      <w:r w:rsidRPr="00EA52FA">
        <w:rPr>
          <w:rFonts w:asciiTheme="minorHAnsi" w:hAnsiTheme="minorHAnsi" w:cstheme="minorHAnsi"/>
          <w:sz w:val="22"/>
          <w:szCs w:val="22"/>
        </w:rPr>
        <w:t xml:space="preserve"> should be seen in the context of wider </w:t>
      </w:r>
      <w:r w:rsidR="00E624E6" w:rsidRPr="00EA52FA">
        <w:rPr>
          <w:rFonts w:asciiTheme="minorHAnsi" w:hAnsiTheme="minorHAnsi" w:cstheme="minorHAnsi"/>
          <w:sz w:val="22"/>
          <w:szCs w:val="22"/>
        </w:rPr>
        <w:t>police</w:t>
      </w:r>
      <w:r w:rsidRPr="00EA52FA">
        <w:rPr>
          <w:rFonts w:asciiTheme="minorHAnsi" w:hAnsiTheme="minorHAnsi" w:cstheme="minorHAnsi"/>
          <w:sz w:val="22"/>
          <w:szCs w:val="22"/>
        </w:rPr>
        <w:t xml:space="preserve"> activity to engage</w:t>
      </w:r>
      <w:r w:rsidR="00261CC9" w:rsidRPr="00EA52FA">
        <w:rPr>
          <w:rFonts w:asciiTheme="minorHAnsi" w:hAnsiTheme="minorHAnsi" w:cstheme="minorHAnsi"/>
          <w:sz w:val="22"/>
          <w:szCs w:val="22"/>
        </w:rPr>
        <w:t xml:space="preserve"> with the public to explain and encourage compliance with </w:t>
      </w:r>
      <w:r w:rsidR="0060606C" w:rsidRPr="00EA52FA">
        <w:rPr>
          <w:rFonts w:asciiTheme="minorHAnsi" w:hAnsiTheme="minorHAnsi" w:cstheme="minorHAnsi"/>
          <w:sz w:val="22"/>
          <w:szCs w:val="22"/>
        </w:rPr>
        <w:t xml:space="preserve">the new </w:t>
      </w:r>
      <w:r w:rsidR="00261CC9" w:rsidRPr="00EA52FA">
        <w:rPr>
          <w:rFonts w:asciiTheme="minorHAnsi" w:hAnsiTheme="minorHAnsi" w:cstheme="minorHAnsi"/>
          <w:sz w:val="22"/>
          <w:szCs w:val="22"/>
        </w:rPr>
        <w:t>regulations</w:t>
      </w:r>
      <w:r w:rsidR="00E624E6" w:rsidRPr="00EA52FA">
        <w:rPr>
          <w:rFonts w:asciiTheme="minorHAnsi" w:hAnsiTheme="minorHAnsi" w:cstheme="minorHAnsi"/>
          <w:sz w:val="22"/>
          <w:szCs w:val="22"/>
        </w:rPr>
        <w:t xml:space="preserve">. </w:t>
      </w:r>
      <w:r w:rsidR="003415FA">
        <w:rPr>
          <w:rFonts w:asciiTheme="minorHAnsi" w:hAnsiTheme="minorHAnsi" w:cstheme="minorHAnsi"/>
          <w:sz w:val="22"/>
          <w:szCs w:val="22"/>
        </w:rPr>
        <w:t xml:space="preserve">As outlined in previous releases, the police have recorded hundreds of thousands of </w:t>
      </w:r>
      <w:r w:rsidRPr="003415FA">
        <w:rPr>
          <w:rFonts w:asciiTheme="minorHAnsi" w:hAnsiTheme="minorHAnsi" w:cstheme="minorHAnsi"/>
          <w:sz w:val="22"/>
          <w:szCs w:val="22"/>
        </w:rPr>
        <w:t>Covid-</w:t>
      </w:r>
      <w:r w:rsidR="00E624E6" w:rsidRPr="003415FA">
        <w:rPr>
          <w:rFonts w:asciiTheme="minorHAnsi" w:hAnsiTheme="minorHAnsi" w:cstheme="minorHAnsi"/>
          <w:sz w:val="22"/>
          <w:szCs w:val="22"/>
        </w:rPr>
        <w:t xml:space="preserve">19 </w:t>
      </w:r>
      <w:r w:rsidRPr="003415FA">
        <w:rPr>
          <w:rFonts w:asciiTheme="minorHAnsi" w:hAnsiTheme="minorHAnsi" w:cstheme="minorHAnsi"/>
          <w:sz w:val="22"/>
          <w:szCs w:val="22"/>
        </w:rPr>
        <w:t xml:space="preserve">related incidents </w:t>
      </w:r>
      <w:r w:rsidR="003415FA">
        <w:rPr>
          <w:rFonts w:asciiTheme="minorHAnsi" w:hAnsiTheme="minorHAnsi" w:cstheme="minorHAnsi"/>
          <w:sz w:val="22"/>
          <w:szCs w:val="22"/>
        </w:rPr>
        <w:t>since the 27</w:t>
      </w:r>
      <w:r w:rsidR="003415FA" w:rsidRPr="003415FA">
        <w:rPr>
          <w:rFonts w:asciiTheme="minorHAnsi" w:hAnsiTheme="minorHAnsi" w:cstheme="minorHAnsi"/>
          <w:sz w:val="22"/>
          <w:szCs w:val="22"/>
          <w:vertAlign w:val="superscript"/>
        </w:rPr>
        <w:t>th</w:t>
      </w:r>
      <w:r w:rsidR="003415FA">
        <w:rPr>
          <w:rFonts w:asciiTheme="minorHAnsi" w:hAnsiTheme="minorHAnsi" w:cstheme="minorHAnsi"/>
          <w:sz w:val="22"/>
          <w:szCs w:val="22"/>
        </w:rPr>
        <w:t xml:space="preserve"> March</w:t>
      </w:r>
      <w:r w:rsidRPr="00EA52FA">
        <w:rPr>
          <w:rFonts w:asciiTheme="minorHAnsi" w:hAnsiTheme="minorHAnsi" w:cstheme="minorHAnsi"/>
          <w:sz w:val="22"/>
          <w:szCs w:val="22"/>
        </w:rPr>
        <w:t>.</w:t>
      </w:r>
      <w:r w:rsidR="0060606C" w:rsidRPr="00EA52FA">
        <w:rPr>
          <w:rFonts w:asciiTheme="minorHAnsi" w:hAnsiTheme="minorHAnsi" w:cstheme="minorHAnsi"/>
          <w:sz w:val="22"/>
          <w:szCs w:val="22"/>
        </w:rPr>
        <w:t xml:space="preserve"> This will include incidents where officers have proactively offered advice to people, responded to reports from the members of the public about breach</w:t>
      </w:r>
      <w:r w:rsidR="00261CC9" w:rsidRPr="00EA52FA">
        <w:rPr>
          <w:rFonts w:asciiTheme="minorHAnsi" w:hAnsiTheme="minorHAnsi" w:cstheme="minorHAnsi"/>
          <w:sz w:val="22"/>
          <w:szCs w:val="22"/>
        </w:rPr>
        <w:t xml:space="preserve">es of the regulation </w:t>
      </w:r>
      <w:r w:rsidR="00EE4723" w:rsidRPr="00EA52FA">
        <w:rPr>
          <w:rFonts w:asciiTheme="minorHAnsi" w:hAnsiTheme="minorHAnsi" w:cstheme="minorHAnsi"/>
          <w:sz w:val="22"/>
          <w:szCs w:val="22"/>
        </w:rPr>
        <w:t xml:space="preserve">by others </w:t>
      </w:r>
      <w:r w:rsidR="0060606C" w:rsidRPr="00EA52FA">
        <w:rPr>
          <w:rFonts w:asciiTheme="minorHAnsi" w:hAnsiTheme="minorHAnsi" w:cstheme="minorHAnsi"/>
          <w:sz w:val="22"/>
          <w:szCs w:val="22"/>
        </w:rPr>
        <w:t xml:space="preserve">and offences where </w:t>
      </w:r>
      <w:r w:rsidR="00EE4723" w:rsidRPr="00EA52FA">
        <w:rPr>
          <w:rFonts w:asciiTheme="minorHAnsi" w:hAnsiTheme="minorHAnsi" w:cstheme="minorHAnsi"/>
          <w:sz w:val="22"/>
          <w:szCs w:val="22"/>
        </w:rPr>
        <w:t>criminals</w:t>
      </w:r>
      <w:r w:rsidR="0060606C" w:rsidRPr="00EA52FA">
        <w:rPr>
          <w:rFonts w:asciiTheme="minorHAnsi" w:hAnsiTheme="minorHAnsi" w:cstheme="minorHAnsi"/>
          <w:sz w:val="22"/>
          <w:szCs w:val="22"/>
        </w:rPr>
        <w:t xml:space="preserve"> have </w:t>
      </w:r>
      <w:r w:rsidR="00EE4723" w:rsidRPr="00EA52FA">
        <w:rPr>
          <w:rFonts w:asciiTheme="minorHAnsi" w:hAnsiTheme="minorHAnsi" w:cstheme="minorHAnsi"/>
          <w:sz w:val="22"/>
          <w:szCs w:val="22"/>
        </w:rPr>
        <w:t xml:space="preserve">sought to </w:t>
      </w:r>
      <w:r w:rsidR="0060606C" w:rsidRPr="00EA52FA">
        <w:rPr>
          <w:rFonts w:asciiTheme="minorHAnsi" w:hAnsiTheme="minorHAnsi" w:cstheme="minorHAnsi"/>
          <w:sz w:val="22"/>
          <w:szCs w:val="22"/>
        </w:rPr>
        <w:t xml:space="preserve">take advantage of the pandemic to </w:t>
      </w:r>
      <w:r w:rsidR="00EE4723" w:rsidRPr="00EA52FA">
        <w:rPr>
          <w:rFonts w:asciiTheme="minorHAnsi" w:hAnsiTheme="minorHAnsi" w:cstheme="minorHAnsi"/>
          <w:sz w:val="22"/>
          <w:szCs w:val="22"/>
        </w:rPr>
        <w:t>commit</w:t>
      </w:r>
      <w:r w:rsidR="0060606C" w:rsidRPr="00EA52FA">
        <w:rPr>
          <w:rFonts w:asciiTheme="minorHAnsi" w:hAnsiTheme="minorHAnsi" w:cstheme="minorHAnsi"/>
          <w:sz w:val="22"/>
          <w:szCs w:val="22"/>
        </w:rPr>
        <w:t xml:space="preserve"> a crime.  </w:t>
      </w:r>
      <w:r w:rsidRPr="00EA52FA">
        <w:rPr>
          <w:rFonts w:asciiTheme="minorHAnsi" w:hAnsiTheme="minorHAnsi" w:cstheme="minorHAnsi"/>
          <w:sz w:val="22"/>
          <w:szCs w:val="22"/>
        </w:rPr>
        <w:t xml:space="preserve"> </w:t>
      </w:r>
    </w:p>
    <w:p w14:paraId="35BCE4B8" w14:textId="2A9F263D" w:rsidR="00EB1939" w:rsidRPr="00EA52FA" w:rsidRDefault="00EB1939" w:rsidP="00333692">
      <w:pPr>
        <w:rPr>
          <w:rFonts w:asciiTheme="minorHAnsi" w:hAnsiTheme="minorHAnsi" w:cstheme="minorHAnsi"/>
          <w:sz w:val="22"/>
          <w:szCs w:val="22"/>
        </w:rPr>
      </w:pPr>
    </w:p>
    <w:p w14:paraId="7C293650" w14:textId="1A1E8202" w:rsidR="008F12AA" w:rsidRPr="00EA52FA" w:rsidRDefault="00283379" w:rsidP="008F12AA">
      <w:pPr>
        <w:rPr>
          <w:rFonts w:asciiTheme="minorHAnsi" w:hAnsiTheme="minorHAnsi" w:cstheme="minorHAnsi"/>
          <w:b/>
          <w:sz w:val="22"/>
          <w:szCs w:val="22"/>
          <w:u w:val="single"/>
        </w:rPr>
      </w:pPr>
      <w:r w:rsidRPr="00EA52FA">
        <w:rPr>
          <w:rFonts w:asciiTheme="minorHAnsi" w:hAnsiTheme="minorHAnsi" w:cstheme="minorHAnsi"/>
          <w:b/>
          <w:sz w:val="22"/>
          <w:szCs w:val="22"/>
          <w:u w:val="single"/>
        </w:rPr>
        <w:t>Headline figures</w:t>
      </w:r>
      <w:r w:rsidR="007C584D" w:rsidRPr="00EA52FA">
        <w:rPr>
          <w:rFonts w:asciiTheme="minorHAnsi" w:hAnsiTheme="minorHAnsi" w:cstheme="minorHAnsi"/>
          <w:b/>
          <w:sz w:val="22"/>
          <w:szCs w:val="22"/>
          <w:u w:val="single"/>
        </w:rPr>
        <w:t xml:space="preserve"> for England</w:t>
      </w:r>
      <w:r w:rsidR="00E07455" w:rsidRPr="00EA52FA">
        <w:rPr>
          <w:rFonts w:asciiTheme="minorHAnsi" w:hAnsiTheme="minorHAnsi" w:cstheme="minorHAnsi"/>
          <w:b/>
          <w:sz w:val="22"/>
          <w:szCs w:val="22"/>
          <w:u w:val="single"/>
        </w:rPr>
        <w:t xml:space="preserve"> and Wales</w:t>
      </w:r>
    </w:p>
    <w:p w14:paraId="541596D8" w14:textId="77777777" w:rsidR="00D8149D" w:rsidRPr="00DA5991" w:rsidRDefault="00D8149D" w:rsidP="008F12AA">
      <w:pPr>
        <w:rPr>
          <w:rFonts w:asciiTheme="minorHAnsi" w:hAnsiTheme="minorHAnsi" w:cstheme="minorHAnsi"/>
          <w:b/>
          <w:sz w:val="22"/>
          <w:szCs w:val="22"/>
          <w:highlight w:val="yellow"/>
          <w:u w:val="single"/>
        </w:rPr>
      </w:pPr>
    </w:p>
    <w:p w14:paraId="75BB1CD4" w14:textId="39D2B375" w:rsidR="00E07455" w:rsidRPr="00EA52FA" w:rsidRDefault="009C305A" w:rsidP="00283379">
      <w:pPr>
        <w:rPr>
          <w:rFonts w:asciiTheme="minorHAnsi" w:hAnsiTheme="minorHAnsi" w:cstheme="minorHAnsi"/>
          <w:sz w:val="22"/>
          <w:szCs w:val="22"/>
        </w:rPr>
      </w:pPr>
      <w:r w:rsidRPr="00EA52FA">
        <w:rPr>
          <w:rFonts w:asciiTheme="minorHAnsi" w:hAnsiTheme="minorHAnsi" w:cstheme="minorHAnsi"/>
          <w:sz w:val="22"/>
          <w:szCs w:val="22"/>
        </w:rPr>
        <w:t xml:space="preserve">In total, </w:t>
      </w:r>
      <w:r w:rsidR="00394782" w:rsidRPr="00EA52FA">
        <w:rPr>
          <w:rFonts w:asciiTheme="minorHAnsi" w:hAnsiTheme="minorHAnsi" w:cstheme="minorHAnsi"/>
          <w:sz w:val="22"/>
          <w:szCs w:val="22"/>
        </w:rPr>
        <w:t>1</w:t>
      </w:r>
      <w:r w:rsidR="00E07455" w:rsidRPr="00EA52FA">
        <w:rPr>
          <w:rFonts w:asciiTheme="minorHAnsi" w:hAnsiTheme="minorHAnsi" w:cstheme="minorHAnsi"/>
          <w:sz w:val="22"/>
          <w:szCs w:val="22"/>
        </w:rPr>
        <w:t>8</w:t>
      </w:r>
      <w:r w:rsidR="00394782" w:rsidRPr="00EA52FA">
        <w:rPr>
          <w:rFonts w:asciiTheme="minorHAnsi" w:hAnsiTheme="minorHAnsi" w:cstheme="minorHAnsi"/>
          <w:sz w:val="22"/>
          <w:szCs w:val="22"/>
        </w:rPr>
        <w:t>,</w:t>
      </w:r>
      <w:r w:rsidR="0099276F" w:rsidRPr="00EA52FA">
        <w:rPr>
          <w:rFonts w:asciiTheme="minorHAnsi" w:hAnsiTheme="minorHAnsi" w:cstheme="minorHAnsi"/>
          <w:sz w:val="22"/>
          <w:szCs w:val="22"/>
        </w:rPr>
        <w:t>6</w:t>
      </w:r>
      <w:r w:rsidR="00EA52FA" w:rsidRPr="00EA52FA">
        <w:rPr>
          <w:rFonts w:asciiTheme="minorHAnsi" w:hAnsiTheme="minorHAnsi" w:cstheme="minorHAnsi"/>
          <w:sz w:val="22"/>
          <w:szCs w:val="22"/>
        </w:rPr>
        <w:t>6</w:t>
      </w:r>
      <w:r w:rsidR="003B670C">
        <w:rPr>
          <w:rFonts w:asciiTheme="minorHAnsi" w:hAnsiTheme="minorHAnsi" w:cstheme="minorHAnsi"/>
          <w:sz w:val="22"/>
          <w:szCs w:val="22"/>
        </w:rPr>
        <w:t>9</w:t>
      </w:r>
      <w:r w:rsidR="00653777" w:rsidRPr="00EA52FA">
        <w:rPr>
          <w:rFonts w:asciiTheme="minorHAnsi" w:hAnsiTheme="minorHAnsi" w:cstheme="minorHAnsi"/>
          <w:sz w:val="22"/>
          <w:szCs w:val="22"/>
        </w:rPr>
        <w:t xml:space="preserve"> </w:t>
      </w:r>
      <w:r w:rsidRPr="00EA52FA">
        <w:rPr>
          <w:rFonts w:asciiTheme="minorHAnsi" w:hAnsiTheme="minorHAnsi" w:cstheme="minorHAnsi"/>
          <w:sz w:val="22"/>
          <w:szCs w:val="22"/>
        </w:rPr>
        <w:t>notices</w:t>
      </w:r>
      <w:r w:rsidR="00653777" w:rsidRPr="00EA52FA">
        <w:rPr>
          <w:rStyle w:val="FootnoteReference"/>
          <w:rFonts w:asciiTheme="minorHAnsi" w:hAnsiTheme="minorHAnsi" w:cstheme="minorHAnsi"/>
          <w:sz w:val="22"/>
          <w:szCs w:val="22"/>
        </w:rPr>
        <w:footnoteReference w:id="1"/>
      </w:r>
      <w:r w:rsidR="00653777" w:rsidRPr="00EA52FA">
        <w:rPr>
          <w:rFonts w:asciiTheme="minorHAnsi" w:hAnsiTheme="minorHAnsi" w:cstheme="minorHAnsi"/>
          <w:sz w:val="22"/>
          <w:szCs w:val="22"/>
        </w:rPr>
        <w:t xml:space="preserve"> </w:t>
      </w:r>
      <w:r w:rsidRPr="00EA52FA">
        <w:rPr>
          <w:rFonts w:asciiTheme="minorHAnsi" w:hAnsiTheme="minorHAnsi" w:cstheme="minorHAnsi"/>
          <w:sz w:val="22"/>
          <w:szCs w:val="22"/>
        </w:rPr>
        <w:t xml:space="preserve">have been recorded as having been issued in England </w:t>
      </w:r>
      <w:r w:rsidR="002C720B" w:rsidRPr="00EA52FA">
        <w:rPr>
          <w:rFonts w:asciiTheme="minorHAnsi" w:hAnsiTheme="minorHAnsi" w:cstheme="minorHAnsi"/>
          <w:sz w:val="22"/>
          <w:szCs w:val="22"/>
        </w:rPr>
        <w:t>(1</w:t>
      </w:r>
      <w:r w:rsidR="00D22CF2" w:rsidRPr="00EA52FA">
        <w:rPr>
          <w:rFonts w:asciiTheme="minorHAnsi" w:hAnsiTheme="minorHAnsi" w:cstheme="minorHAnsi"/>
          <w:sz w:val="22"/>
          <w:szCs w:val="22"/>
        </w:rPr>
        <w:t>6</w:t>
      </w:r>
      <w:r w:rsidR="002C720B" w:rsidRPr="00EA52FA">
        <w:rPr>
          <w:rFonts w:asciiTheme="minorHAnsi" w:hAnsiTheme="minorHAnsi" w:cstheme="minorHAnsi"/>
          <w:sz w:val="22"/>
          <w:szCs w:val="22"/>
        </w:rPr>
        <w:t>,</w:t>
      </w:r>
      <w:r w:rsidR="00D22CF2" w:rsidRPr="00EA52FA">
        <w:rPr>
          <w:rFonts w:asciiTheme="minorHAnsi" w:hAnsiTheme="minorHAnsi" w:cstheme="minorHAnsi"/>
          <w:sz w:val="22"/>
          <w:szCs w:val="22"/>
        </w:rPr>
        <w:t>0</w:t>
      </w:r>
      <w:r w:rsidR="00EA52FA" w:rsidRPr="00EA52FA">
        <w:rPr>
          <w:rFonts w:asciiTheme="minorHAnsi" w:hAnsiTheme="minorHAnsi" w:cstheme="minorHAnsi"/>
          <w:sz w:val="22"/>
          <w:szCs w:val="22"/>
        </w:rPr>
        <w:t>2</w:t>
      </w:r>
      <w:r w:rsidR="00D22CF2" w:rsidRPr="00EA52FA">
        <w:rPr>
          <w:rFonts w:asciiTheme="minorHAnsi" w:hAnsiTheme="minorHAnsi" w:cstheme="minorHAnsi"/>
          <w:sz w:val="22"/>
          <w:szCs w:val="22"/>
        </w:rPr>
        <w:t>9</w:t>
      </w:r>
      <w:r w:rsidR="002C720B" w:rsidRPr="00EA52FA">
        <w:rPr>
          <w:rFonts w:asciiTheme="minorHAnsi" w:hAnsiTheme="minorHAnsi" w:cstheme="minorHAnsi"/>
          <w:sz w:val="22"/>
          <w:szCs w:val="22"/>
        </w:rPr>
        <w:t xml:space="preserve">) </w:t>
      </w:r>
      <w:r w:rsidR="00E07455" w:rsidRPr="00EA52FA">
        <w:rPr>
          <w:rFonts w:asciiTheme="minorHAnsi" w:hAnsiTheme="minorHAnsi" w:cstheme="minorHAnsi"/>
          <w:sz w:val="22"/>
          <w:szCs w:val="22"/>
        </w:rPr>
        <w:t>and Wales (2,</w:t>
      </w:r>
      <w:r w:rsidR="00D22CF2" w:rsidRPr="00EA52FA">
        <w:rPr>
          <w:rFonts w:asciiTheme="minorHAnsi" w:hAnsiTheme="minorHAnsi" w:cstheme="minorHAnsi"/>
          <w:sz w:val="22"/>
          <w:szCs w:val="22"/>
        </w:rPr>
        <w:t>6</w:t>
      </w:r>
      <w:r w:rsidR="00EA52FA" w:rsidRPr="00EA52FA">
        <w:rPr>
          <w:rFonts w:asciiTheme="minorHAnsi" w:hAnsiTheme="minorHAnsi" w:cstheme="minorHAnsi"/>
          <w:sz w:val="22"/>
          <w:szCs w:val="22"/>
        </w:rPr>
        <w:t>40</w:t>
      </w:r>
      <w:r w:rsidR="00E07455" w:rsidRPr="00EA52FA">
        <w:rPr>
          <w:rFonts w:asciiTheme="minorHAnsi" w:hAnsiTheme="minorHAnsi" w:cstheme="minorHAnsi"/>
          <w:sz w:val="22"/>
          <w:szCs w:val="22"/>
        </w:rPr>
        <w:t xml:space="preserve">) </w:t>
      </w:r>
      <w:r w:rsidRPr="00EA52FA">
        <w:rPr>
          <w:rFonts w:asciiTheme="minorHAnsi" w:hAnsiTheme="minorHAnsi" w:cstheme="minorHAnsi"/>
          <w:sz w:val="22"/>
          <w:szCs w:val="22"/>
        </w:rPr>
        <w:t>between Friday 27</w:t>
      </w:r>
      <w:r w:rsidR="00BE7864" w:rsidRPr="00EA52FA">
        <w:rPr>
          <w:rFonts w:asciiTheme="minorHAnsi" w:hAnsiTheme="minorHAnsi" w:cstheme="minorHAnsi"/>
          <w:sz w:val="22"/>
          <w:szCs w:val="22"/>
          <w:vertAlign w:val="superscript"/>
        </w:rPr>
        <w:t>th</w:t>
      </w:r>
      <w:r w:rsidR="00BE7864" w:rsidRPr="00EA52FA">
        <w:rPr>
          <w:rFonts w:asciiTheme="minorHAnsi" w:hAnsiTheme="minorHAnsi" w:cstheme="minorHAnsi"/>
          <w:sz w:val="22"/>
          <w:szCs w:val="22"/>
        </w:rPr>
        <w:t xml:space="preserve"> </w:t>
      </w:r>
      <w:r w:rsidRPr="00EA52FA">
        <w:rPr>
          <w:rFonts w:asciiTheme="minorHAnsi" w:hAnsiTheme="minorHAnsi" w:cstheme="minorHAnsi"/>
          <w:sz w:val="22"/>
          <w:szCs w:val="22"/>
        </w:rPr>
        <w:t xml:space="preserve">March and Monday </w:t>
      </w:r>
      <w:r w:rsidR="00EA52FA" w:rsidRPr="00EA52FA">
        <w:rPr>
          <w:rFonts w:asciiTheme="minorHAnsi" w:hAnsiTheme="minorHAnsi" w:cstheme="minorHAnsi"/>
          <w:sz w:val="22"/>
          <w:szCs w:val="22"/>
        </w:rPr>
        <w:t>20</w:t>
      </w:r>
      <w:r w:rsidR="00D22CF2" w:rsidRPr="00EA52FA">
        <w:rPr>
          <w:rFonts w:asciiTheme="minorHAnsi" w:hAnsiTheme="minorHAnsi" w:cstheme="minorHAnsi"/>
          <w:sz w:val="22"/>
          <w:szCs w:val="22"/>
        </w:rPr>
        <w:t>th</w:t>
      </w:r>
      <w:r w:rsidR="00E07455" w:rsidRPr="00EA52FA">
        <w:rPr>
          <w:rFonts w:asciiTheme="minorHAnsi" w:hAnsiTheme="minorHAnsi" w:cstheme="minorHAnsi"/>
          <w:sz w:val="22"/>
          <w:szCs w:val="22"/>
        </w:rPr>
        <w:t xml:space="preserve"> </w:t>
      </w:r>
      <w:r w:rsidR="00742B35" w:rsidRPr="00EA52FA">
        <w:rPr>
          <w:rFonts w:asciiTheme="minorHAnsi" w:hAnsiTheme="minorHAnsi" w:cstheme="minorHAnsi"/>
          <w:sz w:val="22"/>
          <w:szCs w:val="22"/>
        </w:rPr>
        <w:t>Ju</w:t>
      </w:r>
      <w:r w:rsidR="00D22CF2" w:rsidRPr="00EA52FA">
        <w:rPr>
          <w:rFonts w:asciiTheme="minorHAnsi" w:hAnsiTheme="minorHAnsi" w:cstheme="minorHAnsi"/>
          <w:sz w:val="22"/>
          <w:szCs w:val="22"/>
        </w:rPr>
        <w:t>ly</w:t>
      </w:r>
      <w:r w:rsidR="00E07455" w:rsidRPr="00EA52FA">
        <w:rPr>
          <w:rFonts w:asciiTheme="minorHAnsi" w:hAnsiTheme="minorHAnsi" w:cstheme="minorHAnsi"/>
          <w:sz w:val="22"/>
          <w:szCs w:val="22"/>
        </w:rPr>
        <w:t>.</w:t>
      </w:r>
      <w:r w:rsidR="00895EAA" w:rsidRPr="00EA52FA">
        <w:t xml:space="preserve"> </w:t>
      </w:r>
    </w:p>
    <w:p w14:paraId="136BAE4A" w14:textId="77777777" w:rsidR="00E07455" w:rsidRPr="00DA5991" w:rsidRDefault="00E07455" w:rsidP="00283379">
      <w:pPr>
        <w:rPr>
          <w:rFonts w:asciiTheme="minorHAnsi" w:hAnsiTheme="minorHAnsi" w:cstheme="minorHAnsi"/>
          <w:sz w:val="22"/>
          <w:szCs w:val="22"/>
          <w:highlight w:val="yellow"/>
        </w:rPr>
      </w:pPr>
    </w:p>
    <w:p w14:paraId="1A17897A" w14:textId="39F4E36B" w:rsidR="006154E3" w:rsidRPr="00EA52FA" w:rsidRDefault="00BE7864" w:rsidP="00283379">
      <w:pPr>
        <w:rPr>
          <w:rFonts w:asciiTheme="minorHAnsi" w:hAnsiTheme="minorHAnsi" w:cstheme="minorHAnsi"/>
          <w:sz w:val="22"/>
          <w:szCs w:val="22"/>
        </w:rPr>
      </w:pPr>
      <w:r w:rsidRPr="00EA52FA">
        <w:rPr>
          <w:rFonts w:asciiTheme="minorHAnsi" w:hAnsiTheme="minorHAnsi" w:cstheme="minorHAnsi"/>
          <w:sz w:val="22"/>
          <w:szCs w:val="22"/>
        </w:rPr>
        <w:t xml:space="preserve">Chart 1 </w:t>
      </w:r>
      <w:r w:rsidR="006154E3" w:rsidRPr="00EA52FA">
        <w:rPr>
          <w:rFonts w:asciiTheme="minorHAnsi" w:hAnsiTheme="minorHAnsi" w:cstheme="minorHAnsi"/>
          <w:sz w:val="22"/>
          <w:szCs w:val="22"/>
        </w:rPr>
        <w:t xml:space="preserve">shows previously published figures </w:t>
      </w:r>
      <w:r w:rsidR="003367A8" w:rsidRPr="00EA52FA">
        <w:rPr>
          <w:rFonts w:asciiTheme="minorHAnsi" w:hAnsiTheme="minorHAnsi" w:cstheme="minorHAnsi"/>
          <w:sz w:val="22"/>
          <w:szCs w:val="22"/>
        </w:rPr>
        <w:t>for earlier reporting periods together with the latest revisions as m</w:t>
      </w:r>
      <w:r w:rsidR="006154E3" w:rsidRPr="00EA52FA">
        <w:rPr>
          <w:rFonts w:asciiTheme="minorHAnsi" w:hAnsiTheme="minorHAnsi" w:cstheme="minorHAnsi"/>
          <w:sz w:val="22"/>
          <w:szCs w:val="22"/>
        </w:rPr>
        <w:t xml:space="preserve">ore FPNs </w:t>
      </w:r>
      <w:r w:rsidR="003367A8" w:rsidRPr="00EA52FA">
        <w:rPr>
          <w:rFonts w:asciiTheme="minorHAnsi" w:hAnsiTheme="minorHAnsi" w:cstheme="minorHAnsi"/>
          <w:sz w:val="22"/>
          <w:szCs w:val="22"/>
        </w:rPr>
        <w:t xml:space="preserve">have been </w:t>
      </w:r>
      <w:r w:rsidR="006154E3" w:rsidRPr="00EA52FA">
        <w:rPr>
          <w:rFonts w:asciiTheme="minorHAnsi" w:hAnsiTheme="minorHAnsi" w:cstheme="minorHAnsi"/>
          <w:sz w:val="22"/>
          <w:szCs w:val="22"/>
        </w:rPr>
        <w:t>processed</w:t>
      </w:r>
      <w:r w:rsidR="003367A8" w:rsidRPr="00EA52FA">
        <w:rPr>
          <w:rFonts w:asciiTheme="minorHAnsi" w:hAnsiTheme="minorHAnsi" w:cstheme="minorHAnsi"/>
          <w:sz w:val="22"/>
          <w:szCs w:val="22"/>
        </w:rPr>
        <w:t>.</w:t>
      </w:r>
      <w:r w:rsidR="006154E3" w:rsidRPr="00EA52FA">
        <w:rPr>
          <w:rFonts w:asciiTheme="minorHAnsi" w:hAnsiTheme="minorHAnsi" w:cstheme="minorHAnsi"/>
          <w:sz w:val="22"/>
          <w:szCs w:val="22"/>
        </w:rPr>
        <w:t xml:space="preserve"> </w:t>
      </w:r>
      <w:r w:rsidR="002C720B" w:rsidRPr="00EA52FA">
        <w:rPr>
          <w:rFonts w:asciiTheme="minorHAnsi" w:hAnsiTheme="minorHAnsi" w:cstheme="minorHAnsi"/>
          <w:sz w:val="22"/>
          <w:szCs w:val="22"/>
        </w:rPr>
        <w:t xml:space="preserve">In previous releases this was reported </w:t>
      </w:r>
      <w:proofErr w:type="gramStart"/>
      <w:r w:rsidR="002C720B" w:rsidRPr="00EA52FA">
        <w:rPr>
          <w:rFonts w:asciiTheme="minorHAnsi" w:hAnsiTheme="minorHAnsi" w:cstheme="minorHAnsi"/>
          <w:sz w:val="22"/>
          <w:szCs w:val="22"/>
        </w:rPr>
        <w:t>on a daily basis</w:t>
      </w:r>
      <w:proofErr w:type="gramEnd"/>
      <w:r w:rsidR="002C720B" w:rsidRPr="00EA52FA">
        <w:rPr>
          <w:rFonts w:asciiTheme="minorHAnsi" w:hAnsiTheme="minorHAnsi" w:cstheme="minorHAnsi"/>
          <w:sz w:val="22"/>
          <w:szCs w:val="22"/>
        </w:rPr>
        <w:t xml:space="preserve"> but, given the length of time these regulations have been in place, this is now summarised on a weekly basis.</w:t>
      </w:r>
    </w:p>
    <w:p w14:paraId="3752D797" w14:textId="002591CD" w:rsidR="006154E3" w:rsidRPr="00DA5991" w:rsidRDefault="006154E3" w:rsidP="00283379">
      <w:pPr>
        <w:rPr>
          <w:rFonts w:asciiTheme="minorHAnsi" w:hAnsiTheme="minorHAnsi" w:cstheme="minorHAnsi"/>
          <w:sz w:val="22"/>
          <w:szCs w:val="22"/>
          <w:highlight w:val="yellow"/>
        </w:rPr>
      </w:pPr>
    </w:p>
    <w:p w14:paraId="18B488A3" w14:textId="1CC3F05D" w:rsidR="009E705B" w:rsidRPr="00DA5991" w:rsidRDefault="00E07455" w:rsidP="008F12AA">
      <w:pPr>
        <w:rPr>
          <w:rFonts w:asciiTheme="minorHAnsi" w:hAnsiTheme="minorHAnsi" w:cstheme="minorHAnsi"/>
          <w:sz w:val="22"/>
          <w:szCs w:val="22"/>
          <w:highlight w:val="yellow"/>
        </w:rPr>
      </w:pPr>
      <w:r w:rsidRPr="00364EB5">
        <w:rPr>
          <w:rFonts w:asciiTheme="minorHAnsi" w:hAnsiTheme="minorHAnsi" w:cstheme="minorHAnsi"/>
          <w:sz w:val="22"/>
          <w:szCs w:val="22"/>
        </w:rPr>
        <w:t xml:space="preserve">The </w:t>
      </w:r>
      <w:r w:rsidR="00C35CC9" w:rsidRPr="00364EB5">
        <w:rPr>
          <w:rFonts w:asciiTheme="minorHAnsi" w:hAnsiTheme="minorHAnsi" w:cstheme="minorHAnsi"/>
          <w:sz w:val="22"/>
          <w:szCs w:val="22"/>
        </w:rPr>
        <w:t xml:space="preserve">weekly </w:t>
      </w:r>
      <w:r w:rsidRPr="00364EB5">
        <w:rPr>
          <w:rFonts w:asciiTheme="minorHAnsi" w:hAnsiTheme="minorHAnsi" w:cstheme="minorHAnsi"/>
          <w:sz w:val="22"/>
          <w:szCs w:val="22"/>
        </w:rPr>
        <w:t xml:space="preserve">count for England </w:t>
      </w:r>
      <w:r w:rsidR="00C35CC9" w:rsidRPr="00364EB5">
        <w:rPr>
          <w:rFonts w:asciiTheme="minorHAnsi" w:hAnsiTheme="minorHAnsi" w:cstheme="minorHAnsi"/>
          <w:sz w:val="22"/>
          <w:szCs w:val="22"/>
        </w:rPr>
        <w:t xml:space="preserve">and Wales </w:t>
      </w:r>
      <w:r w:rsidRPr="00364EB5">
        <w:rPr>
          <w:rFonts w:asciiTheme="minorHAnsi" w:hAnsiTheme="minorHAnsi" w:cstheme="minorHAnsi"/>
          <w:sz w:val="22"/>
          <w:szCs w:val="22"/>
        </w:rPr>
        <w:t>shows that t</w:t>
      </w:r>
      <w:r w:rsidR="009C305A" w:rsidRPr="00364EB5">
        <w:rPr>
          <w:rFonts w:asciiTheme="minorHAnsi" w:hAnsiTheme="minorHAnsi" w:cstheme="minorHAnsi"/>
          <w:sz w:val="22"/>
          <w:szCs w:val="22"/>
        </w:rPr>
        <w:t xml:space="preserve">here </w:t>
      </w:r>
      <w:r w:rsidR="003367A8" w:rsidRPr="00364EB5">
        <w:rPr>
          <w:rFonts w:asciiTheme="minorHAnsi" w:hAnsiTheme="minorHAnsi" w:cstheme="minorHAnsi"/>
          <w:sz w:val="22"/>
          <w:szCs w:val="22"/>
        </w:rPr>
        <w:t xml:space="preserve">was </w:t>
      </w:r>
      <w:r w:rsidR="009C305A" w:rsidRPr="00364EB5">
        <w:rPr>
          <w:rFonts w:asciiTheme="minorHAnsi" w:hAnsiTheme="minorHAnsi" w:cstheme="minorHAnsi"/>
          <w:sz w:val="22"/>
          <w:szCs w:val="22"/>
        </w:rPr>
        <w:t xml:space="preserve">a general upward trend </w:t>
      </w:r>
      <w:r w:rsidR="008E36A2" w:rsidRPr="00364EB5">
        <w:rPr>
          <w:rFonts w:asciiTheme="minorHAnsi" w:hAnsiTheme="minorHAnsi" w:cstheme="minorHAnsi"/>
          <w:sz w:val="22"/>
          <w:szCs w:val="22"/>
        </w:rPr>
        <w:t xml:space="preserve">in the first period of the restrictions which continued </w:t>
      </w:r>
      <w:r w:rsidR="003367A8" w:rsidRPr="00364EB5">
        <w:rPr>
          <w:rFonts w:asciiTheme="minorHAnsi" w:hAnsiTheme="minorHAnsi" w:cstheme="minorHAnsi"/>
          <w:sz w:val="22"/>
          <w:szCs w:val="22"/>
        </w:rPr>
        <w:t>through early April</w:t>
      </w:r>
      <w:r w:rsidR="002C720B" w:rsidRPr="00364EB5">
        <w:rPr>
          <w:rFonts w:asciiTheme="minorHAnsi" w:hAnsiTheme="minorHAnsi" w:cstheme="minorHAnsi"/>
          <w:sz w:val="22"/>
          <w:szCs w:val="22"/>
        </w:rPr>
        <w:t xml:space="preserve"> and peaked in the week ending 16</w:t>
      </w:r>
      <w:r w:rsidR="002C720B" w:rsidRPr="00364EB5">
        <w:rPr>
          <w:rFonts w:asciiTheme="minorHAnsi" w:hAnsiTheme="minorHAnsi" w:cstheme="minorHAnsi"/>
          <w:sz w:val="22"/>
          <w:szCs w:val="22"/>
          <w:vertAlign w:val="superscript"/>
        </w:rPr>
        <w:t>th</w:t>
      </w:r>
      <w:r w:rsidR="002C720B" w:rsidRPr="00364EB5">
        <w:rPr>
          <w:rFonts w:asciiTheme="minorHAnsi" w:hAnsiTheme="minorHAnsi" w:cstheme="minorHAnsi"/>
          <w:sz w:val="22"/>
          <w:szCs w:val="22"/>
        </w:rPr>
        <w:t xml:space="preserve"> April </w:t>
      </w:r>
      <w:r w:rsidR="001F7A34" w:rsidRPr="00364EB5">
        <w:rPr>
          <w:rFonts w:asciiTheme="minorHAnsi" w:hAnsiTheme="minorHAnsi" w:cstheme="minorHAnsi"/>
          <w:sz w:val="22"/>
          <w:szCs w:val="22"/>
        </w:rPr>
        <w:t xml:space="preserve">which </w:t>
      </w:r>
      <w:r w:rsidR="002C720B" w:rsidRPr="00364EB5">
        <w:rPr>
          <w:rFonts w:asciiTheme="minorHAnsi" w:hAnsiTheme="minorHAnsi" w:cstheme="minorHAnsi"/>
          <w:sz w:val="22"/>
          <w:szCs w:val="22"/>
        </w:rPr>
        <w:t xml:space="preserve">included the </w:t>
      </w:r>
      <w:r w:rsidR="009C305A" w:rsidRPr="00364EB5">
        <w:rPr>
          <w:rFonts w:asciiTheme="minorHAnsi" w:hAnsiTheme="minorHAnsi" w:cstheme="minorHAnsi"/>
          <w:sz w:val="22"/>
          <w:szCs w:val="22"/>
        </w:rPr>
        <w:t>Easter Bank holiday.</w:t>
      </w:r>
      <w:r w:rsidR="008E36A2" w:rsidRPr="00364EB5">
        <w:rPr>
          <w:rFonts w:asciiTheme="minorHAnsi" w:hAnsiTheme="minorHAnsi" w:cstheme="minorHAnsi"/>
          <w:sz w:val="22"/>
          <w:szCs w:val="22"/>
        </w:rPr>
        <w:t xml:space="preserve"> There was then generally a flatter trend through the rest of April and </w:t>
      </w:r>
      <w:r w:rsidR="00DF4F23" w:rsidRPr="00364EB5">
        <w:rPr>
          <w:rFonts w:asciiTheme="minorHAnsi" w:hAnsiTheme="minorHAnsi" w:cstheme="minorHAnsi"/>
          <w:sz w:val="22"/>
          <w:szCs w:val="22"/>
        </w:rPr>
        <w:t xml:space="preserve">early </w:t>
      </w:r>
      <w:r w:rsidR="008E36A2" w:rsidRPr="00364EB5">
        <w:rPr>
          <w:rFonts w:asciiTheme="minorHAnsi" w:hAnsiTheme="minorHAnsi" w:cstheme="minorHAnsi"/>
          <w:sz w:val="22"/>
          <w:szCs w:val="22"/>
        </w:rPr>
        <w:t>May.</w:t>
      </w:r>
      <w:r w:rsidR="00253D03" w:rsidRPr="00364EB5">
        <w:rPr>
          <w:rFonts w:asciiTheme="minorHAnsi" w:hAnsiTheme="minorHAnsi" w:cstheme="minorHAnsi"/>
          <w:sz w:val="22"/>
          <w:szCs w:val="22"/>
        </w:rPr>
        <w:t xml:space="preserve"> </w:t>
      </w:r>
      <w:r w:rsidR="00EE7F0F" w:rsidRPr="00364EB5">
        <w:rPr>
          <w:rFonts w:asciiTheme="minorHAnsi" w:hAnsiTheme="minorHAnsi" w:cstheme="minorHAnsi"/>
          <w:sz w:val="22"/>
          <w:szCs w:val="22"/>
        </w:rPr>
        <w:t xml:space="preserve">From mid-May onwards </w:t>
      </w:r>
      <w:r w:rsidR="00253D03" w:rsidRPr="00364EB5">
        <w:rPr>
          <w:rFonts w:asciiTheme="minorHAnsi" w:hAnsiTheme="minorHAnsi" w:cstheme="minorHAnsi"/>
          <w:sz w:val="22"/>
          <w:szCs w:val="22"/>
        </w:rPr>
        <w:t xml:space="preserve">there has been a considerable reduction in enforcement activity as the restrictions </w:t>
      </w:r>
      <w:r w:rsidR="00657F19" w:rsidRPr="00364EB5">
        <w:rPr>
          <w:rFonts w:asciiTheme="minorHAnsi" w:hAnsiTheme="minorHAnsi" w:cstheme="minorHAnsi"/>
          <w:sz w:val="22"/>
          <w:szCs w:val="22"/>
        </w:rPr>
        <w:t>have been</w:t>
      </w:r>
      <w:r w:rsidR="00253D03" w:rsidRPr="00364EB5">
        <w:rPr>
          <w:rFonts w:asciiTheme="minorHAnsi" w:hAnsiTheme="minorHAnsi" w:cstheme="minorHAnsi"/>
          <w:sz w:val="22"/>
          <w:szCs w:val="22"/>
        </w:rPr>
        <w:t xml:space="preserve"> </w:t>
      </w:r>
      <w:r w:rsidR="00EE7F0F" w:rsidRPr="00364EB5">
        <w:rPr>
          <w:rFonts w:asciiTheme="minorHAnsi" w:hAnsiTheme="minorHAnsi" w:cstheme="minorHAnsi"/>
          <w:sz w:val="22"/>
          <w:szCs w:val="22"/>
        </w:rPr>
        <w:t xml:space="preserve">progressively </w:t>
      </w:r>
      <w:r w:rsidR="00253D03" w:rsidRPr="00364EB5">
        <w:rPr>
          <w:rFonts w:asciiTheme="minorHAnsi" w:hAnsiTheme="minorHAnsi" w:cstheme="minorHAnsi"/>
          <w:sz w:val="22"/>
          <w:szCs w:val="22"/>
        </w:rPr>
        <w:t>eased</w:t>
      </w:r>
      <w:r w:rsidR="00EE7F0F" w:rsidRPr="00364EB5">
        <w:rPr>
          <w:rFonts w:asciiTheme="minorHAnsi" w:hAnsiTheme="minorHAnsi" w:cstheme="minorHAnsi"/>
          <w:sz w:val="22"/>
          <w:szCs w:val="22"/>
        </w:rPr>
        <w:t xml:space="preserve">, particularly </w:t>
      </w:r>
      <w:r w:rsidR="00657F19" w:rsidRPr="00364EB5">
        <w:rPr>
          <w:rFonts w:asciiTheme="minorHAnsi" w:hAnsiTheme="minorHAnsi" w:cstheme="minorHAnsi"/>
          <w:sz w:val="22"/>
          <w:szCs w:val="22"/>
        </w:rPr>
        <w:t>in England</w:t>
      </w:r>
      <w:r w:rsidR="00253D03" w:rsidRPr="00364EB5">
        <w:rPr>
          <w:rFonts w:asciiTheme="minorHAnsi" w:hAnsiTheme="minorHAnsi" w:cstheme="minorHAnsi"/>
          <w:sz w:val="22"/>
          <w:szCs w:val="22"/>
        </w:rPr>
        <w:t xml:space="preserve">. </w:t>
      </w:r>
      <w:r w:rsidR="00253D03" w:rsidRPr="007C3F67">
        <w:rPr>
          <w:rFonts w:asciiTheme="minorHAnsi" w:hAnsiTheme="minorHAnsi" w:cstheme="minorHAnsi"/>
          <w:sz w:val="22"/>
          <w:szCs w:val="22"/>
        </w:rPr>
        <w:t xml:space="preserve">While figures for the </w:t>
      </w:r>
      <w:r w:rsidR="00EE7F0F" w:rsidRPr="007C3F67">
        <w:rPr>
          <w:rFonts w:asciiTheme="minorHAnsi" w:hAnsiTheme="minorHAnsi" w:cstheme="minorHAnsi"/>
          <w:sz w:val="22"/>
          <w:szCs w:val="22"/>
        </w:rPr>
        <w:t>most recent we</w:t>
      </w:r>
      <w:r w:rsidR="00253D03" w:rsidRPr="007C3F67">
        <w:rPr>
          <w:rFonts w:asciiTheme="minorHAnsi" w:hAnsiTheme="minorHAnsi" w:cstheme="minorHAnsi"/>
          <w:sz w:val="22"/>
          <w:szCs w:val="22"/>
        </w:rPr>
        <w:t xml:space="preserve">eks are subject to revision, the levels of FPNs </w:t>
      </w:r>
      <w:r w:rsidR="00EE7F0F" w:rsidRPr="007C3F67">
        <w:rPr>
          <w:rFonts w:asciiTheme="minorHAnsi" w:hAnsiTheme="minorHAnsi" w:cstheme="minorHAnsi"/>
          <w:sz w:val="22"/>
          <w:szCs w:val="22"/>
        </w:rPr>
        <w:t xml:space="preserve">now </w:t>
      </w:r>
      <w:r w:rsidR="00253D03" w:rsidRPr="007C3F67">
        <w:rPr>
          <w:rFonts w:asciiTheme="minorHAnsi" w:hAnsiTheme="minorHAnsi" w:cstheme="minorHAnsi"/>
          <w:sz w:val="22"/>
          <w:szCs w:val="22"/>
        </w:rPr>
        <w:t xml:space="preserve">being issued are </w:t>
      </w:r>
      <w:r w:rsidR="00EE7F0F" w:rsidRPr="007C3F67">
        <w:rPr>
          <w:rFonts w:asciiTheme="minorHAnsi" w:hAnsiTheme="minorHAnsi" w:cstheme="minorHAnsi"/>
          <w:sz w:val="22"/>
          <w:szCs w:val="22"/>
        </w:rPr>
        <w:t>a</w:t>
      </w:r>
      <w:r w:rsidR="0080511F" w:rsidRPr="007C3F67">
        <w:rPr>
          <w:rFonts w:asciiTheme="minorHAnsi" w:hAnsiTheme="minorHAnsi" w:cstheme="minorHAnsi"/>
          <w:sz w:val="22"/>
          <w:szCs w:val="22"/>
        </w:rPr>
        <w:t xml:space="preserve">t </w:t>
      </w:r>
      <w:r w:rsidR="00EE7F0F" w:rsidRPr="007C3F67">
        <w:rPr>
          <w:rFonts w:asciiTheme="minorHAnsi" w:hAnsiTheme="minorHAnsi" w:cstheme="minorHAnsi"/>
          <w:sz w:val="22"/>
          <w:szCs w:val="22"/>
        </w:rPr>
        <w:t>the lowest levels since the r</w:t>
      </w:r>
      <w:r w:rsidR="0080511F" w:rsidRPr="007C3F67">
        <w:rPr>
          <w:rFonts w:asciiTheme="minorHAnsi" w:hAnsiTheme="minorHAnsi" w:cstheme="minorHAnsi"/>
          <w:sz w:val="22"/>
          <w:szCs w:val="22"/>
        </w:rPr>
        <w:t>estrictions</w:t>
      </w:r>
      <w:r w:rsidR="00EE7F0F" w:rsidRPr="007C3F67">
        <w:rPr>
          <w:rFonts w:asciiTheme="minorHAnsi" w:hAnsiTheme="minorHAnsi" w:cstheme="minorHAnsi"/>
          <w:sz w:val="22"/>
          <w:szCs w:val="22"/>
        </w:rPr>
        <w:t xml:space="preserve"> started</w:t>
      </w:r>
      <w:r w:rsidR="00D22CF2" w:rsidRPr="007C3F67">
        <w:rPr>
          <w:rFonts w:asciiTheme="minorHAnsi" w:hAnsiTheme="minorHAnsi" w:cstheme="minorHAnsi"/>
          <w:sz w:val="22"/>
          <w:szCs w:val="22"/>
        </w:rPr>
        <w:t>,</w:t>
      </w:r>
      <w:r w:rsidR="00100F1A" w:rsidRPr="007C3F67">
        <w:rPr>
          <w:rFonts w:asciiTheme="minorHAnsi" w:hAnsiTheme="minorHAnsi" w:cstheme="minorHAnsi"/>
          <w:sz w:val="22"/>
          <w:szCs w:val="22"/>
        </w:rPr>
        <w:t xml:space="preserve"> </w:t>
      </w:r>
      <w:r w:rsidR="007C3F67" w:rsidRPr="008E4F18">
        <w:rPr>
          <w:rFonts w:asciiTheme="minorHAnsi" w:hAnsiTheme="minorHAnsi" w:cstheme="minorHAnsi"/>
          <w:sz w:val="22"/>
          <w:szCs w:val="22"/>
        </w:rPr>
        <w:t>w</w:t>
      </w:r>
      <w:r w:rsidR="00100F1A" w:rsidRPr="008E4F18">
        <w:rPr>
          <w:rFonts w:asciiTheme="minorHAnsi" w:hAnsiTheme="minorHAnsi" w:cstheme="minorHAnsi"/>
          <w:sz w:val="22"/>
          <w:szCs w:val="22"/>
        </w:rPr>
        <w:t>ith</w:t>
      </w:r>
      <w:r w:rsidR="00E65832">
        <w:rPr>
          <w:rFonts w:asciiTheme="minorHAnsi" w:hAnsiTheme="minorHAnsi" w:cstheme="minorHAnsi"/>
          <w:sz w:val="22"/>
          <w:szCs w:val="22"/>
        </w:rPr>
        <w:t xml:space="preserve"> one FPN issued between 17</w:t>
      </w:r>
      <w:r w:rsidR="00E65832" w:rsidRPr="00E65832">
        <w:rPr>
          <w:rFonts w:asciiTheme="minorHAnsi" w:hAnsiTheme="minorHAnsi" w:cstheme="minorHAnsi"/>
          <w:sz w:val="22"/>
          <w:szCs w:val="22"/>
          <w:vertAlign w:val="superscript"/>
        </w:rPr>
        <w:t>th</w:t>
      </w:r>
      <w:r w:rsidR="00E65832">
        <w:rPr>
          <w:rFonts w:asciiTheme="minorHAnsi" w:hAnsiTheme="minorHAnsi" w:cstheme="minorHAnsi"/>
          <w:sz w:val="22"/>
          <w:szCs w:val="22"/>
        </w:rPr>
        <w:t xml:space="preserve"> and 20</w:t>
      </w:r>
      <w:r w:rsidR="00E65832" w:rsidRPr="00E65832">
        <w:rPr>
          <w:rFonts w:asciiTheme="minorHAnsi" w:hAnsiTheme="minorHAnsi" w:cstheme="minorHAnsi"/>
          <w:sz w:val="22"/>
          <w:szCs w:val="22"/>
          <w:vertAlign w:val="superscript"/>
        </w:rPr>
        <w:t>th</w:t>
      </w:r>
      <w:r w:rsidR="00E65832">
        <w:rPr>
          <w:rFonts w:asciiTheme="minorHAnsi" w:hAnsiTheme="minorHAnsi" w:cstheme="minorHAnsi"/>
          <w:sz w:val="22"/>
          <w:szCs w:val="22"/>
        </w:rPr>
        <w:t xml:space="preserve"> July</w:t>
      </w:r>
      <w:r w:rsidR="00022528">
        <w:rPr>
          <w:rFonts w:asciiTheme="minorHAnsi" w:hAnsiTheme="minorHAnsi" w:cstheme="minorHAnsi"/>
          <w:sz w:val="22"/>
          <w:szCs w:val="22"/>
        </w:rPr>
        <w:t xml:space="preserve"> (partial week)</w:t>
      </w:r>
      <w:r w:rsidR="00E65832">
        <w:rPr>
          <w:rFonts w:asciiTheme="minorHAnsi" w:hAnsiTheme="minorHAnsi" w:cstheme="minorHAnsi"/>
          <w:sz w:val="22"/>
          <w:szCs w:val="22"/>
        </w:rPr>
        <w:t>,</w:t>
      </w:r>
      <w:r w:rsidR="00100F1A" w:rsidRPr="008E4F18">
        <w:rPr>
          <w:rFonts w:asciiTheme="minorHAnsi" w:hAnsiTheme="minorHAnsi" w:cstheme="minorHAnsi"/>
          <w:sz w:val="22"/>
          <w:szCs w:val="22"/>
        </w:rPr>
        <w:t xml:space="preserve"> </w:t>
      </w:r>
      <w:r w:rsidR="007C3F67" w:rsidRPr="008E4F18">
        <w:rPr>
          <w:rFonts w:asciiTheme="minorHAnsi" w:hAnsiTheme="minorHAnsi" w:cstheme="minorHAnsi"/>
          <w:sz w:val="22"/>
          <w:szCs w:val="22"/>
        </w:rPr>
        <w:t>no FPNs issued</w:t>
      </w:r>
      <w:r w:rsidR="00444AC4">
        <w:rPr>
          <w:rFonts w:asciiTheme="minorHAnsi" w:hAnsiTheme="minorHAnsi" w:cstheme="minorHAnsi"/>
          <w:sz w:val="22"/>
          <w:szCs w:val="22"/>
        </w:rPr>
        <w:t xml:space="preserve"> </w:t>
      </w:r>
      <w:r w:rsidR="0057118A">
        <w:rPr>
          <w:rFonts w:asciiTheme="minorHAnsi" w:hAnsiTheme="minorHAnsi" w:cstheme="minorHAnsi"/>
          <w:sz w:val="22"/>
          <w:szCs w:val="22"/>
        </w:rPr>
        <w:t>in the last full week (</w:t>
      </w:r>
      <w:r w:rsidR="00444AC4">
        <w:rPr>
          <w:rFonts w:asciiTheme="minorHAnsi" w:hAnsiTheme="minorHAnsi" w:cstheme="minorHAnsi"/>
          <w:sz w:val="22"/>
          <w:szCs w:val="22"/>
        </w:rPr>
        <w:t>10</w:t>
      </w:r>
      <w:r w:rsidR="0057118A">
        <w:rPr>
          <w:rFonts w:asciiTheme="minorHAnsi" w:hAnsiTheme="minorHAnsi" w:cstheme="minorHAnsi"/>
          <w:sz w:val="22"/>
          <w:szCs w:val="22"/>
        </w:rPr>
        <w:t>-</w:t>
      </w:r>
      <w:r w:rsidR="00444AC4">
        <w:rPr>
          <w:rFonts w:asciiTheme="minorHAnsi" w:hAnsiTheme="minorHAnsi" w:cstheme="minorHAnsi"/>
          <w:sz w:val="22"/>
          <w:szCs w:val="22"/>
        </w:rPr>
        <w:t>16 July</w:t>
      </w:r>
      <w:r w:rsidR="0057118A">
        <w:rPr>
          <w:rFonts w:asciiTheme="minorHAnsi" w:hAnsiTheme="minorHAnsi" w:cstheme="minorHAnsi"/>
          <w:sz w:val="22"/>
          <w:szCs w:val="22"/>
        </w:rPr>
        <w:t>)</w:t>
      </w:r>
      <w:r w:rsidR="00022528">
        <w:rPr>
          <w:rFonts w:asciiTheme="minorHAnsi" w:hAnsiTheme="minorHAnsi" w:cstheme="minorHAnsi"/>
          <w:sz w:val="22"/>
          <w:szCs w:val="22"/>
        </w:rPr>
        <w:t>,</w:t>
      </w:r>
      <w:r w:rsidR="007C3F67" w:rsidRPr="008E4F18">
        <w:rPr>
          <w:rFonts w:asciiTheme="minorHAnsi" w:hAnsiTheme="minorHAnsi" w:cstheme="minorHAnsi"/>
          <w:sz w:val="22"/>
          <w:szCs w:val="22"/>
        </w:rPr>
        <w:t xml:space="preserve"> and only 12 </w:t>
      </w:r>
      <w:r w:rsidR="00444AC4">
        <w:rPr>
          <w:rFonts w:asciiTheme="minorHAnsi" w:hAnsiTheme="minorHAnsi" w:cstheme="minorHAnsi"/>
          <w:sz w:val="22"/>
          <w:szCs w:val="22"/>
        </w:rPr>
        <w:t xml:space="preserve">issued </w:t>
      </w:r>
      <w:r w:rsidR="0057118A">
        <w:rPr>
          <w:rFonts w:asciiTheme="minorHAnsi" w:hAnsiTheme="minorHAnsi" w:cstheme="minorHAnsi"/>
          <w:sz w:val="22"/>
          <w:szCs w:val="22"/>
        </w:rPr>
        <w:t>the week previous</w:t>
      </w:r>
      <w:r w:rsidR="00444AC4">
        <w:rPr>
          <w:rFonts w:asciiTheme="minorHAnsi" w:hAnsiTheme="minorHAnsi" w:cstheme="minorHAnsi"/>
          <w:sz w:val="22"/>
          <w:szCs w:val="22"/>
        </w:rPr>
        <w:t xml:space="preserve"> </w:t>
      </w:r>
      <w:r w:rsidR="0057118A">
        <w:rPr>
          <w:rFonts w:asciiTheme="minorHAnsi" w:hAnsiTheme="minorHAnsi" w:cstheme="minorHAnsi"/>
          <w:sz w:val="22"/>
          <w:szCs w:val="22"/>
        </w:rPr>
        <w:t>(</w:t>
      </w:r>
      <w:r w:rsidR="00444AC4">
        <w:rPr>
          <w:rFonts w:asciiTheme="minorHAnsi" w:hAnsiTheme="minorHAnsi" w:cstheme="minorHAnsi"/>
          <w:sz w:val="22"/>
          <w:szCs w:val="22"/>
        </w:rPr>
        <w:t>2</w:t>
      </w:r>
      <w:r w:rsidR="0057118A">
        <w:rPr>
          <w:rFonts w:asciiTheme="minorHAnsi" w:hAnsiTheme="minorHAnsi" w:cstheme="minorHAnsi"/>
          <w:sz w:val="22"/>
          <w:szCs w:val="22"/>
        </w:rPr>
        <w:t>-</w:t>
      </w:r>
      <w:r w:rsidR="00444AC4">
        <w:rPr>
          <w:rFonts w:asciiTheme="minorHAnsi" w:hAnsiTheme="minorHAnsi" w:cstheme="minorHAnsi"/>
          <w:sz w:val="22"/>
          <w:szCs w:val="22"/>
        </w:rPr>
        <w:t>9 July</w:t>
      </w:r>
      <w:r w:rsidR="0057118A">
        <w:rPr>
          <w:rFonts w:asciiTheme="minorHAnsi" w:hAnsiTheme="minorHAnsi" w:cstheme="minorHAnsi"/>
          <w:sz w:val="22"/>
          <w:szCs w:val="22"/>
        </w:rPr>
        <w:t>)</w:t>
      </w:r>
      <w:r w:rsidR="00444AC4">
        <w:rPr>
          <w:rFonts w:asciiTheme="minorHAnsi" w:hAnsiTheme="minorHAnsi" w:cstheme="minorHAnsi"/>
          <w:sz w:val="22"/>
          <w:szCs w:val="22"/>
        </w:rPr>
        <w:t>.</w:t>
      </w:r>
      <w:r w:rsidR="00444AC4" w:rsidRPr="00DA5991">
        <w:rPr>
          <w:rFonts w:asciiTheme="minorHAnsi" w:hAnsiTheme="minorHAnsi" w:cstheme="minorHAnsi"/>
          <w:sz w:val="22"/>
          <w:szCs w:val="22"/>
          <w:highlight w:val="yellow"/>
        </w:rPr>
        <w:t xml:space="preserve"> </w:t>
      </w:r>
      <w:r w:rsidR="009E705B" w:rsidRPr="00DA5991">
        <w:rPr>
          <w:rFonts w:asciiTheme="minorHAnsi" w:hAnsiTheme="minorHAnsi" w:cstheme="minorHAnsi"/>
          <w:sz w:val="22"/>
          <w:szCs w:val="22"/>
          <w:highlight w:val="yellow"/>
        </w:rPr>
        <w:br w:type="page"/>
      </w:r>
    </w:p>
    <w:p w14:paraId="3D046F10" w14:textId="77777777" w:rsidR="009E705B" w:rsidRPr="00DA5991" w:rsidRDefault="009E705B" w:rsidP="008F12AA">
      <w:pPr>
        <w:rPr>
          <w:rFonts w:asciiTheme="minorHAnsi" w:hAnsiTheme="minorHAnsi" w:cstheme="minorHAnsi"/>
          <w:sz w:val="22"/>
          <w:szCs w:val="22"/>
          <w:highlight w:val="yellow"/>
        </w:rPr>
        <w:sectPr w:rsidR="009E705B" w:rsidRPr="00DA5991" w:rsidSect="00BD3F9F">
          <w:pgSz w:w="11906" w:h="16838"/>
          <w:pgMar w:top="709" w:right="1800" w:bottom="1440" w:left="1800" w:header="708" w:footer="708" w:gutter="0"/>
          <w:cols w:space="708"/>
          <w:docGrid w:linePitch="360"/>
        </w:sectPr>
      </w:pPr>
    </w:p>
    <w:p w14:paraId="425BE7F7" w14:textId="43C04502" w:rsidR="00091D15" w:rsidRPr="00DA5991" w:rsidRDefault="00091D15" w:rsidP="008F12AA">
      <w:pPr>
        <w:rPr>
          <w:rFonts w:asciiTheme="minorHAnsi" w:hAnsiTheme="minorHAnsi" w:cstheme="minorHAnsi"/>
          <w:b/>
          <w:sz w:val="22"/>
          <w:szCs w:val="22"/>
          <w:highlight w:val="yellow"/>
        </w:rPr>
      </w:pPr>
      <w:r w:rsidRPr="00364EB5">
        <w:rPr>
          <w:rFonts w:asciiTheme="minorHAnsi" w:hAnsiTheme="minorHAnsi" w:cstheme="minorHAnsi"/>
          <w:b/>
          <w:sz w:val="22"/>
          <w:szCs w:val="22"/>
        </w:rPr>
        <w:lastRenderedPageBreak/>
        <w:t>Chart 1: FPNs issued under COVID-19 regulations</w:t>
      </w:r>
      <w:r w:rsidR="00BD3F9F" w:rsidRPr="00364EB5">
        <w:rPr>
          <w:rFonts w:asciiTheme="minorHAnsi" w:hAnsiTheme="minorHAnsi" w:cstheme="minorHAnsi"/>
          <w:b/>
          <w:sz w:val="22"/>
          <w:szCs w:val="22"/>
        </w:rPr>
        <w:t xml:space="preserve"> between 27</w:t>
      </w:r>
      <w:r w:rsidR="00BD3F9F" w:rsidRPr="00364EB5">
        <w:rPr>
          <w:rFonts w:asciiTheme="minorHAnsi" w:hAnsiTheme="minorHAnsi" w:cstheme="minorHAnsi"/>
          <w:b/>
          <w:sz w:val="22"/>
          <w:szCs w:val="22"/>
          <w:vertAlign w:val="superscript"/>
        </w:rPr>
        <w:t>th</w:t>
      </w:r>
      <w:r w:rsidR="00BD3F9F" w:rsidRPr="00364EB5">
        <w:rPr>
          <w:rFonts w:asciiTheme="minorHAnsi" w:hAnsiTheme="minorHAnsi" w:cstheme="minorHAnsi"/>
          <w:b/>
          <w:sz w:val="22"/>
          <w:szCs w:val="22"/>
        </w:rPr>
        <w:t xml:space="preserve"> March and </w:t>
      </w:r>
      <w:r w:rsidR="00364EB5" w:rsidRPr="00364EB5">
        <w:rPr>
          <w:rFonts w:asciiTheme="minorHAnsi" w:hAnsiTheme="minorHAnsi" w:cstheme="minorHAnsi"/>
          <w:b/>
          <w:sz w:val="22"/>
          <w:szCs w:val="22"/>
        </w:rPr>
        <w:t>20</w:t>
      </w:r>
      <w:r w:rsidR="00D22CF2" w:rsidRPr="00364EB5">
        <w:rPr>
          <w:rFonts w:asciiTheme="minorHAnsi" w:hAnsiTheme="minorHAnsi" w:cstheme="minorHAnsi"/>
          <w:b/>
          <w:sz w:val="22"/>
          <w:szCs w:val="22"/>
        </w:rPr>
        <w:t>th</w:t>
      </w:r>
      <w:r w:rsidR="006154E3" w:rsidRPr="00364EB5">
        <w:rPr>
          <w:rFonts w:asciiTheme="minorHAnsi" w:hAnsiTheme="minorHAnsi" w:cstheme="minorHAnsi"/>
          <w:b/>
          <w:sz w:val="22"/>
          <w:szCs w:val="22"/>
        </w:rPr>
        <w:t xml:space="preserve"> </w:t>
      </w:r>
      <w:r w:rsidR="005B5247" w:rsidRPr="00364EB5">
        <w:rPr>
          <w:rFonts w:asciiTheme="minorHAnsi" w:hAnsiTheme="minorHAnsi" w:cstheme="minorHAnsi"/>
          <w:b/>
          <w:sz w:val="22"/>
          <w:szCs w:val="22"/>
        </w:rPr>
        <w:t>Ju</w:t>
      </w:r>
      <w:r w:rsidR="00D22CF2" w:rsidRPr="00364EB5">
        <w:rPr>
          <w:rFonts w:asciiTheme="minorHAnsi" w:hAnsiTheme="minorHAnsi" w:cstheme="minorHAnsi"/>
          <w:b/>
          <w:sz w:val="22"/>
          <w:szCs w:val="22"/>
        </w:rPr>
        <w:t>ly</w:t>
      </w:r>
      <w:bookmarkStart w:id="0" w:name="_GoBack"/>
      <w:bookmarkEnd w:id="0"/>
    </w:p>
    <w:p w14:paraId="5ADECA71" w14:textId="68D044D7" w:rsidR="00091D15" w:rsidRPr="00DA5991" w:rsidRDefault="00735442" w:rsidP="008F12AA">
      <w:pPr>
        <w:rPr>
          <w:rFonts w:asciiTheme="minorHAnsi" w:hAnsiTheme="minorHAnsi" w:cstheme="minorHAnsi"/>
          <w:b/>
          <w:sz w:val="22"/>
          <w:szCs w:val="22"/>
          <w:highlight w:val="yellow"/>
        </w:rPr>
      </w:pPr>
      <w:r>
        <w:rPr>
          <w:rFonts w:asciiTheme="minorHAnsi" w:hAnsiTheme="minorHAnsi" w:cstheme="minorHAnsi"/>
          <w:b/>
          <w:noProof/>
          <w:sz w:val="22"/>
          <w:szCs w:val="22"/>
          <w:highlight w:val="yellow"/>
        </w:rPr>
        <w:drawing>
          <wp:inline distT="0" distB="0" distL="0" distR="0" wp14:anchorId="1470247A" wp14:editId="6AC02820">
            <wp:extent cx="9657080" cy="45847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7080" cy="4584700"/>
                    </a:xfrm>
                    <a:prstGeom prst="rect">
                      <a:avLst/>
                    </a:prstGeom>
                    <a:noFill/>
                  </pic:spPr>
                </pic:pic>
              </a:graphicData>
            </a:graphic>
          </wp:inline>
        </w:drawing>
      </w:r>
    </w:p>
    <w:p w14:paraId="597EA3EA" w14:textId="682331BB" w:rsidR="00835288" w:rsidRPr="00DA5991" w:rsidRDefault="00835288" w:rsidP="008F12AA">
      <w:pPr>
        <w:rPr>
          <w:rFonts w:asciiTheme="minorHAnsi" w:hAnsiTheme="minorHAnsi" w:cstheme="minorHAnsi"/>
          <w:b/>
          <w:sz w:val="22"/>
          <w:szCs w:val="22"/>
          <w:highlight w:val="yellow"/>
        </w:rPr>
      </w:pPr>
    </w:p>
    <w:p w14:paraId="0AAC9656" w14:textId="77777777" w:rsidR="00835288" w:rsidRPr="00DA5991" w:rsidRDefault="00835288" w:rsidP="008F12AA">
      <w:pPr>
        <w:rPr>
          <w:rFonts w:asciiTheme="minorHAnsi" w:hAnsiTheme="minorHAnsi" w:cstheme="minorHAnsi"/>
          <w:b/>
          <w:sz w:val="22"/>
          <w:szCs w:val="22"/>
          <w:highlight w:val="yellow"/>
          <w:u w:val="single"/>
        </w:rPr>
      </w:pPr>
    </w:p>
    <w:p w14:paraId="0F03DC51" w14:textId="22A88D59" w:rsidR="009E705B" w:rsidRPr="00364EB5" w:rsidRDefault="00EE4723" w:rsidP="008F12AA">
      <w:pPr>
        <w:rPr>
          <w:rFonts w:asciiTheme="minorHAnsi" w:hAnsiTheme="minorHAnsi" w:cstheme="minorHAnsi"/>
          <w:sz w:val="22"/>
          <w:szCs w:val="22"/>
        </w:rPr>
        <w:sectPr w:rsidR="009E705B" w:rsidRPr="00364EB5" w:rsidSect="009E705B">
          <w:pgSz w:w="16838" w:h="11906" w:orient="landscape"/>
          <w:pgMar w:top="1800" w:right="709" w:bottom="1800" w:left="1440" w:header="708" w:footer="708" w:gutter="0"/>
          <w:cols w:space="708"/>
          <w:docGrid w:linePitch="360"/>
        </w:sectPr>
      </w:pPr>
      <w:r w:rsidRPr="00364EB5">
        <w:rPr>
          <w:rFonts w:asciiTheme="minorHAnsi" w:hAnsiTheme="minorHAnsi" w:cstheme="minorHAnsi"/>
          <w:sz w:val="16"/>
          <w:szCs w:val="16"/>
        </w:rPr>
        <w:t xml:space="preserve">Note: excludes </w:t>
      </w:r>
      <w:r w:rsidR="003B670C">
        <w:rPr>
          <w:rFonts w:asciiTheme="minorHAnsi" w:hAnsiTheme="minorHAnsi" w:cstheme="minorHAnsi"/>
          <w:sz w:val="16"/>
          <w:szCs w:val="16"/>
        </w:rPr>
        <w:t>3.</w:t>
      </w:r>
      <w:r w:rsidRPr="00364EB5">
        <w:rPr>
          <w:rFonts w:asciiTheme="minorHAnsi" w:hAnsiTheme="minorHAnsi" w:cstheme="minorHAnsi"/>
          <w:sz w:val="16"/>
          <w:szCs w:val="16"/>
        </w:rPr>
        <w:t xml:space="preserve"> FPNs with incorrect date of issu</w:t>
      </w:r>
      <w:r w:rsidR="009E705B" w:rsidRPr="00364EB5">
        <w:rPr>
          <w:rFonts w:asciiTheme="minorHAnsi" w:hAnsiTheme="minorHAnsi" w:cstheme="minorHAnsi"/>
          <w:sz w:val="16"/>
          <w:szCs w:val="16"/>
        </w:rPr>
        <w:t>e</w:t>
      </w:r>
      <w:r w:rsidR="003B670C">
        <w:rPr>
          <w:rFonts w:asciiTheme="minorHAnsi" w:hAnsiTheme="minorHAnsi" w:cstheme="minorHAnsi"/>
          <w:sz w:val="16"/>
          <w:szCs w:val="16"/>
        </w:rPr>
        <w:t xml:space="preserve">.  </w:t>
      </w:r>
    </w:p>
    <w:p w14:paraId="3009377B" w14:textId="0883ED0E" w:rsidR="009C305A" w:rsidRPr="00364EB5" w:rsidRDefault="00EE4723" w:rsidP="008F12AA">
      <w:pPr>
        <w:rPr>
          <w:rFonts w:asciiTheme="minorHAnsi" w:hAnsiTheme="minorHAnsi" w:cstheme="minorHAnsi"/>
          <w:sz w:val="22"/>
          <w:szCs w:val="22"/>
        </w:rPr>
      </w:pPr>
      <w:r w:rsidRPr="00364EB5">
        <w:rPr>
          <w:rFonts w:asciiTheme="minorHAnsi" w:hAnsiTheme="minorHAnsi" w:cstheme="minorHAnsi"/>
          <w:sz w:val="22"/>
          <w:szCs w:val="22"/>
        </w:rPr>
        <w:lastRenderedPageBreak/>
        <w:t>Of all enforcement notices issued</w:t>
      </w:r>
      <w:r w:rsidR="007A7DB6" w:rsidRPr="00364EB5">
        <w:rPr>
          <w:rFonts w:asciiTheme="minorHAnsi" w:hAnsiTheme="minorHAnsi" w:cstheme="minorHAnsi"/>
          <w:sz w:val="22"/>
          <w:szCs w:val="22"/>
        </w:rPr>
        <w:t xml:space="preserve"> in England and Wales</w:t>
      </w:r>
      <w:r w:rsidRPr="00364EB5">
        <w:rPr>
          <w:rFonts w:asciiTheme="minorHAnsi" w:hAnsiTheme="minorHAnsi" w:cstheme="minorHAnsi"/>
          <w:sz w:val="22"/>
          <w:szCs w:val="22"/>
        </w:rPr>
        <w:t>:</w:t>
      </w:r>
    </w:p>
    <w:p w14:paraId="48770C43" w14:textId="77777777" w:rsidR="00EE4723" w:rsidRPr="00DA5991" w:rsidRDefault="00EE4723" w:rsidP="008F12AA">
      <w:pPr>
        <w:rPr>
          <w:rFonts w:asciiTheme="minorHAnsi" w:hAnsiTheme="minorHAnsi" w:cstheme="minorHAnsi"/>
          <w:b/>
          <w:sz w:val="22"/>
          <w:szCs w:val="22"/>
          <w:highlight w:val="yellow"/>
          <w:u w:val="single"/>
        </w:rPr>
      </w:pPr>
    </w:p>
    <w:p w14:paraId="6CA228C5" w14:textId="6FA7F0E0" w:rsidR="00BD3F9F" w:rsidRPr="00492EED" w:rsidRDefault="00BD3F9F" w:rsidP="00283379">
      <w:pPr>
        <w:pStyle w:val="ListParagraph"/>
        <w:numPr>
          <w:ilvl w:val="0"/>
          <w:numId w:val="8"/>
        </w:numPr>
        <w:rPr>
          <w:rFonts w:asciiTheme="minorHAnsi" w:hAnsiTheme="minorHAnsi" w:cstheme="minorHAnsi"/>
          <w:sz w:val="22"/>
          <w:szCs w:val="22"/>
        </w:rPr>
      </w:pPr>
      <w:r w:rsidRPr="00492EED">
        <w:rPr>
          <w:rFonts w:asciiTheme="minorHAnsi" w:hAnsiTheme="minorHAnsi" w:cstheme="minorHAnsi"/>
          <w:sz w:val="22"/>
          <w:szCs w:val="22"/>
        </w:rPr>
        <w:t>The vast majority (</w:t>
      </w:r>
      <w:r w:rsidR="001026F4" w:rsidRPr="00492EED">
        <w:rPr>
          <w:rFonts w:asciiTheme="minorHAnsi" w:hAnsiTheme="minorHAnsi" w:cstheme="minorHAnsi"/>
          <w:sz w:val="22"/>
          <w:szCs w:val="22"/>
        </w:rPr>
        <w:t>1</w:t>
      </w:r>
      <w:r w:rsidR="00F76EE5" w:rsidRPr="00492EED">
        <w:rPr>
          <w:rFonts w:asciiTheme="minorHAnsi" w:hAnsiTheme="minorHAnsi" w:cstheme="minorHAnsi"/>
          <w:sz w:val="22"/>
          <w:szCs w:val="22"/>
        </w:rPr>
        <w:t>4</w:t>
      </w:r>
      <w:r w:rsidR="00A56079" w:rsidRPr="00492EED">
        <w:rPr>
          <w:rFonts w:asciiTheme="minorHAnsi" w:hAnsiTheme="minorHAnsi" w:cstheme="minorHAnsi"/>
          <w:sz w:val="22"/>
          <w:szCs w:val="22"/>
        </w:rPr>
        <w:t>,</w:t>
      </w:r>
      <w:r w:rsidR="00AB68B9" w:rsidRPr="00492EED">
        <w:rPr>
          <w:rFonts w:asciiTheme="minorHAnsi" w:hAnsiTheme="minorHAnsi" w:cstheme="minorHAnsi"/>
          <w:sz w:val="22"/>
          <w:szCs w:val="22"/>
        </w:rPr>
        <w:t>01</w:t>
      </w:r>
      <w:r w:rsidR="00492EED" w:rsidRPr="00492EED">
        <w:rPr>
          <w:rFonts w:asciiTheme="minorHAnsi" w:hAnsiTheme="minorHAnsi" w:cstheme="minorHAnsi"/>
          <w:sz w:val="22"/>
          <w:szCs w:val="22"/>
        </w:rPr>
        <w:t>5</w:t>
      </w:r>
      <w:r w:rsidRPr="00492EED">
        <w:rPr>
          <w:rFonts w:asciiTheme="minorHAnsi" w:hAnsiTheme="minorHAnsi" w:cstheme="minorHAnsi"/>
          <w:sz w:val="22"/>
          <w:szCs w:val="22"/>
        </w:rPr>
        <w:t>) were issued for ‘Contravene requirement as to restriction of movement during emergency period’</w:t>
      </w:r>
      <w:r w:rsidR="00EE4723" w:rsidRPr="00492EED">
        <w:rPr>
          <w:rFonts w:asciiTheme="minorHAnsi" w:hAnsiTheme="minorHAnsi" w:cstheme="minorHAnsi"/>
          <w:sz w:val="22"/>
          <w:szCs w:val="22"/>
        </w:rPr>
        <w:t xml:space="preserve"> (Table 1)</w:t>
      </w:r>
      <w:r w:rsidRPr="00492EED">
        <w:rPr>
          <w:rFonts w:asciiTheme="minorHAnsi" w:hAnsiTheme="minorHAnsi" w:cstheme="minorHAnsi"/>
          <w:sz w:val="22"/>
          <w:szCs w:val="22"/>
        </w:rPr>
        <w:t>.</w:t>
      </w:r>
    </w:p>
    <w:p w14:paraId="24030B86" w14:textId="77777777" w:rsidR="009C305A" w:rsidRPr="00DA5991" w:rsidRDefault="009C305A" w:rsidP="008F12AA">
      <w:pPr>
        <w:rPr>
          <w:rFonts w:asciiTheme="minorHAnsi" w:hAnsiTheme="minorHAnsi" w:cstheme="minorHAnsi"/>
          <w:b/>
          <w:sz w:val="22"/>
          <w:szCs w:val="22"/>
          <w:highlight w:val="yellow"/>
          <w:u w:val="single"/>
        </w:rPr>
      </w:pPr>
    </w:p>
    <w:p w14:paraId="302708F2" w14:textId="3B65FAE7" w:rsidR="00283379" w:rsidRPr="00492EED" w:rsidRDefault="00BD3F9F" w:rsidP="00283379">
      <w:pPr>
        <w:pStyle w:val="ListParagraph"/>
        <w:numPr>
          <w:ilvl w:val="0"/>
          <w:numId w:val="9"/>
        </w:numPr>
        <w:rPr>
          <w:rFonts w:asciiTheme="minorHAnsi" w:hAnsiTheme="minorHAnsi" w:cstheme="minorHAnsi"/>
          <w:sz w:val="22"/>
          <w:szCs w:val="22"/>
        </w:rPr>
      </w:pPr>
      <w:r w:rsidRPr="00492EED">
        <w:rPr>
          <w:rFonts w:asciiTheme="minorHAnsi" w:hAnsiTheme="minorHAnsi" w:cstheme="minorHAnsi"/>
          <w:sz w:val="22"/>
          <w:szCs w:val="22"/>
        </w:rPr>
        <w:t xml:space="preserve">The large majority (around 8 in 10) were issued to </w:t>
      </w:r>
      <w:r w:rsidR="00EE4723" w:rsidRPr="00492EED">
        <w:rPr>
          <w:rFonts w:asciiTheme="minorHAnsi" w:hAnsiTheme="minorHAnsi" w:cstheme="minorHAnsi"/>
          <w:sz w:val="22"/>
          <w:szCs w:val="22"/>
        </w:rPr>
        <w:t>males (Table 2)</w:t>
      </w:r>
      <w:r w:rsidRPr="00492EED">
        <w:rPr>
          <w:rFonts w:asciiTheme="minorHAnsi" w:hAnsiTheme="minorHAnsi" w:cstheme="minorHAnsi"/>
          <w:sz w:val="22"/>
          <w:szCs w:val="22"/>
        </w:rPr>
        <w:t>.</w:t>
      </w:r>
    </w:p>
    <w:p w14:paraId="5EBFA491" w14:textId="77777777" w:rsidR="00283379" w:rsidRPr="00492EED" w:rsidRDefault="00283379" w:rsidP="00283379">
      <w:pPr>
        <w:pStyle w:val="ListParagraph"/>
        <w:rPr>
          <w:rFonts w:asciiTheme="minorHAnsi" w:hAnsiTheme="minorHAnsi" w:cstheme="minorHAnsi"/>
          <w:sz w:val="22"/>
          <w:szCs w:val="22"/>
        </w:rPr>
      </w:pPr>
    </w:p>
    <w:p w14:paraId="0DB26C42" w14:textId="490B028D" w:rsidR="00BD3F9F" w:rsidRPr="00492EED" w:rsidRDefault="00147114" w:rsidP="00283379">
      <w:pPr>
        <w:pStyle w:val="ListParagraph"/>
        <w:numPr>
          <w:ilvl w:val="0"/>
          <w:numId w:val="9"/>
        </w:numPr>
        <w:rPr>
          <w:rFonts w:asciiTheme="minorHAnsi" w:hAnsiTheme="minorHAnsi" w:cstheme="minorHAnsi"/>
          <w:sz w:val="22"/>
          <w:szCs w:val="22"/>
        </w:rPr>
      </w:pPr>
      <w:r w:rsidRPr="00492EED">
        <w:rPr>
          <w:rFonts w:asciiTheme="minorHAnsi" w:hAnsiTheme="minorHAnsi" w:cstheme="minorHAnsi"/>
          <w:sz w:val="22"/>
          <w:szCs w:val="22"/>
        </w:rPr>
        <w:t>Around 7 in 10</w:t>
      </w:r>
      <w:r w:rsidR="00BD3F9F" w:rsidRPr="00492EED">
        <w:rPr>
          <w:rFonts w:asciiTheme="minorHAnsi" w:hAnsiTheme="minorHAnsi" w:cstheme="minorHAnsi"/>
          <w:sz w:val="22"/>
          <w:szCs w:val="22"/>
        </w:rPr>
        <w:t xml:space="preserve"> were </w:t>
      </w:r>
      <w:r w:rsidR="00EE4723" w:rsidRPr="00492EED">
        <w:rPr>
          <w:rFonts w:asciiTheme="minorHAnsi" w:hAnsiTheme="minorHAnsi" w:cstheme="minorHAnsi"/>
          <w:sz w:val="22"/>
          <w:szCs w:val="22"/>
        </w:rPr>
        <w:t xml:space="preserve">issued to the </w:t>
      </w:r>
      <w:r w:rsidR="00BD3F9F" w:rsidRPr="00492EED">
        <w:rPr>
          <w:rFonts w:asciiTheme="minorHAnsi" w:hAnsiTheme="minorHAnsi" w:cstheme="minorHAnsi"/>
          <w:sz w:val="22"/>
          <w:szCs w:val="22"/>
        </w:rPr>
        <w:t>under 35</w:t>
      </w:r>
      <w:r w:rsidR="00B67E85">
        <w:rPr>
          <w:rFonts w:asciiTheme="minorHAnsi" w:hAnsiTheme="minorHAnsi" w:cstheme="minorHAnsi"/>
          <w:sz w:val="22"/>
          <w:szCs w:val="22"/>
        </w:rPr>
        <w:t>s</w:t>
      </w:r>
      <w:r w:rsidR="00EE4723" w:rsidRPr="00492EED">
        <w:rPr>
          <w:rFonts w:asciiTheme="minorHAnsi" w:hAnsiTheme="minorHAnsi" w:cstheme="minorHAnsi"/>
          <w:sz w:val="22"/>
          <w:szCs w:val="22"/>
        </w:rPr>
        <w:t xml:space="preserve">; with </w:t>
      </w:r>
      <w:r w:rsidR="00BD3F9F" w:rsidRPr="00492EED">
        <w:rPr>
          <w:rFonts w:asciiTheme="minorHAnsi" w:hAnsiTheme="minorHAnsi" w:cstheme="minorHAnsi"/>
          <w:sz w:val="22"/>
          <w:szCs w:val="22"/>
        </w:rPr>
        <w:t>3</w:t>
      </w:r>
      <w:r w:rsidR="000C01F1" w:rsidRPr="00492EED">
        <w:rPr>
          <w:rFonts w:asciiTheme="minorHAnsi" w:hAnsiTheme="minorHAnsi" w:cstheme="minorHAnsi"/>
          <w:sz w:val="22"/>
          <w:szCs w:val="22"/>
        </w:rPr>
        <w:t>6</w:t>
      </w:r>
      <w:r w:rsidR="00BD3F9F" w:rsidRPr="00492EED">
        <w:rPr>
          <w:rFonts w:asciiTheme="minorHAnsi" w:hAnsiTheme="minorHAnsi" w:cstheme="minorHAnsi"/>
          <w:sz w:val="22"/>
          <w:szCs w:val="22"/>
        </w:rPr>
        <w:t xml:space="preserve">% </w:t>
      </w:r>
      <w:r w:rsidR="00EE4723" w:rsidRPr="00492EED">
        <w:rPr>
          <w:rFonts w:asciiTheme="minorHAnsi" w:hAnsiTheme="minorHAnsi" w:cstheme="minorHAnsi"/>
          <w:sz w:val="22"/>
          <w:szCs w:val="22"/>
        </w:rPr>
        <w:t xml:space="preserve">issued to </w:t>
      </w:r>
      <w:proofErr w:type="gramStart"/>
      <w:r w:rsidR="00EE4723" w:rsidRPr="00492EED">
        <w:rPr>
          <w:rFonts w:asciiTheme="minorHAnsi" w:hAnsiTheme="minorHAnsi" w:cstheme="minorHAnsi"/>
          <w:sz w:val="22"/>
          <w:szCs w:val="22"/>
        </w:rPr>
        <w:t>18-2</w:t>
      </w:r>
      <w:r w:rsidR="00BD3F9F" w:rsidRPr="00492EED">
        <w:rPr>
          <w:rFonts w:asciiTheme="minorHAnsi" w:hAnsiTheme="minorHAnsi" w:cstheme="minorHAnsi"/>
          <w:sz w:val="22"/>
          <w:szCs w:val="22"/>
        </w:rPr>
        <w:t>4</w:t>
      </w:r>
      <w:r w:rsidR="00EE4723" w:rsidRPr="00492EED">
        <w:rPr>
          <w:rFonts w:asciiTheme="minorHAnsi" w:hAnsiTheme="minorHAnsi" w:cstheme="minorHAnsi"/>
          <w:sz w:val="22"/>
          <w:szCs w:val="22"/>
        </w:rPr>
        <w:t xml:space="preserve"> year</w:t>
      </w:r>
      <w:proofErr w:type="gramEnd"/>
      <w:r w:rsidR="00EE4723" w:rsidRPr="00492EED">
        <w:rPr>
          <w:rFonts w:asciiTheme="minorHAnsi" w:hAnsiTheme="minorHAnsi" w:cstheme="minorHAnsi"/>
          <w:sz w:val="22"/>
          <w:szCs w:val="22"/>
        </w:rPr>
        <w:t xml:space="preserve"> olds</w:t>
      </w:r>
      <w:r w:rsidR="00BD3F9F" w:rsidRPr="00492EED">
        <w:rPr>
          <w:rFonts w:asciiTheme="minorHAnsi" w:hAnsiTheme="minorHAnsi" w:cstheme="minorHAnsi"/>
          <w:sz w:val="22"/>
          <w:szCs w:val="22"/>
        </w:rPr>
        <w:t>, 1</w:t>
      </w:r>
      <w:r w:rsidR="001026F4" w:rsidRPr="00492EED">
        <w:rPr>
          <w:rFonts w:asciiTheme="minorHAnsi" w:hAnsiTheme="minorHAnsi" w:cstheme="minorHAnsi"/>
          <w:sz w:val="22"/>
          <w:szCs w:val="22"/>
        </w:rPr>
        <w:t>8</w:t>
      </w:r>
      <w:r w:rsidR="00BD3F9F" w:rsidRPr="00492EED">
        <w:rPr>
          <w:rFonts w:asciiTheme="minorHAnsi" w:hAnsiTheme="minorHAnsi" w:cstheme="minorHAnsi"/>
          <w:sz w:val="22"/>
          <w:szCs w:val="22"/>
        </w:rPr>
        <w:t xml:space="preserve">% </w:t>
      </w:r>
      <w:r w:rsidR="00EE4723" w:rsidRPr="00492EED">
        <w:rPr>
          <w:rFonts w:asciiTheme="minorHAnsi" w:hAnsiTheme="minorHAnsi" w:cstheme="minorHAnsi"/>
          <w:sz w:val="22"/>
          <w:szCs w:val="22"/>
        </w:rPr>
        <w:t xml:space="preserve">to those </w:t>
      </w:r>
      <w:r w:rsidR="00BD3F9F" w:rsidRPr="00492EED">
        <w:rPr>
          <w:rFonts w:asciiTheme="minorHAnsi" w:hAnsiTheme="minorHAnsi" w:cstheme="minorHAnsi"/>
          <w:sz w:val="22"/>
          <w:szCs w:val="22"/>
        </w:rPr>
        <w:t xml:space="preserve">aged 25-29 and 14% </w:t>
      </w:r>
      <w:r w:rsidR="00EE4723" w:rsidRPr="00492EED">
        <w:rPr>
          <w:rFonts w:asciiTheme="minorHAnsi" w:hAnsiTheme="minorHAnsi" w:cstheme="minorHAnsi"/>
          <w:sz w:val="22"/>
          <w:szCs w:val="22"/>
        </w:rPr>
        <w:t xml:space="preserve">to those aged </w:t>
      </w:r>
      <w:r w:rsidR="00BD3F9F" w:rsidRPr="00492EED">
        <w:rPr>
          <w:rFonts w:asciiTheme="minorHAnsi" w:hAnsiTheme="minorHAnsi" w:cstheme="minorHAnsi"/>
          <w:sz w:val="22"/>
          <w:szCs w:val="22"/>
        </w:rPr>
        <w:t>30-34</w:t>
      </w:r>
      <w:r w:rsidR="00EE4723" w:rsidRPr="00492EED">
        <w:rPr>
          <w:rFonts w:asciiTheme="minorHAnsi" w:hAnsiTheme="minorHAnsi" w:cstheme="minorHAnsi"/>
          <w:sz w:val="22"/>
          <w:szCs w:val="22"/>
        </w:rPr>
        <w:t xml:space="preserve"> (Table 3</w:t>
      </w:r>
      <w:r w:rsidR="00BD3F9F" w:rsidRPr="00492EED">
        <w:rPr>
          <w:rFonts w:asciiTheme="minorHAnsi" w:hAnsiTheme="minorHAnsi" w:cstheme="minorHAnsi"/>
          <w:sz w:val="22"/>
          <w:szCs w:val="22"/>
        </w:rPr>
        <w:t>).</w:t>
      </w:r>
    </w:p>
    <w:p w14:paraId="22AA1B70" w14:textId="77777777" w:rsidR="00283379" w:rsidRPr="00492EED" w:rsidRDefault="00283379" w:rsidP="0060606C">
      <w:pPr>
        <w:rPr>
          <w:rFonts w:asciiTheme="minorHAnsi" w:hAnsiTheme="minorHAnsi" w:cstheme="minorHAnsi"/>
          <w:sz w:val="22"/>
          <w:szCs w:val="22"/>
        </w:rPr>
      </w:pPr>
    </w:p>
    <w:p w14:paraId="12D8CFD7" w14:textId="46034AC4" w:rsidR="00283379" w:rsidRPr="00492EED" w:rsidRDefault="0060606C" w:rsidP="00283379">
      <w:pPr>
        <w:pStyle w:val="ListParagraph"/>
        <w:numPr>
          <w:ilvl w:val="0"/>
          <w:numId w:val="9"/>
        </w:numPr>
        <w:rPr>
          <w:rFonts w:asciiTheme="minorHAnsi" w:hAnsiTheme="minorHAnsi" w:cstheme="minorHAnsi"/>
          <w:sz w:val="22"/>
          <w:szCs w:val="22"/>
        </w:rPr>
      </w:pPr>
      <w:r w:rsidRPr="00492EED">
        <w:rPr>
          <w:rFonts w:asciiTheme="minorHAnsi" w:hAnsiTheme="minorHAnsi" w:cstheme="minorHAnsi"/>
          <w:sz w:val="22"/>
          <w:szCs w:val="22"/>
        </w:rPr>
        <w:t xml:space="preserve">Of those FPNs where the individual </w:t>
      </w:r>
      <w:r w:rsidR="006A640C" w:rsidRPr="00492EED">
        <w:rPr>
          <w:rFonts w:asciiTheme="minorHAnsi" w:hAnsiTheme="minorHAnsi" w:cstheme="minorHAnsi"/>
          <w:sz w:val="22"/>
          <w:szCs w:val="22"/>
        </w:rPr>
        <w:t>issued with the notice had a s</w:t>
      </w:r>
      <w:r w:rsidRPr="00492EED">
        <w:rPr>
          <w:rFonts w:asciiTheme="minorHAnsi" w:hAnsiTheme="minorHAnsi" w:cstheme="minorHAnsi"/>
          <w:sz w:val="22"/>
          <w:szCs w:val="22"/>
        </w:rPr>
        <w:t>elf-identif</w:t>
      </w:r>
      <w:r w:rsidR="006A640C" w:rsidRPr="00492EED">
        <w:rPr>
          <w:rFonts w:asciiTheme="minorHAnsi" w:hAnsiTheme="minorHAnsi" w:cstheme="minorHAnsi"/>
          <w:sz w:val="22"/>
          <w:szCs w:val="22"/>
        </w:rPr>
        <w:t>ied</w:t>
      </w:r>
      <w:r w:rsidRPr="00492EED">
        <w:rPr>
          <w:rFonts w:asciiTheme="minorHAnsi" w:hAnsiTheme="minorHAnsi" w:cstheme="minorHAnsi"/>
          <w:sz w:val="22"/>
          <w:szCs w:val="22"/>
        </w:rPr>
        <w:t xml:space="preserve"> ethnicity</w:t>
      </w:r>
      <w:r w:rsidRPr="00492EED">
        <w:rPr>
          <w:rStyle w:val="FootnoteReference"/>
          <w:rFonts w:asciiTheme="minorHAnsi" w:hAnsiTheme="minorHAnsi" w:cstheme="minorHAnsi"/>
          <w:sz w:val="22"/>
          <w:szCs w:val="22"/>
        </w:rPr>
        <w:footnoteReference w:id="2"/>
      </w:r>
      <w:r w:rsidR="006A640C" w:rsidRPr="00492EED">
        <w:rPr>
          <w:rFonts w:asciiTheme="minorHAnsi" w:hAnsiTheme="minorHAnsi" w:cstheme="minorHAnsi"/>
          <w:sz w:val="22"/>
          <w:szCs w:val="22"/>
        </w:rPr>
        <w:t xml:space="preserve"> recorded</w:t>
      </w:r>
      <w:r w:rsidRPr="00492EED">
        <w:rPr>
          <w:rFonts w:asciiTheme="minorHAnsi" w:hAnsiTheme="minorHAnsi" w:cstheme="minorHAnsi"/>
          <w:sz w:val="22"/>
          <w:szCs w:val="22"/>
        </w:rPr>
        <w:t xml:space="preserve">, </w:t>
      </w:r>
      <w:r w:rsidR="000C01F1" w:rsidRPr="00492EED">
        <w:rPr>
          <w:rFonts w:asciiTheme="minorHAnsi" w:hAnsiTheme="minorHAnsi" w:cstheme="minorHAnsi"/>
          <w:sz w:val="22"/>
          <w:szCs w:val="22"/>
        </w:rPr>
        <w:t>8</w:t>
      </w:r>
      <w:r w:rsidR="00C77E83" w:rsidRPr="00492EED">
        <w:rPr>
          <w:rFonts w:asciiTheme="minorHAnsi" w:hAnsiTheme="minorHAnsi" w:cstheme="minorHAnsi"/>
          <w:sz w:val="22"/>
          <w:szCs w:val="22"/>
        </w:rPr>
        <w:t>0</w:t>
      </w:r>
      <w:r w:rsidR="008F228A" w:rsidRPr="00492EED">
        <w:rPr>
          <w:rFonts w:asciiTheme="minorHAnsi" w:hAnsiTheme="minorHAnsi" w:cstheme="minorHAnsi"/>
          <w:sz w:val="22"/>
          <w:szCs w:val="22"/>
        </w:rPr>
        <w:t xml:space="preserve">% were issued to </w:t>
      </w:r>
      <w:r w:rsidR="00871CA3" w:rsidRPr="00492EED">
        <w:rPr>
          <w:rFonts w:asciiTheme="minorHAnsi" w:hAnsiTheme="minorHAnsi" w:cstheme="minorHAnsi"/>
          <w:sz w:val="22"/>
          <w:szCs w:val="22"/>
        </w:rPr>
        <w:t>people</w:t>
      </w:r>
      <w:r w:rsidR="008F228A" w:rsidRPr="00492EED">
        <w:rPr>
          <w:rFonts w:asciiTheme="minorHAnsi" w:hAnsiTheme="minorHAnsi" w:cstheme="minorHAnsi"/>
          <w:sz w:val="22"/>
          <w:szCs w:val="22"/>
        </w:rPr>
        <w:t xml:space="preserve"> who self-identified as White.</w:t>
      </w:r>
      <w:r w:rsidR="00250DAD" w:rsidRPr="00492EED">
        <w:rPr>
          <w:rFonts w:asciiTheme="minorHAnsi" w:hAnsiTheme="minorHAnsi" w:cstheme="minorHAnsi"/>
          <w:sz w:val="22"/>
          <w:szCs w:val="22"/>
        </w:rPr>
        <w:t xml:space="preserve"> </w:t>
      </w:r>
      <w:r w:rsidR="00541D3C" w:rsidRPr="00492EED">
        <w:rPr>
          <w:rFonts w:asciiTheme="minorHAnsi" w:hAnsiTheme="minorHAnsi" w:cstheme="minorHAnsi"/>
          <w:sz w:val="22"/>
          <w:szCs w:val="22"/>
        </w:rPr>
        <w:t>Around on</w:t>
      </w:r>
      <w:r w:rsidR="00250DAD" w:rsidRPr="00492EED">
        <w:rPr>
          <w:rFonts w:asciiTheme="minorHAnsi" w:hAnsiTheme="minorHAnsi" w:cstheme="minorHAnsi"/>
          <w:sz w:val="22"/>
          <w:szCs w:val="22"/>
        </w:rPr>
        <w:t xml:space="preserve">e in </w:t>
      </w:r>
      <w:r w:rsidR="001A34FE" w:rsidRPr="00492EED">
        <w:rPr>
          <w:rFonts w:asciiTheme="minorHAnsi" w:hAnsiTheme="minorHAnsi" w:cstheme="minorHAnsi"/>
          <w:sz w:val="22"/>
          <w:szCs w:val="22"/>
        </w:rPr>
        <w:t>eight</w:t>
      </w:r>
      <w:r w:rsidR="00231F22" w:rsidRPr="00492EED">
        <w:rPr>
          <w:rFonts w:asciiTheme="minorHAnsi" w:hAnsiTheme="minorHAnsi" w:cstheme="minorHAnsi"/>
          <w:sz w:val="22"/>
          <w:szCs w:val="22"/>
        </w:rPr>
        <w:t xml:space="preserve"> </w:t>
      </w:r>
      <w:r w:rsidR="00250DAD" w:rsidRPr="00492EED">
        <w:rPr>
          <w:rFonts w:asciiTheme="minorHAnsi" w:hAnsiTheme="minorHAnsi" w:cstheme="minorHAnsi"/>
          <w:sz w:val="22"/>
          <w:szCs w:val="22"/>
        </w:rPr>
        <w:t>(1</w:t>
      </w:r>
      <w:r w:rsidR="0004700C" w:rsidRPr="00492EED">
        <w:rPr>
          <w:rFonts w:asciiTheme="minorHAnsi" w:hAnsiTheme="minorHAnsi" w:cstheme="minorHAnsi"/>
          <w:sz w:val="22"/>
          <w:szCs w:val="22"/>
        </w:rPr>
        <w:t>2</w:t>
      </w:r>
      <w:r w:rsidR="00250DAD" w:rsidRPr="00492EED">
        <w:rPr>
          <w:rFonts w:asciiTheme="minorHAnsi" w:hAnsiTheme="minorHAnsi" w:cstheme="minorHAnsi"/>
          <w:sz w:val="22"/>
          <w:szCs w:val="22"/>
        </w:rPr>
        <w:t xml:space="preserve">%) went to </w:t>
      </w:r>
      <w:r w:rsidR="0061031E" w:rsidRPr="00492EED">
        <w:rPr>
          <w:rFonts w:asciiTheme="minorHAnsi" w:hAnsiTheme="minorHAnsi" w:cstheme="minorHAnsi"/>
          <w:sz w:val="22"/>
          <w:szCs w:val="22"/>
        </w:rPr>
        <w:t>Asian</w:t>
      </w:r>
      <w:r w:rsidR="00871CA3" w:rsidRPr="00492EED">
        <w:rPr>
          <w:rFonts w:asciiTheme="minorHAnsi" w:hAnsiTheme="minorHAnsi" w:cstheme="minorHAnsi"/>
          <w:sz w:val="22"/>
          <w:szCs w:val="22"/>
        </w:rPr>
        <w:t xml:space="preserve">s </w:t>
      </w:r>
      <w:r w:rsidR="0061031E" w:rsidRPr="00492EED">
        <w:rPr>
          <w:rFonts w:asciiTheme="minorHAnsi" w:hAnsiTheme="minorHAnsi" w:cstheme="minorHAnsi"/>
          <w:sz w:val="22"/>
          <w:szCs w:val="22"/>
        </w:rPr>
        <w:t xml:space="preserve">and </w:t>
      </w:r>
      <w:r w:rsidR="000C01F1" w:rsidRPr="00492EED">
        <w:rPr>
          <w:rFonts w:asciiTheme="minorHAnsi" w:hAnsiTheme="minorHAnsi" w:cstheme="minorHAnsi"/>
          <w:sz w:val="22"/>
          <w:szCs w:val="22"/>
        </w:rPr>
        <w:t>4</w:t>
      </w:r>
      <w:r w:rsidR="00871CA3" w:rsidRPr="00492EED">
        <w:rPr>
          <w:rFonts w:asciiTheme="minorHAnsi" w:hAnsiTheme="minorHAnsi" w:cstheme="minorHAnsi"/>
          <w:sz w:val="22"/>
          <w:szCs w:val="22"/>
        </w:rPr>
        <w:t>%</w:t>
      </w:r>
      <w:r w:rsidR="0061031E" w:rsidRPr="00492EED">
        <w:rPr>
          <w:rFonts w:asciiTheme="minorHAnsi" w:hAnsiTheme="minorHAnsi" w:cstheme="minorHAnsi"/>
          <w:sz w:val="22"/>
          <w:szCs w:val="22"/>
        </w:rPr>
        <w:t xml:space="preserve"> to those identifying as Black</w:t>
      </w:r>
      <w:r w:rsidR="00EE4723" w:rsidRPr="00492EED">
        <w:rPr>
          <w:rFonts w:asciiTheme="minorHAnsi" w:hAnsiTheme="minorHAnsi" w:cstheme="minorHAnsi"/>
          <w:sz w:val="22"/>
          <w:szCs w:val="22"/>
        </w:rPr>
        <w:t xml:space="preserve"> (Table 4)</w:t>
      </w:r>
      <w:r w:rsidR="0061031E" w:rsidRPr="00492EED">
        <w:rPr>
          <w:rFonts w:asciiTheme="minorHAnsi" w:hAnsiTheme="minorHAnsi" w:cstheme="minorHAnsi"/>
          <w:sz w:val="22"/>
          <w:szCs w:val="22"/>
        </w:rPr>
        <w:t>.</w:t>
      </w:r>
    </w:p>
    <w:p w14:paraId="10EFE2AA" w14:textId="7698FB3B" w:rsidR="009C305A" w:rsidRPr="00DA5991" w:rsidRDefault="009C305A" w:rsidP="008F12AA">
      <w:pPr>
        <w:rPr>
          <w:rFonts w:asciiTheme="minorHAnsi" w:hAnsiTheme="minorHAnsi" w:cstheme="minorHAnsi"/>
          <w:b/>
          <w:sz w:val="22"/>
          <w:szCs w:val="22"/>
          <w:highlight w:val="yellow"/>
          <w:u w:val="single"/>
        </w:rPr>
      </w:pPr>
    </w:p>
    <w:p w14:paraId="2CEF1613" w14:textId="54B2C187" w:rsidR="00E624E6" w:rsidRPr="003415FA" w:rsidRDefault="00871CA3" w:rsidP="008F12AA">
      <w:pPr>
        <w:pStyle w:val="ListParagraph"/>
        <w:numPr>
          <w:ilvl w:val="0"/>
          <w:numId w:val="9"/>
        </w:numPr>
        <w:rPr>
          <w:rFonts w:asciiTheme="minorHAnsi" w:hAnsiTheme="minorHAnsi" w:cstheme="minorHAnsi"/>
          <w:sz w:val="22"/>
          <w:szCs w:val="22"/>
        </w:rPr>
      </w:pPr>
      <w:r w:rsidRPr="003415FA">
        <w:rPr>
          <w:rFonts w:asciiTheme="minorHAnsi" w:hAnsiTheme="minorHAnsi" w:cstheme="minorHAnsi"/>
          <w:sz w:val="22"/>
          <w:szCs w:val="22"/>
        </w:rPr>
        <w:t>To date</w:t>
      </w:r>
      <w:r w:rsidR="00333692" w:rsidRPr="003415FA">
        <w:rPr>
          <w:rFonts w:asciiTheme="minorHAnsi" w:hAnsiTheme="minorHAnsi" w:cstheme="minorHAnsi"/>
          <w:sz w:val="22"/>
          <w:szCs w:val="22"/>
        </w:rPr>
        <w:t xml:space="preserve">, </w:t>
      </w:r>
      <w:r w:rsidR="00291E43" w:rsidRPr="003415FA">
        <w:rPr>
          <w:rFonts w:asciiTheme="minorHAnsi" w:hAnsiTheme="minorHAnsi" w:cstheme="minorHAnsi"/>
          <w:sz w:val="22"/>
          <w:szCs w:val="22"/>
        </w:rPr>
        <w:t>7</w:t>
      </w:r>
      <w:r w:rsidR="000C01F1" w:rsidRPr="003415FA">
        <w:rPr>
          <w:rFonts w:asciiTheme="minorHAnsi" w:hAnsiTheme="minorHAnsi" w:cstheme="minorHAnsi"/>
          <w:sz w:val="22"/>
          <w:szCs w:val="22"/>
        </w:rPr>
        <w:t>87</w:t>
      </w:r>
      <w:r w:rsidR="00333692" w:rsidRPr="003415FA">
        <w:rPr>
          <w:rFonts w:asciiTheme="minorHAnsi" w:hAnsiTheme="minorHAnsi" w:cstheme="minorHAnsi"/>
          <w:sz w:val="22"/>
          <w:szCs w:val="22"/>
        </w:rPr>
        <w:t xml:space="preserve"> FPNs</w:t>
      </w:r>
      <w:r w:rsidRPr="003415FA">
        <w:rPr>
          <w:rFonts w:asciiTheme="minorHAnsi" w:hAnsiTheme="minorHAnsi" w:cstheme="minorHAnsi"/>
          <w:sz w:val="22"/>
          <w:szCs w:val="22"/>
        </w:rPr>
        <w:t xml:space="preserve"> </w:t>
      </w:r>
      <w:r w:rsidR="00333692" w:rsidRPr="003415FA">
        <w:rPr>
          <w:rFonts w:asciiTheme="minorHAnsi" w:hAnsiTheme="minorHAnsi" w:cstheme="minorHAnsi"/>
          <w:sz w:val="22"/>
          <w:szCs w:val="22"/>
        </w:rPr>
        <w:t xml:space="preserve">have been identified as having been issued to repeat offenders, that is the individuals </w:t>
      </w:r>
      <w:r w:rsidRPr="003415FA">
        <w:rPr>
          <w:rFonts w:asciiTheme="minorHAnsi" w:hAnsiTheme="minorHAnsi" w:cstheme="minorHAnsi"/>
          <w:sz w:val="22"/>
          <w:szCs w:val="22"/>
        </w:rPr>
        <w:t xml:space="preserve">who </w:t>
      </w:r>
      <w:r w:rsidR="00333692" w:rsidRPr="003415FA">
        <w:rPr>
          <w:rFonts w:asciiTheme="minorHAnsi" w:hAnsiTheme="minorHAnsi" w:cstheme="minorHAnsi"/>
          <w:sz w:val="22"/>
          <w:szCs w:val="22"/>
        </w:rPr>
        <w:t>have been fined two or more times</w:t>
      </w:r>
      <w:r w:rsidRPr="003415FA">
        <w:rPr>
          <w:rFonts w:asciiTheme="minorHAnsi" w:hAnsiTheme="minorHAnsi" w:cstheme="minorHAnsi"/>
          <w:sz w:val="22"/>
          <w:szCs w:val="22"/>
        </w:rPr>
        <w:t xml:space="preserve">. The vast </w:t>
      </w:r>
      <w:r w:rsidR="00333692" w:rsidRPr="003415FA">
        <w:rPr>
          <w:rFonts w:asciiTheme="minorHAnsi" w:hAnsiTheme="minorHAnsi" w:cstheme="minorHAnsi"/>
          <w:sz w:val="22"/>
          <w:szCs w:val="22"/>
        </w:rPr>
        <w:t>majority of these (8</w:t>
      </w:r>
      <w:r w:rsidR="000C01F1" w:rsidRPr="003415FA">
        <w:rPr>
          <w:rFonts w:asciiTheme="minorHAnsi" w:hAnsiTheme="minorHAnsi" w:cstheme="minorHAnsi"/>
          <w:sz w:val="22"/>
          <w:szCs w:val="22"/>
        </w:rPr>
        <w:t>1</w:t>
      </w:r>
      <w:r w:rsidR="00333692" w:rsidRPr="003415FA">
        <w:rPr>
          <w:rFonts w:asciiTheme="minorHAnsi" w:hAnsiTheme="minorHAnsi" w:cstheme="minorHAnsi"/>
          <w:sz w:val="22"/>
          <w:szCs w:val="22"/>
        </w:rPr>
        <w:t xml:space="preserve">%) being for </w:t>
      </w:r>
      <w:r w:rsidR="00EE4723" w:rsidRPr="003415FA">
        <w:rPr>
          <w:rFonts w:asciiTheme="minorHAnsi" w:hAnsiTheme="minorHAnsi" w:cstheme="minorHAnsi"/>
          <w:sz w:val="22"/>
          <w:szCs w:val="22"/>
        </w:rPr>
        <w:t>those</w:t>
      </w:r>
      <w:r w:rsidR="00333692" w:rsidRPr="003415FA">
        <w:rPr>
          <w:rFonts w:asciiTheme="minorHAnsi" w:hAnsiTheme="minorHAnsi" w:cstheme="minorHAnsi"/>
          <w:sz w:val="22"/>
          <w:szCs w:val="22"/>
        </w:rPr>
        <w:t xml:space="preserve"> who </w:t>
      </w:r>
      <w:r w:rsidRPr="003415FA">
        <w:rPr>
          <w:rFonts w:asciiTheme="minorHAnsi" w:hAnsiTheme="minorHAnsi" w:cstheme="minorHAnsi"/>
          <w:sz w:val="22"/>
          <w:szCs w:val="22"/>
        </w:rPr>
        <w:t>had</w:t>
      </w:r>
      <w:r w:rsidR="00333692" w:rsidRPr="003415FA">
        <w:rPr>
          <w:rFonts w:asciiTheme="minorHAnsi" w:hAnsiTheme="minorHAnsi" w:cstheme="minorHAnsi"/>
          <w:sz w:val="22"/>
          <w:szCs w:val="22"/>
        </w:rPr>
        <w:t xml:space="preserve"> been fined twice</w:t>
      </w:r>
      <w:r w:rsidR="00EE4723" w:rsidRPr="003415FA">
        <w:rPr>
          <w:rFonts w:asciiTheme="minorHAnsi" w:hAnsiTheme="minorHAnsi" w:cstheme="minorHAnsi"/>
          <w:sz w:val="22"/>
          <w:szCs w:val="22"/>
        </w:rPr>
        <w:t xml:space="preserve"> (Table 5)</w:t>
      </w:r>
      <w:r w:rsidR="00333692" w:rsidRPr="003415FA">
        <w:rPr>
          <w:rFonts w:asciiTheme="minorHAnsi" w:hAnsiTheme="minorHAnsi" w:cstheme="minorHAnsi"/>
          <w:sz w:val="22"/>
          <w:szCs w:val="22"/>
        </w:rPr>
        <w:t xml:space="preserve">. </w:t>
      </w:r>
    </w:p>
    <w:p w14:paraId="6C9D941A" w14:textId="77777777" w:rsidR="00147114" w:rsidRPr="00DA5991" w:rsidRDefault="00147114" w:rsidP="00147114">
      <w:pPr>
        <w:pStyle w:val="ListParagraph"/>
        <w:rPr>
          <w:rFonts w:asciiTheme="minorHAnsi" w:hAnsiTheme="minorHAnsi" w:cstheme="minorHAnsi"/>
          <w:sz w:val="22"/>
          <w:szCs w:val="22"/>
          <w:highlight w:val="yellow"/>
        </w:rPr>
      </w:pPr>
    </w:p>
    <w:p w14:paraId="1BE797A4" w14:textId="01607622" w:rsidR="00605BBF" w:rsidRPr="00492EED" w:rsidRDefault="00605BBF" w:rsidP="008F12AA">
      <w:pPr>
        <w:rPr>
          <w:rFonts w:asciiTheme="minorHAnsi" w:hAnsiTheme="minorHAnsi" w:cstheme="minorHAnsi"/>
          <w:b/>
          <w:sz w:val="22"/>
          <w:szCs w:val="22"/>
        </w:rPr>
      </w:pPr>
      <w:r w:rsidRPr="00492EED">
        <w:rPr>
          <w:rFonts w:asciiTheme="minorHAnsi" w:hAnsiTheme="minorHAnsi" w:cstheme="minorHAnsi"/>
          <w:b/>
          <w:sz w:val="22"/>
          <w:szCs w:val="22"/>
        </w:rPr>
        <w:t xml:space="preserve">Table </w:t>
      </w:r>
      <w:r w:rsidR="00EE4723" w:rsidRPr="00492EED">
        <w:rPr>
          <w:rFonts w:asciiTheme="minorHAnsi" w:hAnsiTheme="minorHAnsi" w:cstheme="minorHAnsi"/>
          <w:b/>
          <w:sz w:val="22"/>
          <w:szCs w:val="22"/>
        </w:rPr>
        <w:t>1</w:t>
      </w:r>
      <w:r w:rsidRPr="00492EED">
        <w:rPr>
          <w:rFonts w:asciiTheme="minorHAnsi" w:hAnsiTheme="minorHAnsi" w:cstheme="minorHAnsi"/>
          <w:b/>
          <w:sz w:val="22"/>
          <w:szCs w:val="22"/>
        </w:rPr>
        <w:t xml:space="preserve">: Reasons for which FPNs has been issued under emergency COVID-19 regulations, between 27th March and </w:t>
      </w:r>
      <w:r w:rsidR="00492EED" w:rsidRPr="00492EED">
        <w:rPr>
          <w:rFonts w:asciiTheme="minorHAnsi" w:hAnsiTheme="minorHAnsi" w:cstheme="minorHAnsi"/>
          <w:b/>
          <w:sz w:val="22"/>
          <w:szCs w:val="22"/>
        </w:rPr>
        <w:t>20</w:t>
      </w:r>
      <w:r w:rsidR="002A3276" w:rsidRPr="00492EED">
        <w:rPr>
          <w:rFonts w:asciiTheme="minorHAnsi" w:hAnsiTheme="minorHAnsi" w:cstheme="minorHAnsi"/>
          <w:b/>
          <w:sz w:val="22"/>
          <w:szCs w:val="22"/>
          <w:vertAlign w:val="superscript"/>
        </w:rPr>
        <w:t>th</w:t>
      </w:r>
      <w:r w:rsidR="002A3276" w:rsidRPr="00492EED">
        <w:rPr>
          <w:rFonts w:asciiTheme="minorHAnsi" w:hAnsiTheme="minorHAnsi" w:cstheme="minorHAnsi"/>
          <w:b/>
          <w:sz w:val="22"/>
          <w:szCs w:val="22"/>
        </w:rPr>
        <w:t xml:space="preserve"> July</w:t>
      </w:r>
      <w:r w:rsidR="00EE4723" w:rsidRPr="00492EED">
        <w:rPr>
          <w:rFonts w:asciiTheme="minorHAnsi" w:hAnsiTheme="minorHAnsi" w:cstheme="minorHAnsi"/>
          <w:b/>
          <w:sz w:val="22"/>
          <w:szCs w:val="22"/>
        </w:rPr>
        <w:t xml:space="preserve"> in England</w:t>
      </w:r>
      <w:r w:rsidR="007A7DB6" w:rsidRPr="00492EED">
        <w:rPr>
          <w:rFonts w:asciiTheme="minorHAnsi" w:hAnsiTheme="minorHAnsi" w:cstheme="minorHAnsi"/>
          <w:b/>
          <w:sz w:val="22"/>
          <w:szCs w:val="22"/>
        </w:rPr>
        <w:t xml:space="preserve"> and Wales</w:t>
      </w:r>
    </w:p>
    <w:p w14:paraId="2E5EA760" w14:textId="1FEC6192" w:rsidR="00BE765E" w:rsidRPr="00DA5991" w:rsidRDefault="00BE765E" w:rsidP="008F12AA">
      <w:pPr>
        <w:rPr>
          <w:noProof/>
          <w:highlight w:val="yellow"/>
        </w:rPr>
      </w:pPr>
    </w:p>
    <w:tbl>
      <w:tblPr>
        <w:tblStyle w:val="TableGrid"/>
        <w:tblW w:w="0" w:type="auto"/>
        <w:tblLook w:val="04A0" w:firstRow="1" w:lastRow="0" w:firstColumn="1" w:lastColumn="0" w:noHBand="0" w:noVBand="1"/>
      </w:tblPr>
      <w:tblGrid>
        <w:gridCol w:w="3980"/>
        <w:gridCol w:w="1399"/>
        <w:gridCol w:w="1399"/>
        <w:gridCol w:w="1518"/>
      </w:tblGrid>
      <w:tr w:rsidR="00860F61" w:rsidRPr="00DA5991" w14:paraId="351989D8" w14:textId="77777777" w:rsidTr="00860F61">
        <w:trPr>
          <w:trHeight w:val="427"/>
        </w:trPr>
        <w:tc>
          <w:tcPr>
            <w:tcW w:w="3980" w:type="dxa"/>
            <w:shd w:val="clear" w:color="auto" w:fill="DBE5F1" w:themeFill="accent1" w:themeFillTint="33"/>
            <w:noWrap/>
            <w:vAlign w:val="bottom"/>
            <w:hideMark/>
          </w:tcPr>
          <w:p w14:paraId="0047CE2B" w14:textId="6CB9D117" w:rsidR="00860F61" w:rsidRPr="007F2730" w:rsidRDefault="00860F61" w:rsidP="000C01F1">
            <w:pPr>
              <w:rPr>
                <w:rFonts w:asciiTheme="minorHAnsi" w:hAnsiTheme="minorHAnsi" w:cstheme="minorHAnsi"/>
                <w:b/>
                <w:bCs/>
                <w:noProof/>
                <w:sz w:val="22"/>
                <w:szCs w:val="22"/>
              </w:rPr>
            </w:pPr>
            <w:r w:rsidRPr="007F2730">
              <w:rPr>
                <w:rFonts w:ascii="Calibri" w:hAnsi="Calibri" w:cs="Calibri"/>
                <w:b/>
                <w:bCs/>
                <w:color w:val="000000"/>
                <w:sz w:val="22"/>
                <w:szCs w:val="22"/>
              </w:rPr>
              <w:t>Reason for issue</w:t>
            </w:r>
          </w:p>
        </w:tc>
        <w:tc>
          <w:tcPr>
            <w:tcW w:w="1399" w:type="dxa"/>
            <w:shd w:val="clear" w:color="auto" w:fill="DBE5F1" w:themeFill="accent1" w:themeFillTint="33"/>
          </w:tcPr>
          <w:p w14:paraId="01A1E495" w14:textId="77777777" w:rsidR="00860F61" w:rsidRPr="007F2730" w:rsidRDefault="00860F61" w:rsidP="000C01F1">
            <w:pPr>
              <w:jc w:val="right"/>
              <w:rPr>
                <w:rFonts w:ascii="Calibri" w:hAnsi="Calibri" w:cs="Calibri"/>
                <w:b/>
                <w:bCs/>
                <w:color w:val="000000"/>
                <w:sz w:val="22"/>
                <w:szCs w:val="22"/>
              </w:rPr>
            </w:pPr>
          </w:p>
          <w:p w14:paraId="43C3B55F" w14:textId="6A956DCB" w:rsidR="00860F61" w:rsidRPr="007F2730" w:rsidRDefault="00860F61" w:rsidP="000C01F1">
            <w:pPr>
              <w:jc w:val="right"/>
              <w:rPr>
                <w:rFonts w:ascii="Calibri" w:hAnsi="Calibri" w:cs="Calibri"/>
                <w:b/>
                <w:bCs/>
                <w:color w:val="000000"/>
                <w:sz w:val="22"/>
                <w:szCs w:val="22"/>
              </w:rPr>
            </w:pPr>
            <w:r w:rsidRPr="007F2730">
              <w:rPr>
                <w:rFonts w:ascii="Calibri" w:hAnsi="Calibri" w:cs="Calibri"/>
                <w:b/>
                <w:bCs/>
                <w:color w:val="000000"/>
                <w:sz w:val="22"/>
                <w:szCs w:val="22"/>
              </w:rPr>
              <w:t>England</w:t>
            </w:r>
          </w:p>
        </w:tc>
        <w:tc>
          <w:tcPr>
            <w:tcW w:w="1399" w:type="dxa"/>
            <w:shd w:val="clear" w:color="auto" w:fill="DBE5F1" w:themeFill="accent1" w:themeFillTint="33"/>
          </w:tcPr>
          <w:p w14:paraId="152C25E8" w14:textId="77777777" w:rsidR="00860F61" w:rsidRPr="007F2730" w:rsidRDefault="00860F61" w:rsidP="000C01F1">
            <w:pPr>
              <w:jc w:val="right"/>
              <w:rPr>
                <w:rFonts w:ascii="Calibri" w:hAnsi="Calibri" w:cs="Calibri"/>
                <w:b/>
                <w:bCs/>
                <w:color w:val="000000"/>
                <w:sz w:val="22"/>
                <w:szCs w:val="22"/>
              </w:rPr>
            </w:pPr>
          </w:p>
          <w:p w14:paraId="6D52595D" w14:textId="3ACAE7D2" w:rsidR="00860F61" w:rsidRPr="007F2730" w:rsidRDefault="00860F61" w:rsidP="000C01F1">
            <w:pPr>
              <w:jc w:val="right"/>
              <w:rPr>
                <w:rFonts w:ascii="Calibri" w:hAnsi="Calibri" w:cs="Calibri"/>
                <w:b/>
                <w:bCs/>
                <w:color w:val="000000"/>
                <w:sz w:val="22"/>
                <w:szCs w:val="22"/>
              </w:rPr>
            </w:pPr>
            <w:r w:rsidRPr="007F2730">
              <w:rPr>
                <w:rFonts w:ascii="Calibri" w:hAnsi="Calibri" w:cs="Calibri"/>
                <w:b/>
                <w:bCs/>
                <w:color w:val="000000"/>
                <w:sz w:val="22"/>
                <w:szCs w:val="22"/>
              </w:rPr>
              <w:t>Wales</w:t>
            </w:r>
          </w:p>
        </w:tc>
        <w:tc>
          <w:tcPr>
            <w:tcW w:w="1518" w:type="dxa"/>
            <w:shd w:val="clear" w:color="auto" w:fill="DBE5F1" w:themeFill="accent1" w:themeFillTint="33"/>
            <w:vAlign w:val="bottom"/>
            <w:hideMark/>
          </w:tcPr>
          <w:p w14:paraId="5DBCF540" w14:textId="1E924AF5" w:rsidR="00860F61" w:rsidRPr="007F2730" w:rsidRDefault="00860F61" w:rsidP="000C01F1">
            <w:pPr>
              <w:jc w:val="right"/>
              <w:rPr>
                <w:rFonts w:asciiTheme="minorHAnsi" w:hAnsiTheme="minorHAnsi" w:cstheme="minorHAnsi"/>
                <w:b/>
                <w:bCs/>
                <w:noProof/>
                <w:sz w:val="22"/>
                <w:szCs w:val="22"/>
              </w:rPr>
            </w:pPr>
            <w:r w:rsidRPr="007F2730">
              <w:rPr>
                <w:rFonts w:ascii="Calibri" w:hAnsi="Calibri" w:cs="Calibri"/>
                <w:b/>
                <w:bCs/>
                <w:color w:val="000000"/>
                <w:sz w:val="22"/>
                <w:szCs w:val="22"/>
              </w:rPr>
              <w:t>Total</w:t>
            </w:r>
          </w:p>
        </w:tc>
      </w:tr>
      <w:tr w:rsidR="001A34FE" w:rsidRPr="00DA5991" w14:paraId="28122956" w14:textId="77777777" w:rsidTr="004452F1">
        <w:trPr>
          <w:trHeight w:val="590"/>
        </w:trPr>
        <w:tc>
          <w:tcPr>
            <w:tcW w:w="3980" w:type="dxa"/>
            <w:vAlign w:val="center"/>
            <w:hideMark/>
          </w:tcPr>
          <w:p w14:paraId="2FC9F36B" w14:textId="0FEAE6F0" w:rsidR="001A34FE" w:rsidRPr="007F2730" w:rsidRDefault="001A34FE" w:rsidP="001A34FE">
            <w:pPr>
              <w:rPr>
                <w:rFonts w:asciiTheme="minorHAnsi" w:hAnsiTheme="minorHAnsi" w:cstheme="minorHAnsi"/>
                <w:noProof/>
                <w:sz w:val="22"/>
                <w:szCs w:val="22"/>
              </w:rPr>
            </w:pPr>
            <w:r w:rsidRPr="007F2730">
              <w:rPr>
                <w:rFonts w:ascii="Calibri" w:hAnsi="Calibri" w:cs="Calibri"/>
                <w:sz w:val="20"/>
                <w:szCs w:val="20"/>
              </w:rPr>
              <w:t xml:space="preserve">Contravene requirement as to restriction of movement during emergency period </w:t>
            </w:r>
          </w:p>
        </w:tc>
        <w:tc>
          <w:tcPr>
            <w:tcW w:w="1399" w:type="dxa"/>
            <w:vAlign w:val="center"/>
          </w:tcPr>
          <w:p w14:paraId="3642E093" w14:textId="76E20FC6"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11,8</w:t>
            </w:r>
            <w:r w:rsidR="00492EED" w:rsidRPr="007F2730">
              <w:rPr>
                <w:rFonts w:ascii="Calibri" w:hAnsi="Calibri" w:cs="Calibri"/>
                <w:sz w:val="22"/>
                <w:szCs w:val="22"/>
              </w:rPr>
              <w:t>42</w:t>
            </w:r>
            <w:r w:rsidRPr="007F2730">
              <w:rPr>
                <w:rFonts w:ascii="Calibri" w:hAnsi="Calibri" w:cs="Calibri"/>
                <w:sz w:val="22"/>
                <w:szCs w:val="22"/>
              </w:rPr>
              <w:t xml:space="preserve"> </w:t>
            </w:r>
          </w:p>
        </w:tc>
        <w:tc>
          <w:tcPr>
            <w:tcW w:w="1399" w:type="dxa"/>
            <w:vAlign w:val="center"/>
          </w:tcPr>
          <w:p w14:paraId="7BFD8DCA" w14:textId="04A9BE57"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2,1</w:t>
            </w:r>
            <w:r w:rsidR="00492EED" w:rsidRPr="007F2730">
              <w:rPr>
                <w:rFonts w:ascii="Calibri" w:hAnsi="Calibri" w:cs="Calibri"/>
                <w:sz w:val="22"/>
                <w:szCs w:val="22"/>
              </w:rPr>
              <w:t>73</w:t>
            </w:r>
            <w:r w:rsidRPr="007F2730">
              <w:rPr>
                <w:rFonts w:ascii="Calibri" w:hAnsi="Calibri" w:cs="Calibri"/>
                <w:sz w:val="22"/>
                <w:szCs w:val="22"/>
              </w:rPr>
              <w:t xml:space="preserve"> </w:t>
            </w:r>
          </w:p>
        </w:tc>
        <w:tc>
          <w:tcPr>
            <w:tcW w:w="1518" w:type="dxa"/>
            <w:vAlign w:val="center"/>
            <w:hideMark/>
          </w:tcPr>
          <w:p w14:paraId="718C2270" w14:textId="7F7FEB44" w:rsidR="001A34FE" w:rsidRPr="007F2730" w:rsidRDefault="001A34FE" w:rsidP="001A34FE">
            <w:pPr>
              <w:jc w:val="right"/>
              <w:rPr>
                <w:rFonts w:asciiTheme="minorHAnsi" w:hAnsiTheme="minorHAnsi" w:cstheme="minorHAnsi"/>
                <w:noProof/>
                <w:sz w:val="22"/>
                <w:szCs w:val="22"/>
              </w:rPr>
            </w:pPr>
            <w:r w:rsidRPr="007F2730">
              <w:rPr>
                <w:rFonts w:ascii="Calibri" w:hAnsi="Calibri" w:cs="Calibri"/>
                <w:sz w:val="22"/>
                <w:szCs w:val="22"/>
              </w:rPr>
              <w:t xml:space="preserve">    14,01</w:t>
            </w:r>
            <w:r w:rsidR="00492EED" w:rsidRPr="007F2730">
              <w:rPr>
                <w:rFonts w:ascii="Calibri" w:hAnsi="Calibri" w:cs="Calibri"/>
                <w:sz w:val="22"/>
                <w:szCs w:val="22"/>
              </w:rPr>
              <w:t>5</w:t>
            </w:r>
            <w:r w:rsidRPr="007F2730">
              <w:rPr>
                <w:rFonts w:ascii="Calibri" w:hAnsi="Calibri" w:cs="Calibri"/>
                <w:sz w:val="22"/>
                <w:szCs w:val="22"/>
              </w:rPr>
              <w:t xml:space="preserve"> </w:t>
            </w:r>
          </w:p>
        </w:tc>
      </w:tr>
      <w:tr w:rsidR="001A34FE" w:rsidRPr="00DA5991" w14:paraId="459F6562" w14:textId="77777777" w:rsidTr="004452F1">
        <w:trPr>
          <w:trHeight w:val="520"/>
        </w:trPr>
        <w:tc>
          <w:tcPr>
            <w:tcW w:w="3980" w:type="dxa"/>
            <w:vAlign w:val="center"/>
            <w:hideMark/>
          </w:tcPr>
          <w:p w14:paraId="5BC88B74" w14:textId="27F3E548" w:rsidR="001A34FE" w:rsidRPr="007F2730" w:rsidRDefault="001A34FE" w:rsidP="001A34FE">
            <w:pPr>
              <w:rPr>
                <w:rFonts w:asciiTheme="minorHAnsi" w:hAnsiTheme="minorHAnsi" w:cstheme="minorHAnsi"/>
                <w:noProof/>
                <w:sz w:val="22"/>
                <w:szCs w:val="22"/>
              </w:rPr>
            </w:pPr>
            <w:r w:rsidRPr="007F2730">
              <w:rPr>
                <w:rFonts w:ascii="Calibri" w:hAnsi="Calibri" w:cs="Calibri"/>
                <w:sz w:val="20"/>
                <w:szCs w:val="20"/>
              </w:rPr>
              <w:t xml:space="preserve">Contravene a direction or fail to comply with instruction </w:t>
            </w:r>
          </w:p>
        </w:tc>
        <w:tc>
          <w:tcPr>
            <w:tcW w:w="1399" w:type="dxa"/>
            <w:vAlign w:val="center"/>
          </w:tcPr>
          <w:p w14:paraId="3C380E26" w14:textId="26E7FAAA"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2,2</w:t>
            </w:r>
            <w:r w:rsidR="007F2730" w:rsidRPr="007F2730">
              <w:rPr>
                <w:rFonts w:ascii="Calibri" w:hAnsi="Calibri" w:cs="Calibri"/>
                <w:sz w:val="22"/>
                <w:szCs w:val="22"/>
              </w:rPr>
              <w:t>60</w:t>
            </w:r>
            <w:r w:rsidRPr="007F2730">
              <w:rPr>
                <w:rFonts w:ascii="Calibri" w:hAnsi="Calibri" w:cs="Calibri"/>
                <w:sz w:val="22"/>
                <w:szCs w:val="22"/>
              </w:rPr>
              <w:t xml:space="preserve"> </w:t>
            </w:r>
          </w:p>
        </w:tc>
        <w:tc>
          <w:tcPr>
            <w:tcW w:w="1399" w:type="dxa"/>
            <w:vAlign w:val="center"/>
          </w:tcPr>
          <w:p w14:paraId="22C7C384" w14:textId="27D99D2B"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3</w:t>
            </w:r>
            <w:r w:rsidR="007F2730" w:rsidRPr="007F2730">
              <w:rPr>
                <w:rFonts w:ascii="Calibri" w:hAnsi="Calibri" w:cs="Calibri"/>
                <w:sz w:val="22"/>
                <w:szCs w:val="22"/>
              </w:rPr>
              <w:t>45</w:t>
            </w:r>
            <w:r w:rsidRPr="007F2730">
              <w:rPr>
                <w:rFonts w:ascii="Calibri" w:hAnsi="Calibri" w:cs="Calibri"/>
                <w:sz w:val="22"/>
                <w:szCs w:val="22"/>
              </w:rPr>
              <w:t xml:space="preserve"> </w:t>
            </w:r>
          </w:p>
        </w:tc>
        <w:tc>
          <w:tcPr>
            <w:tcW w:w="1518" w:type="dxa"/>
            <w:vAlign w:val="center"/>
            <w:hideMark/>
          </w:tcPr>
          <w:p w14:paraId="379AB85C" w14:textId="6161A30F" w:rsidR="001A34FE" w:rsidRPr="007F2730" w:rsidRDefault="001A34FE" w:rsidP="001A34FE">
            <w:pPr>
              <w:jc w:val="right"/>
              <w:rPr>
                <w:rFonts w:asciiTheme="minorHAnsi" w:hAnsiTheme="minorHAnsi" w:cstheme="minorHAnsi"/>
                <w:noProof/>
                <w:sz w:val="22"/>
                <w:szCs w:val="22"/>
              </w:rPr>
            </w:pPr>
            <w:r w:rsidRPr="007F2730">
              <w:rPr>
                <w:rFonts w:ascii="Calibri" w:hAnsi="Calibri" w:cs="Calibri"/>
                <w:sz w:val="22"/>
                <w:szCs w:val="22"/>
              </w:rPr>
              <w:t xml:space="preserve">       2,60</w:t>
            </w:r>
            <w:r w:rsidR="007F2730" w:rsidRPr="007F2730">
              <w:rPr>
                <w:rFonts w:ascii="Calibri" w:hAnsi="Calibri" w:cs="Calibri"/>
                <w:sz w:val="22"/>
                <w:szCs w:val="22"/>
              </w:rPr>
              <w:t>5</w:t>
            </w:r>
            <w:r w:rsidRPr="007F2730">
              <w:rPr>
                <w:rFonts w:ascii="Calibri" w:hAnsi="Calibri" w:cs="Calibri"/>
                <w:sz w:val="22"/>
                <w:szCs w:val="22"/>
              </w:rPr>
              <w:t xml:space="preserve"> </w:t>
            </w:r>
          </w:p>
        </w:tc>
      </w:tr>
      <w:tr w:rsidR="001A34FE" w:rsidRPr="00DA5991" w14:paraId="43C480B3" w14:textId="77777777" w:rsidTr="004452F1">
        <w:trPr>
          <w:trHeight w:val="780"/>
        </w:trPr>
        <w:tc>
          <w:tcPr>
            <w:tcW w:w="3980" w:type="dxa"/>
            <w:vAlign w:val="center"/>
            <w:hideMark/>
          </w:tcPr>
          <w:p w14:paraId="0F0130C7" w14:textId="510F850A" w:rsidR="001A34FE" w:rsidRPr="007F2730" w:rsidRDefault="001A34FE" w:rsidP="001A34FE">
            <w:pPr>
              <w:rPr>
                <w:rFonts w:asciiTheme="minorHAnsi" w:hAnsiTheme="minorHAnsi" w:cstheme="minorHAnsi"/>
                <w:noProof/>
                <w:sz w:val="22"/>
                <w:szCs w:val="22"/>
              </w:rPr>
            </w:pPr>
            <w:r w:rsidRPr="007F2730">
              <w:rPr>
                <w:rFonts w:ascii="Calibri" w:hAnsi="Calibri" w:cs="Calibri"/>
                <w:sz w:val="20"/>
                <w:szCs w:val="20"/>
              </w:rPr>
              <w:t xml:space="preserve">Contravene requirement to not participate in a gathering in public of more than two people </w:t>
            </w:r>
          </w:p>
        </w:tc>
        <w:tc>
          <w:tcPr>
            <w:tcW w:w="1399" w:type="dxa"/>
            <w:vAlign w:val="center"/>
          </w:tcPr>
          <w:p w14:paraId="4A5C30F6" w14:textId="60622053"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4,1</w:t>
            </w:r>
            <w:r w:rsidR="007F2730" w:rsidRPr="007F2730">
              <w:rPr>
                <w:rFonts w:ascii="Calibri" w:hAnsi="Calibri" w:cs="Calibri"/>
                <w:sz w:val="22"/>
                <w:szCs w:val="22"/>
              </w:rPr>
              <w:t>69</w:t>
            </w:r>
            <w:r w:rsidRPr="007F2730">
              <w:rPr>
                <w:rFonts w:ascii="Calibri" w:hAnsi="Calibri" w:cs="Calibri"/>
                <w:sz w:val="22"/>
                <w:szCs w:val="22"/>
              </w:rPr>
              <w:t xml:space="preserve"> </w:t>
            </w:r>
          </w:p>
        </w:tc>
        <w:tc>
          <w:tcPr>
            <w:tcW w:w="1399" w:type="dxa"/>
            <w:vAlign w:val="center"/>
          </w:tcPr>
          <w:p w14:paraId="12A70D59" w14:textId="36AF1B3C"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26</w:t>
            </w:r>
            <w:r w:rsidR="007F2730" w:rsidRPr="007F2730">
              <w:rPr>
                <w:rFonts w:ascii="Calibri" w:hAnsi="Calibri" w:cs="Calibri"/>
                <w:sz w:val="22"/>
                <w:szCs w:val="22"/>
              </w:rPr>
              <w:t>1</w:t>
            </w:r>
            <w:r w:rsidRPr="007F2730">
              <w:rPr>
                <w:rFonts w:ascii="Calibri" w:hAnsi="Calibri" w:cs="Calibri"/>
                <w:sz w:val="22"/>
                <w:szCs w:val="22"/>
              </w:rPr>
              <w:t xml:space="preserve"> </w:t>
            </w:r>
          </w:p>
        </w:tc>
        <w:tc>
          <w:tcPr>
            <w:tcW w:w="1518" w:type="dxa"/>
            <w:vAlign w:val="center"/>
            <w:hideMark/>
          </w:tcPr>
          <w:p w14:paraId="3BB90368" w14:textId="0992221A" w:rsidR="001A34FE" w:rsidRPr="007F2730" w:rsidRDefault="001A34FE" w:rsidP="001A34FE">
            <w:pPr>
              <w:jc w:val="right"/>
              <w:rPr>
                <w:rFonts w:asciiTheme="minorHAnsi" w:hAnsiTheme="minorHAnsi" w:cstheme="minorHAnsi"/>
                <w:noProof/>
                <w:sz w:val="22"/>
                <w:szCs w:val="22"/>
              </w:rPr>
            </w:pPr>
            <w:r w:rsidRPr="007F2730">
              <w:rPr>
                <w:rFonts w:ascii="Calibri" w:hAnsi="Calibri" w:cs="Calibri"/>
                <w:sz w:val="22"/>
                <w:szCs w:val="22"/>
              </w:rPr>
              <w:t xml:space="preserve">       4,43</w:t>
            </w:r>
            <w:r w:rsidR="007F2730" w:rsidRPr="007F2730">
              <w:rPr>
                <w:rFonts w:ascii="Calibri" w:hAnsi="Calibri" w:cs="Calibri"/>
                <w:sz w:val="22"/>
                <w:szCs w:val="22"/>
              </w:rPr>
              <w:t>0</w:t>
            </w:r>
            <w:r w:rsidRPr="007F2730">
              <w:rPr>
                <w:rFonts w:ascii="Calibri" w:hAnsi="Calibri" w:cs="Calibri"/>
                <w:sz w:val="22"/>
                <w:szCs w:val="22"/>
              </w:rPr>
              <w:t xml:space="preserve"> </w:t>
            </w:r>
          </w:p>
        </w:tc>
      </w:tr>
      <w:tr w:rsidR="001A34FE" w:rsidRPr="00DA5991" w14:paraId="16B054B1" w14:textId="77777777" w:rsidTr="004452F1">
        <w:trPr>
          <w:trHeight w:val="520"/>
        </w:trPr>
        <w:tc>
          <w:tcPr>
            <w:tcW w:w="3980" w:type="dxa"/>
            <w:vAlign w:val="center"/>
            <w:hideMark/>
          </w:tcPr>
          <w:p w14:paraId="648A3DA6" w14:textId="11F2EF86" w:rsidR="001A34FE" w:rsidRPr="007F2730" w:rsidRDefault="001A34FE" w:rsidP="001A34FE">
            <w:pPr>
              <w:rPr>
                <w:rFonts w:asciiTheme="minorHAnsi" w:hAnsiTheme="minorHAnsi" w:cstheme="minorHAnsi"/>
                <w:noProof/>
                <w:sz w:val="22"/>
                <w:szCs w:val="22"/>
              </w:rPr>
            </w:pPr>
            <w:r w:rsidRPr="007F2730">
              <w:rPr>
                <w:rFonts w:ascii="Calibri" w:hAnsi="Calibri" w:cs="Calibri"/>
                <w:sz w:val="20"/>
                <w:szCs w:val="20"/>
              </w:rPr>
              <w:t xml:space="preserve">Contravene requirement from a relevant person </w:t>
            </w:r>
          </w:p>
        </w:tc>
        <w:tc>
          <w:tcPr>
            <w:tcW w:w="1399" w:type="dxa"/>
            <w:vAlign w:val="center"/>
          </w:tcPr>
          <w:p w14:paraId="22058C90" w14:textId="295F3346"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42</w:t>
            </w:r>
            <w:r w:rsidR="007F2730" w:rsidRPr="007F2730">
              <w:rPr>
                <w:rFonts w:ascii="Calibri" w:hAnsi="Calibri" w:cs="Calibri"/>
                <w:sz w:val="22"/>
                <w:szCs w:val="22"/>
              </w:rPr>
              <w:t>4</w:t>
            </w:r>
            <w:r w:rsidRPr="007F2730">
              <w:rPr>
                <w:rFonts w:ascii="Calibri" w:hAnsi="Calibri" w:cs="Calibri"/>
                <w:sz w:val="22"/>
                <w:szCs w:val="22"/>
              </w:rPr>
              <w:t xml:space="preserve"> </w:t>
            </w:r>
          </w:p>
        </w:tc>
        <w:tc>
          <w:tcPr>
            <w:tcW w:w="1399" w:type="dxa"/>
            <w:vAlign w:val="center"/>
          </w:tcPr>
          <w:p w14:paraId="7CED3A0D" w14:textId="37D9B1A8"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5</w:t>
            </w:r>
            <w:r w:rsidR="007F2730" w:rsidRPr="007F2730">
              <w:rPr>
                <w:rFonts w:ascii="Calibri" w:hAnsi="Calibri" w:cs="Calibri"/>
                <w:sz w:val="22"/>
                <w:szCs w:val="22"/>
              </w:rPr>
              <w:t>2</w:t>
            </w:r>
            <w:r w:rsidRPr="007F2730">
              <w:rPr>
                <w:rFonts w:ascii="Calibri" w:hAnsi="Calibri" w:cs="Calibri"/>
                <w:sz w:val="22"/>
                <w:szCs w:val="22"/>
              </w:rPr>
              <w:t xml:space="preserve"> </w:t>
            </w:r>
          </w:p>
        </w:tc>
        <w:tc>
          <w:tcPr>
            <w:tcW w:w="1518" w:type="dxa"/>
            <w:vAlign w:val="center"/>
            <w:hideMark/>
          </w:tcPr>
          <w:p w14:paraId="266BF55A" w14:textId="08926268" w:rsidR="001A34FE" w:rsidRPr="007F2730" w:rsidRDefault="001A34FE" w:rsidP="001A34FE">
            <w:pPr>
              <w:jc w:val="right"/>
              <w:rPr>
                <w:rFonts w:asciiTheme="minorHAnsi" w:hAnsiTheme="minorHAnsi" w:cstheme="minorHAnsi"/>
                <w:noProof/>
                <w:sz w:val="22"/>
                <w:szCs w:val="22"/>
              </w:rPr>
            </w:pPr>
            <w:r w:rsidRPr="007F2730">
              <w:rPr>
                <w:rFonts w:ascii="Calibri" w:hAnsi="Calibri" w:cs="Calibri"/>
                <w:sz w:val="22"/>
                <w:szCs w:val="22"/>
              </w:rPr>
              <w:t xml:space="preserve">          4</w:t>
            </w:r>
            <w:r w:rsidR="007F2730" w:rsidRPr="007F2730">
              <w:rPr>
                <w:rFonts w:ascii="Calibri" w:hAnsi="Calibri" w:cs="Calibri"/>
                <w:sz w:val="22"/>
                <w:szCs w:val="22"/>
              </w:rPr>
              <w:t>76</w:t>
            </w:r>
            <w:r w:rsidRPr="007F2730">
              <w:rPr>
                <w:rFonts w:ascii="Calibri" w:hAnsi="Calibri" w:cs="Calibri"/>
                <w:sz w:val="22"/>
                <w:szCs w:val="22"/>
              </w:rPr>
              <w:t xml:space="preserve"> </w:t>
            </w:r>
          </w:p>
        </w:tc>
      </w:tr>
      <w:tr w:rsidR="001A34FE" w:rsidRPr="00DA5991" w14:paraId="20991193" w14:textId="77777777" w:rsidTr="004452F1">
        <w:trPr>
          <w:trHeight w:val="520"/>
        </w:trPr>
        <w:tc>
          <w:tcPr>
            <w:tcW w:w="3980" w:type="dxa"/>
            <w:vAlign w:val="center"/>
            <w:hideMark/>
          </w:tcPr>
          <w:p w14:paraId="05ADB95C" w14:textId="43FB9543" w:rsidR="001A34FE" w:rsidRPr="007F2730" w:rsidRDefault="001A34FE" w:rsidP="001A34FE">
            <w:pPr>
              <w:rPr>
                <w:rFonts w:asciiTheme="minorHAnsi" w:hAnsiTheme="minorHAnsi" w:cstheme="minorHAnsi"/>
                <w:noProof/>
                <w:sz w:val="22"/>
                <w:szCs w:val="22"/>
              </w:rPr>
            </w:pPr>
            <w:r w:rsidRPr="007F2730">
              <w:rPr>
                <w:rFonts w:ascii="Calibri" w:hAnsi="Calibri" w:cs="Calibri"/>
                <w:sz w:val="20"/>
                <w:szCs w:val="20"/>
              </w:rPr>
              <w:t xml:space="preserve">Obstruct person carrying out a function under the regulations </w:t>
            </w:r>
          </w:p>
        </w:tc>
        <w:tc>
          <w:tcPr>
            <w:tcW w:w="1399" w:type="dxa"/>
            <w:vAlign w:val="center"/>
          </w:tcPr>
          <w:p w14:paraId="51723BF3" w14:textId="5EA752E7"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2</w:t>
            </w:r>
            <w:r w:rsidR="007F2730" w:rsidRPr="007F2730">
              <w:rPr>
                <w:rFonts w:ascii="Calibri" w:hAnsi="Calibri" w:cs="Calibri"/>
                <w:sz w:val="22"/>
                <w:szCs w:val="22"/>
              </w:rPr>
              <w:t>76</w:t>
            </w:r>
            <w:r w:rsidRPr="007F2730">
              <w:rPr>
                <w:rFonts w:ascii="Calibri" w:hAnsi="Calibri" w:cs="Calibri"/>
                <w:sz w:val="22"/>
                <w:szCs w:val="22"/>
              </w:rPr>
              <w:t xml:space="preserve"> </w:t>
            </w:r>
          </w:p>
        </w:tc>
        <w:tc>
          <w:tcPr>
            <w:tcW w:w="1399" w:type="dxa"/>
            <w:vAlign w:val="center"/>
          </w:tcPr>
          <w:p w14:paraId="25688366" w14:textId="45E621E9"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9 </w:t>
            </w:r>
          </w:p>
        </w:tc>
        <w:tc>
          <w:tcPr>
            <w:tcW w:w="1518" w:type="dxa"/>
            <w:vAlign w:val="center"/>
            <w:hideMark/>
          </w:tcPr>
          <w:p w14:paraId="74ACB498" w14:textId="0EF595E6" w:rsidR="001A34FE" w:rsidRPr="007F2730" w:rsidRDefault="001A34FE" w:rsidP="001A34FE">
            <w:pPr>
              <w:jc w:val="right"/>
              <w:rPr>
                <w:rFonts w:asciiTheme="minorHAnsi" w:hAnsiTheme="minorHAnsi" w:cstheme="minorHAnsi"/>
                <w:noProof/>
                <w:sz w:val="22"/>
                <w:szCs w:val="22"/>
              </w:rPr>
            </w:pPr>
            <w:r w:rsidRPr="007F2730">
              <w:rPr>
                <w:rFonts w:ascii="Calibri" w:hAnsi="Calibri" w:cs="Calibri"/>
                <w:sz w:val="22"/>
                <w:szCs w:val="22"/>
              </w:rPr>
              <w:t xml:space="preserve">          28</w:t>
            </w:r>
            <w:r w:rsidR="007F2730" w:rsidRPr="007F2730">
              <w:rPr>
                <w:rFonts w:ascii="Calibri" w:hAnsi="Calibri" w:cs="Calibri"/>
                <w:sz w:val="22"/>
                <w:szCs w:val="22"/>
              </w:rPr>
              <w:t>5</w:t>
            </w:r>
            <w:r w:rsidRPr="007F2730">
              <w:rPr>
                <w:rFonts w:ascii="Calibri" w:hAnsi="Calibri" w:cs="Calibri"/>
                <w:sz w:val="22"/>
                <w:szCs w:val="22"/>
              </w:rPr>
              <w:t xml:space="preserve"> </w:t>
            </w:r>
          </w:p>
        </w:tc>
      </w:tr>
      <w:tr w:rsidR="001A34FE" w:rsidRPr="00DA5991" w14:paraId="67D03289" w14:textId="77777777" w:rsidTr="004452F1">
        <w:trPr>
          <w:trHeight w:val="290"/>
        </w:trPr>
        <w:tc>
          <w:tcPr>
            <w:tcW w:w="3980" w:type="dxa"/>
            <w:vAlign w:val="center"/>
            <w:hideMark/>
          </w:tcPr>
          <w:p w14:paraId="2B43ECAD" w14:textId="28E56AC6" w:rsidR="001A34FE" w:rsidRPr="007F2730" w:rsidRDefault="001A34FE" w:rsidP="001A34FE">
            <w:pPr>
              <w:rPr>
                <w:rFonts w:asciiTheme="minorHAnsi" w:hAnsiTheme="minorHAnsi" w:cstheme="minorHAnsi"/>
                <w:b/>
                <w:bCs/>
                <w:noProof/>
                <w:sz w:val="22"/>
                <w:szCs w:val="22"/>
              </w:rPr>
            </w:pPr>
            <w:r w:rsidRPr="007F2730">
              <w:rPr>
                <w:rFonts w:ascii="Calibri" w:hAnsi="Calibri" w:cs="Calibri"/>
                <w:sz w:val="20"/>
                <w:szCs w:val="20"/>
              </w:rPr>
              <w:t>Contravene requirement to not participate in an indoor gathering of two or more people</w:t>
            </w:r>
          </w:p>
        </w:tc>
        <w:tc>
          <w:tcPr>
            <w:tcW w:w="1399" w:type="dxa"/>
            <w:vAlign w:val="center"/>
          </w:tcPr>
          <w:p w14:paraId="19039AEF" w14:textId="3EB5D9FC"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9 </w:t>
            </w:r>
          </w:p>
        </w:tc>
        <w:tc>
          <w:tcPr>
            <w:tcW w:w="1399" w:type="dxa"/>
            <w:vAlign w:val="center"/>
          </w:tcPr>
          <w:p w14:paraId="636D9810" w14:textId="18F4DEE7" w:rsidR="001A34FE" w:rsidRPr="007F2730" w:rsidRDefault="001A34FE" w:rsidP="001A34FE">
            <w:pPr>
              <w:jc w:val="right"/>
              <w:rPr>
                <w:rFonts w:ascii="Calibri" w:hAnsi="Calibri" w:cs="Calibri"/>
                <w:sz w:val="22"/>
                <w:szCs w:val="22"/>
              </w:rPr>
            </w:pPr>
            <w:r w:rsidRPr="007F2730">
              <w:rPr>
                <w:rFonts w:ascii="Calibri" w:hAnsi="Calibri" w:cs="Calibri"/>
                <w:sz w:val="22"/>
                <w:szCs w:val="22"/>
              </w:rPr>
              <w:t>- </w:t>
            </w:r>
          </w:p>
        </w:tc>
        <w:tc>
          <w:tcPr>
            <w:tcW w:w="1518" w:type="dxa"/>
            <w:vAlign w:val="center"/>
            <w:hideMark/>
          </w:tcPr>
          <w:p w14:paraId="67DB6C22" w14:textId="4F682CD1" w:rsidR="001A34FE" w:rsidRPr="007F2730" w:rsidRDefault="001A34FE" w:rsidP="001A34FE">
            <w:pPr>
              <w:jc w:val="right"/>
              <w:rPr>
                <w:rFonts w:asciiTheme="minorHAnsi" w:hAnsiTheme="minorHAnsi" w:cstheme="minorHAnsi"/>
                <w:b/>
                <w:bCs/>
                <w:noProof/>
                <w:sz w:val="22"/>
                <w:szCs w:val="22"/>
              </w:rPr>
            </w:pPr>
            <w:r w:rsidRPr="007F2730">
              <w:rPr>
                <w:rFonts w:ascii="Calibri" w:hAnsi="Calibri" w:cs="Calibri"/>
                <w:sz w:val="22"/>
                <w:szCs w:val="22"/>
              </w:rPr>
              <w:t xml:space="preserve">              9 </w:t>
            </w:r>
          </w:p>
        </w:tc>
      </w:tr>
      <w:tr w:rsidR="001A34FE" w:rsidRPr="00DA5991" w14:paraId="0D902473" w14:textId="77777777" w:rsidTr="004452F1">
        <w:trPr>
          <w:trHeight w:val="290"/>
        </w:trPr>
        <w:tc>
          <w:tcPr>
            <w:tcW w:w="3980" w:type="dxa"/>
            <w:vAlign w:val="center"/>
          </w:tcPr>
          <w:p w14:paraId="57C66020" w14:textId="12AA7EBA" w:rsidR="001A34FE" w:rsidRPr="007F2730" w:rsidRDefault="001A34FE" w:rsidP="001A34FE">
            <w:pPr>
              <w:rPr>
                <w:rFonts w:ascii="Calibri" w:hAnsi="Calibri" w:cs="Calibri"/>
                <w:sz w:val="20"/>
                <w:szCs w:val="20"/>
              </w:rPr>
            </w:pPr>
            <w:r w:rsidRPr="007F2730">
              <w:rPr>
                <w:rFonts w:ascii="Calibri" w:hAnsi="Calibri" w:cs="Calibri"/>
                <w:sz w:val="20"/>
                <w:szCs w:val="20"/>
              </w:rPr>
              <w:t>Contravene requirement to not participate in an outdoor gathering of more than six people</w:t>
            </w:r>
          </w:p>
        </w:tc>
        <w:tc>
          <w:tcPr>
            <w:tcW w:w="1399" w:type="dxa"/>
            <w:vAlign w:val="center"/>
          </w:tcPr>
          <w:p w14:paraId="665405EA" w14:textId="64D4911E"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35 </w:t>
            </w:r>
          </w:p>
        </w:tc>
        <w:tc>
          <w:tcPr>
            <w:tcW w:w="1399" w:type="dxa"/>
            <w:vAlign w:val="center"/>
          </w:tcPr>
          <w:p w14:paraId="1989C296" w14:textId="38175608" w:rsidR="001A34FE" w:rsidRPr="007F2730" w:rsidRDefault="007F2730" w:rsidP="001A34FE">
            <w:pPr>
              <w:jc w:val="right"/>
              <w:rPr>
                <w:rFonts w:ascii="Calibri" w:hAnsi="Calibri" w:cs="Calibri"/>
                <w:sz w:val="22"/>
                <w:szCs w:val="22"/>
              </w:rPr>
            </w:pPr>
            <w:r w:rsidRPr="007F2730">
              <w:rPr>
                <w:rFonts w:ascii="Calibri" w:hAnsi="Calibri" w:cs="Calibri"/>
                <w:sz w:val="22"/>
                <w:szCs w:val="22"/>
              </w:rPr>
              <w:t>2</w:t>
            </w:r>
            <w:r w:rsidR="001A34FE" w:rsidRPr="007F2730">
              <w:rPr>
                <w:rFonts w:ascii="Calibri" w:hAnsi="Calibri" w:cs="Calibri"/>
                <w:sz w:val="22"/>
                <w:szCs w:val="22"/>
              </w:rPr>
              <w:t> </w:t>
            </w:r>
          </w:p>
        </w:tc>
        <w:tc>
          <w:tcPr>
            <w:tcW w:w="1518" w:type="dxa"/>
            <w:vAlign w:val="center"/>
          </w:tcPr>
          <w:p w14:paraId="70627E31" w14:textId="71D6EA56" w:rsidR="001A34FE" w:rsidRPr="007F2730" w:rsidRDefault="001A34FE" w:rsidP="001A34FE">
            <w:pPr>
              <w:jc w:val="right"/>
              <w:rPr>
                <w:rFonts w:ascii="Calibri" w:hAnsi="Calibri" w:cs="Calibri"/>
                <w:sz w:val="22"/>
                <w:szCs w:val="22"/>
              </w:rPr>
            </w:pPr>
            <w:r w:rsidRPr="007F2730">
              <w:rPr>
                <w:rFonts w:ascii="Calibri" w:hAnsi="Calibri" w:cs="Calibri"/>
                <w:sz w:val="22"/>
                <w:szCs w:val="22"/>
              </w:rPr>
              <w:t xml:space="preserve">            3</w:t>
            </w:r>
            <w:r w:rsidR="007F2730" w:rsidRPr="007F2730">
              <w:rPr>
                <w:rFonts w:ascii="Calibri" w:hAnsi="Calibri" w:cs="Calibri"/>
                <w:sz w:val="22"/>
                <w:szCs w:val="22"/>
              </w:rPr>
              <w:t>7</w:t>
            </w:r>
            <w:r w:rsidRPr="007F2730">
              <w:rPr>
                <w:rFonts w:ascii="Calibri" w:hAnsi="Calibri" w:cs="Calibri"/>
                <w:sz w:val="22"/>
                <w:szCs w:val="22"/>
              </w:rPr>
              <w:t xml:space="preserve"> </w:t>
            </w:r>
          </w:p>
        </w:tc>
      </w:tr>
      <w:tr w:rsidR="007F2730" w:rsidRPr="00DA5991" w14:paraId="0598FAF6" w14:textId="77777777" w:rsidTr="004452F1">
        <w:trPr>
          <w:trHeight w:val="290"/>
        </w:trPr>
        <w:tc>
          <w:tcPr>
            <w:tcW w:w="3980" w:type="dxa"/>
            <w:vAlign w:val="center"/>
          </w:tcPr>
          <w:p w14:paraId="6133681C" w14:textId="33E67D82" w:rsidR="007F2730" w:rsidRPr="007F2730" w:rsidRDefault="007F2730" w:rsidP="001A34FE">
            <w:pPr>
              <w:rPr>
                <w:rFonts w:ascii="Calibri" w:hAnsi="Calibri" w:cs="Calibri"/>
                <w:bCs/>
                <w:sz w:val="22"/>
                <w:szCs w:val="22"/>
                <w:highlight w:val="yellow"/>
              </w:rPr>
            </w:pPr>
            <w:r w:rsidRPr="007F2730">
              <w:rPr>
                <w:rFonts w:ascii="Calibri" w:hAnsi="Calibri" w:cs="Calibri"/>
                <w:sz w:val="20"/>
                <w:szCs w:val="20"/>
              </w:rPr>
              <w:t>Stay overnight other than at place of living / linked household, in England, without reasonable excuse</w:t>
            </w:r>
          </w:p>
        </w:tc>
        <w:tc>
          <w:tcPr>
            <w:tcW w:w="1399" w:type="dxa"/>
            <w:vAlign w:val="center"/>
          </w:tcPr>
          <w:p w14:paraId="0C2DE6F9" w14:textId="2C69B467" w:rsidR="007F2730" w:rsidRPr="007F2730" w:rsidRDefault="007F2730" w:rsidP="001A34FE">
            <w:pPr>
              <w:jc w:val="right"/>
              <w:rPr>
                <w:rFonts w:ascii="Calibri" w:hAnsi="Calibri" w:cs="Calibri"/>
                <w:sz w:val="22"/>
                <w:szCs w:val="22"/>
              </w:rPr>
            </w:pPr>
            <w:r w:rsidRPr="007F2730">
              <w:rPr>
                <w:rFonts w:ascii="Calibri" w:hAnsi="Calibri" w:cs="Calibri"/>
                <w:sz w:val="22"/>
                <w:szCs w:val="22"/>
              </w:rPr>
              <w:t>7</w:t>
            </w:r>
          </w:p>
        </w:tc>
        <w:tc>
          <w:tcPr>
            <w:tcW w:w="1399" w:type="dxa"/>
            <w:vAlign w:val="center"/>
          </w:tcPr>
          <w:p w14:paraId="5802880B" w14:textId="6E3A9487" w:rsidR="007F2730" w:rsidRPr="007F2730" w:rsidRDefault="007F2730" w:rsidP="001A34FE">
            <w:pPr>
              <w:jc w:val="right"/>
              <w:rPr>
                <w:rFonts w:ascii="Calibri" w:hAnsi="Calibri" w:cs="Calibri"/>
                <w:sz w:val="22"/>
                <w:szCs w:val="22"/>
              </w:rPr>
            </w:pPr>
            <w:r w:rsidRPr="007F2730">
              <w:rPr>
                <w:rFonts w:ascii="Calibri" w:hAnsi="Calibri" w:cs="Calibri"/>
                <w:sz w:val="22"/>
                <w:szCs w:val="22"/>
              </w:rPr>
              <w:t>-</w:t>
            </w:r>
          </w:p>
        </w:tc>
        <w:tc>
          <w:tcPr>
            <w:tcW w:w="1518" w:type="dxa"/>
            <w:vAlign w:val="center"/>
          </w:tcPr>
          <w:p w14:paraId="7429E090" w14:textId="5860F953" w:rsidR="007F2730" w:rsidRPr="007F2730" w:rsidRDefault="007F2730" w:rsidP="001A34FE">
            <w:pPr>
              <w:jc w:val="right"/>
              <w:rPr>
                <w:rFonts w:ascii="Calibri" w:hAnsi="Calibri" w:cs="Calibri"/>
                <w:sz w:val="22"/>
                <w:szCs w:val="22"/>
              </w:rPr>
            </w:pPr>
            <w:r w:rsidRPr="007F2730">
              <w:rPr>
                <w:rFonts w:ascii="Calibri" w:hAnsi="Calibri" w:cs="Calibri"/>
                <w:sz w:val="22"/>
                <w:szCs w:val="22"/>
              </w:rPr>
              <w:t>7</w:t>
            </w:r>
          </w:p>
        </w:tc>
      </w:tr>
      <w:tr w:rsidR="001A34FE" w:rsidRPr="00DA5991" w14:paraId="4079C942" w14:textId="77777777" w:rsidTr="004452F1">
        <w:trPr>
          <w:trHeight w:val="290"/>
        </w:trPr>
        <w:tc>
          <w:tcPr>
            <w:tcW w:w="3980" w:type="dxa"/>
            <w:vAlign w:val="center"/>
          </w:tcPr>
          <w:p w14:paraId="022AF4F4" w14:textId="07A6515B" w:rsidR="001A34FE" w:rsidRPr="007F2730" w:rsidRDefault="001A34FE" w:rsidP="001A34FE">
            <w:pPr>
              <w:rPr>
                <w:rFonts w:ascii="Calibri" w:hAnsi="Calibri" w:cs="Calibri"/>
                <w:sz w:val="20"/>
                <w:szCs w:val="20"/>
              </w:rPr>
            </w:pPr>
            <w:r w:rsidRPr="007F2730">
              <w:rPr>
                <w:rFonts w:ascii="Calibri" w:hAnsi="Calibri" w:cs="Calibri"/>
                <w:b/>
                <w:bCs/>
                <w:sz w:val="22"/>
                <w:szCs w:val="22"/>
              </w:rPr>
              <w:t xml:space="preserve">Total to date </w:t>
            </w:r>
          </w:p>
        </w:tc>
        <w:tc>
          <w:tcPr>
            <w:tcW w:w="1399" w:type="dxa"/>
            <w:vAlign w:val="center"/>
          </w:tcPr>
          <w:p w14:paraId="33170436" w14:textId="4FAF1058" w:rsidR="001A34FE" w:rsidRPr="007F2730" w:rsidRDefault="001A34FE" w:rsidP="001A34FE">
            <w:pPr>
              <w:jc w:val="right"/>
              <w:rPr>
                <w:rFonts w:ascii="Calibri" w:hAnsi="Calibri" w:cs="Calibri"/>
                <w:b/>
                <w:bCs/>
                <w:sz w:val="22"/>
                <w:szCs w:val="22"/>
              </w:rPr>
            </w:pPr>
            <w:r w:rsidRPr="007F2730">
              <w:rPr>
                <w:rFonts w:ascii="Calibri" w:hAnsi="Calibri" w:cs="Calibri"/>
                <w:b/>
                <w:bCs/>
                <w:sz w:val="22"/>
                <w:szCs w:val="22"/>
              </w:rPr>
              <w:t xml:space="preserve">          19,022 </w:t>
            </w:r>
          </w:p>
        </w:tc>
        <w:tc>
          <w:tcPr>
            <w:tcW w:w="1399" w:type="dxa"/>
            <w:vAlign w:val="center"/>
          </w:tcPr>
          <w:p w14:paraId="31DF062D" w14:textId="5F494316" w:rsidR="001A34FE" w:rsidRPr="007F2730" w:rsidRDefault="001A34FE" w:rsidP="001A34FE">
            <w:pPr>
              <w:jc w:val="right"/>
              <w:rPr>
                <w:rFonts w:ascii="Calibri" w:hAnsi="Calibri" w:cs="Calibri"/>
                <w:b/>
                <w:bCs/>
                <w:sz w:val="22"/>
                <w:szCs w:val="22"/>
              </w:rPr>
            </w:pPr>
            <w:r w:rsidRPr="007F2730">
              <w:rPr>
                <w:rFonts w:ascii="Calibri" w:hAnsi="Calibri" w:cs="Calibri"/>
                <w:b/>
                <w:bCs/>
                <w:sz w:val="22"/>
                <w:szCs w:val="22"/>
              </w:rPr>
              <w:t xml:space="preserve">      2,84</w:t>
            </w:r>
            <w:r w:rsidR="007F2730" w:rsidRPr="007F2730">
              <w:rPr>
                <w:rFonts w:ascii="Calibri" w:hAnsi="Calibri" w:cs="Calibri"/>
                <w:b/>
                <w:bCs/>
                <w:sz w:val="22"/>
                <w:szCs w:val="22"/>
              </w:rPr>
              <w:t>2</w:t>
            </w:r>
            <w:r w:rsidRPr="007F2730">
              <w:rPr>
                <w:rFonts w:ascii="Calibri" w:hAnsi="Calibri" w:cs="Calibri"/>
                <w:b/>
                <w:bCs/>
                <w:sz w:val="22"/>
                <w:szCs w:val="22"/>
              </w:rPr>
              <w:t xml:space="preserve"> </w:t>
            </w:r>
          </w:p>
        </w:tc>
        <w:tc>
          <w:tcPr>
            <w:tcW w:w="1518" w:type="dxa"/>
            <w:vAlign w:val="center"/>
          </w:tcPr>
          <w:p w14:paraId="4503DE73" w14:textId="3A456063" w:rsidR="001A34FE" w:rsidRPr="007F2730" w:rsidRDefault="001A34FE" w:rsidP="001A34FE">
            <w:pPr>
              <w:jc w:val="right"/>
              <w:rPr>
                <w:rFonts w:ascii="Calibri" w:hAnsi="Calibri" w:cs="Calibri"/>
                <w:sz w:val="22"/>
                <w:szCs w:val="22"/>
              </w:rPr>
            </w:pPr>
            <w:r w:rsidRPr="007F2730">
              <w:rPr>
                <w:rFonts w:ascii="Calibri" w:hAnsi="Calibri" w:cs="Calibri"/>
                <w:b/>
                <w:bCs/>
                <w:sz w:val="22"/>
                <w:szCs w:val="22"/>
              </w:rPr>
              <w:t xml:space="preserve">    21,86</w:t>
            </w:r>
            <w:r w:rsidR="007F2730" w:rsidRPr="007F2730">
              <w:rPr>
                <w:rFonts w:ascii="Calibri" w:hAnsi="Calibri" w:cs="Calibri"/>
                <w:b/>
                <w:bCs/>
                <w:sz w:val="22"/>
                <w:szCs w:val="22"/>
              </w:rPr>
              <w:t>4</w:t>
            </w:r>
            <w:r w:rsidRPr="007F2730">
              <w:rPr>
                <w:rFonts w:ascii="Calibri" w:hAnsi="Calibri" w:cs="Calibri"/>
                <w:b/>
                <w:bCs/>
                <w:sz w:val="22"/>
                <w:szCs w:val="22"/>
              </w:rPr>
              <w:t xml:space="preserve"> </w:t>
            </w:r>
          </w:p>
        </w:tc>
      </w:tr>
    </w:tbl>
    <w:p w14:paraId="6AF4DFA1" w14:textId="4E1FA08A" w:rsidR="00E3555D" w:rsidRPr="007F2730" w:rsidRDefault="00E3555D" w:rsidP="008F12AA">
      <w:pPr>
        <w:rPr>
          <w:sz w:val="20"/>
          <w:szCs w:val="20"/>
        </w:rPr>
      </w:pPr>
      <w:r w:rsidRPr="007F2730">
        <w:rPr>
          <w:noProof/>
        </w:rPr>
        <w:fldChar w:fldCharType="begin"/>
      </w:r>
      <w:r w:rsidRPr="007F2730">
        <w:rPr>
          <w:noProof/>
        </w:rPr>
        <w:instrText xml:space="preserve"> LINK Excel.Sheet.12 "\\\\POISE\\Data\\RQG\\Sitegroup\\RDS_M\\POLICING STATS\\PPP\\COVID - FPNS\\Analysis\\OFF SENS 27 mar to 26th may enforcement notices for NPCC workings v4.xlsx" "Reasons!R3C2:R9C3" \a \f 5 \h  \* MERGEFORMAT </w:instrText>
      </w:r>
      <w:r w:rsidRPr="007F2730">
        <w:rPr>
          <w:noProof/>
        </w:rPr>
        <w:fldChar w:fldCharType="separate"/>
      </w:r>
    </w:p>
    <w:p w14:paraId="1B38768C" w14:textId="32184071" w:rsidR="00605BBF" w:rsidRPr="003415FA" w:rsidRDefault="00E3555D" w:rsidP="008F12AA">
      <w:pPr>
        <w:rPr>
          <w:noProof/>
          <w:sz w:val="20"/>
          <w:szCs w:val="20"/>
        </w:rPr>
      </w:pPr>
      <w:r w:rsidRPr="007F2730">
        <w:rPr>
          <w:noProof/>
        </w:rPr>
        <w:fldChar w:fldCharType="end"/>
      </w:r>
      <w:r w:rsidR="00605BBF" w:rsidRPr="003415FA">
        <w:rPr>
          <w:rFonts w:asciiTheme="minorHAnsi" w:hAnsiTheme="minorHAnsi" w:cstheme="minorHAnsi"/>
          <w:sz w:val="20"/>
          <w:szCs w:val="20"/>
        </w:rPr>
        <w:t>Note: The total in this table exceeds the headline measure of total FPNs issued as an FPN can be issued for more than one reason.</w:t>
      </w:r>
    </w:p>
    <w:p w14:paraId="1257C297" w14:textId="77777777" w:rsidR="00A06128" w:rsidRPr="00DA5991" w:rsidRDefault="00A06128" w:rsidP="008F12AA">
      <w:pPr>
        <w:rPr>
          <w:rFonts w:asciiTheme="minorHAnsi" w:hAnsiTheme="minorHAnsi" w:cstheme="minorHAnsi"/>
          <w:b/>
          <w:sz w:val="22"/>
          <w:szCs w:val="22"/>
          <w:highlight w:val="yellow"/>
        </w:rPr>
      </w:pPr>
    </w:p>
    <w:p w14:paraId="01291711" w14:textId="77777777" w:rsidR="00EE7F0F" w:rsidRPr="00DA5991" w:rsidRDefault="00EE7F0F">
      <w:pPr>
        <w:rPr>
          <w:rFonts w:asciiTheme="minorHAnsi" w:hAnsiTheme="minorHAnsi" w:cstheme="minorHAnsi"/>
          <w:b/>
          <w:sz w:val="22"/>
          <w:szCs w:val="22"/>
          <w:highlight w:val="yellow"/>
        </w:rPr>
      </w:pPr>
      <w:r w:rsidRPr="00DA5991">
        <w:rPr>
          <w:rFonts w:asciiTheme="minorHAnsi" w:hAnsiTheme="minorHAnsi" w:cstheme="minorHAnsi"/>
          <w:b/>
          <w:sz w:val="22"/>
          <w:szCs w:val="22"/>
          <w:highlight w:val="yellow"/>
        </w:rPr>
        <w:br w:type="page"/>
      </w:r>
    </w:p>
    <w:p w14:paraId="46E7F257" w14:textId="0D0922EA" w:rsidR="00907381" w:rsidRPr="00FB2938" w:rsidRDefault="00907381" w:rsidP="008F12AA">
      <w:pPr>
        <w:rPr>
          <w:rFonts w:asciiTheme="minorHAnsi" w:hAnsiTheme="minorHAnsi" w:cstheme="minorHAnsi"/>
          <w:b/>
          <w:sz w:val="22"/>
          <w:szCs w:val="22"/>
        </w:rPr>
      </w:pPr>
      <w:r w:rsidRPr="00FB2938">
        <w:rPr>
          <w:rFonts w:asciiTheme="minorHAnsi" w:hAnsiTheme="minorHAnsi" w:cstheme="minorHAnsi"/>
          <w:b/>
          <w:sz w:val="22"/>
          <w:szCs w:val="22"/>
        </w:rPr>
        <w:lastRenderedPageBreak/>
        <w:t xml:space="preserve">Table </w:t>
      </w:r>
      <w:r w:rsidR="00EE4723" w:rsidRPr="00FB2938">
        <w:rPr>
          <w:rFonts w:asciiTheme="minorHAnsi" w:hAnsiTheme="minorHAnsi" w:cstheme="minorHAnsi"/>
          <w:b/>
          <w:sz w:val="22"/>
          <w:szCs w:val="22"/>
        </w:rPr>
        <w:t>2</w:t>
      </w:r>
      <w:r w:rsidRPr="00FB2938">
        <w:rPr>
          <w:rFonts w:asciiTheme="minorHAnsi" w:hAnsiTheme="minorHAnsi" w:cstheme="minorHAnsi"/>
          <w:b/>
          <w:sz w:val="22"/>
          <w:szCs w:val="22"/>
        </w:rPr>
        <w:t xml:space="preserve">: FPNs issued under emergency COVID-19 regulations, by gender, between 27th March and </w:t>
      </w:r>
      <w:r w:rsidR="00FB2938" w:rsidRPr="00FB2938">
        <w:rPr>
          <w:rFonts w:asciiTheme="minorHAnsi" w:hAnsiTheme="minorHAnsi" w:cstheme="minorHAnsi"/>
          <w:b/>
          <w:sz w:val="22"/>
          <w:szCs w:val="22"/>
        </w:rPr>
        <w:t>20</w:t>
      </w:r>
      <w:r w:rsidR="001A34FE" w:rsidRPr="00FB2938">
        <w:rPr>
          <w:rFonts w:asciiTheme="minorHAnsi" w:hAnsiTheme="minorHAnsi" w:cstheme="minorHAnsi"/>
          <w:b/>
          <w:sz w:val="22"/>
          <w:szCs w:val="22"/>
          <w:vertAlign w:val="superscript"/>
        </w:rPr>
        <w:t>th</w:t>
      </w:r>
      <w:r w:rsidR="001A34FE" w:rsidRPr="00FB2938">
        <w:rPr>
          <w:rFonts w:asciiTheme="minorHAnsi" w:hAnsiTheme="minorHAnsi" w:cstheme="minorHAnsi"/>
          <w:b/>
          <w:sz w:val="22"/>
          <w:szCs w:val="22"/>
        </w:rPr>
        <w:t xml:space="preserve"> July </w:t>
      </w:r>
      <w:r w:rsidR="00EE4723" w:rsidRPr="00FB2938">
        <w:rPr>
          <w:rFonts w:asciiTheme="minorHAnsi" w:hAnsiTheme="minorHAnsi" w:cstheme="minorHAnsi"/>
          <w:b/>
          <w:sz w:val="22"/>
          <w:szCs w:val="22"/>
        </w:rPr>
        <w:t>in England</w:t>
      </w:r>
      <w:r w:rsidR="007A7DB6" w:rsidRPr="00FB2938">
        <w:rPr>
          <w:rFonts w:asciiTheme="minorHAnsi" w:hAnsiTheme="minorHAnsi" w:cstheme="minorHAnsi"/>
          <w:b/>
          <w:sz w:val="22"/>
          <w:szCs w:val="22"/>
        </w:rPr>
        <w:t xml:space="preserve"> and Wales</w:t>
      </w:r>
    </w:p>
    <w:p w14:paraId="525D6266" w14:textId="77777777" w:rsidR="00333692" w:rsidRPr="00DA5991" w:rsidRDefault="00333692" w:rsidP="008F12AA">
      <w:pPr>
        <w:rPr>
          <w:rFonts w:asciiTheme="minorHAnsi" w:hAnsiTheme="minorHAnsi" w:cstheme="minorHAnsi"/>
          <w:b/>
          <w:sz w:val="22"/>
          <w:szCs w:val="22"/>
          <w:highlight w:val="yellow"/>
          <w:u w:val="single"/>
        </w:rPr>
      </w:pPr>
    </w:p>
    <w:tbl>
      <w:tblPr>
        <w:tblStyle w:val="TableGrid"/>
        <w:tblW w:w="0" w:type="auto"/>
        <w:tblLook w:val="04A0" w:firstRow="1" w:lastRow="0" w:firstColumn="1" w:lastColumn="0" w:noHBand="0" w:noVBand="1"/>
      </w:tblPr>
      <w:tblGrid>
        <w:gridCol w:w="1838"/>
        <w:gridCol w:w="1815"/>
        <w:gridCol w:w="1815"/>
        <w:gridCol w:w="1815"/>
      </w:tblGrid>
      <w:tr w:rsidR="00860F61" w:rsidRPr="00DA5991" w14:paraId="012DC5A2" w14:textId="77777777" w:rsidTr="00AE5619">
        <w:trPr>
          <w:trHeight w:val="476"/>
        </w:trPr>
        <w:tc>
          <w:tcPr>
            <w:tcW w:w="1838" w:type="dxa"/>
            <w:shd w:val="clear" w:color="auto" w:fill="DBE5F1" w:themeFill="accent1" w:themeFillTint="33"/>
            <w:noWrap/>
            <w:vAlign w:val="bottom"/>
            <w:hideMark/>
          </w:tcPr>
          <w:p w14:paraId="32D09D75" w14:textId="131AFABE" w:rsidR="00860F61" w:rsidRPr="00FB2938" w:rsidRDefault="00860F61" w:rsidP="00860F61">
            <w:pPr>
              <w:rPr>
                <w:rFonts w:asciiTheme="minorHAnsi" w:hAnsiTheme="minorHAnsi" w:cstheme="minorHAnsi"/>
                <w:b/>
                <w:sz w:val="22"/>
                <w:szCs w:val="22"/>
              </w:rPr>
            </w:pPr>
            <w:r w:rsidRPr="00FB2938">
              <w:rPr>
                <w:rFonts w:ascii="Calibri" w:hAnsi="Calibri" w:cs="Calibri"/>
                <w:color w:val="000000"/>
                <w:sz w:val="22"/>
                <w:szCs w:val="22"/>
              </w:rPr>
              <w:t> </w:t>
            </w:r>
          </w:p>
        </w:tc>
        <w:tc>
          <w:tcPr>
            <w:tcW w:w="1815" w:type="dxa"/>
            <w:shd w:val="clear" w:color="auto" w:fill="DBE5F1" w:themeFill="accent1" w:themeFillTint="33"/>
          </w:tcPr>
          <w:p w14:paraId="1D5A8A7E" w14:textId="77777777" w:rsidR="00860F61" w:rsidRPr="00FB2938" w:rsidRDefault="00860F61" w:rsidP="00860F61">
            <w:pPr>
              <w:jc w:val="right"/>
              <w:rPr>
                <w:rFonts w:ascii="Calibri" w:hAnsi="Calibri" w:cs="Calibri"/>
                <w:b/>
                <w:bCs/>
                <w:color w:val="000000"/>
                <w:sz w:val="22"/>
                <w:szCs w:val="22"/>
              </w:rPr>
            </w:pPr>
          </w:p>
          <w:p w14:paraId="59EA35AF" w14:textId="357FCB08" w:rsidR="00860F61" w:rsidRPr="00FB2938" w:rsidRDefault="00860F61" w:rsidP="00860F61">
            <w:pPr>
              <w:jc w:val="right"/>
              <w:rPr>
                <w:rFonts w:ascii="Calibri" w:hAnsi="Calibri" w:cs="Calibri"/>
                <w:b/>
                <w:bCs/>
                <w:color w:val="000000"/>
                <w:sz w:val="22"/>
                <w:szCs w:val="22"/>
              </w:rPr>
            </w:pPr>
            <w:r w:rsidRPr="00FB2938">
              <w:rPr>
                <w:rFonts w:ascii="Calibri" w:hAnsi="Calibri" w:cs="Calibri"/>
                <w:b/>
                <w:bCs/>
                <w:color w:val="000000"/>
                <w:sz w:val="22"/>
                <w:szCs w:val="22"/>
              </w:rPr>
              <w:t>England</w:t>
            </w:r>
          </w:p>
        </w:tc>
        <w:tc>
          <w:tcPr>
            <w:tcW w:w="1815" w:type="dxa"/>
            <w:shd w:val="clear" w:color="auto" w:fill="DBE5F1" w:themeFill="accent1" w:themeFillTint="33"/>
          </w:tcPr>
          <w:p w14:paraId="029CC1C9" w14:textId="77777777" w:rsidR="00860F61" w:rsidRPr="00FB2938" w:rsidRDefault="00860F61" w:rsidP="00860F61">
            <w:pPr>
              <w:jc w:val="right"/>
              <w:rPr>
                <w:rFonts w:ascii="Calibri" w:hAnsi="Calibri" w:cs="Calibri"/>
                <w:b/>
                <w:bCs/>
                <w:color w:val="000000"/>
                <w:sz w:val="22"/>
                <w:szCs w:val="22"/>
              </w:rPr>
            </w:pPr>
          </w:p>
          <w:p w14:paraId="5BB3FF2E" w14:textId="52C2E142" w:rsidR="00860F61" w:rsidRPr="00FB2938" w:rsidRDefault="00860F61" w:rsidP="00860F61">
            <w:pPr>
              <w:jc w:val="right"/>
              <w:rPr>
                <w:rFonts w:ascii="Calibri" w:hAnsi="Calibri" w:cs="Calibri"/>
                <w:b/>
                <w:bCs/>
                <w:color w:val="000000"/>
                <w:sz w:val="22"/>
                <w:szCs w:val="22"/>
              </w:rPr>
            </w:pPr>
            <w:r w:rsidRPr="00FB2938">
              <w:rPr>
                <w:rFonts w:ascii="Calibri" w:hAnsi="Calibri" w:cs="Calibri"/>
                <w:b/>
                <w:bCs/>
                <w:color w:val="000000"/>
                <w:sz w:val="22"/>
                <w:szCs w:val="22"/>
              </w:rPr>
              <w:t>Wales</w:t>
            </w:r>
          </w:p>
        </w:tc>
        <w:tc>
          <w:tcPr>
            <w:tcW w:w="1815" w:type="dxa"/>
            <w:shd w:val="clear" w:color="auto" w:fill="DBE5F1" w:themeFill="accent1" w:themeFillTint="33"/>
            <w:noWrap/>
            <w:vAlign w:val="bottom"/>
            <w:hideMark/>
          </w:tcPr>
          <w:p w14:paraId="083555EB" w14:textId="62907A62" w:rsidR="00860F61" w:rsidRPr="00FB2938" w:rsidRDefault="00860F61" w:rsidP="00860F61">
            <w:pPr>
              <w:jc w:val="right"/>
              <w:rPr>
                <w:rFonts w:asciiTheme="minorHAnsi" w:hAnsiTheme="minorHAnsi" w:cstheme="minorHAnsi"/>
                <w:b/>
                <w:bCs/>
                <w:sz w:val="22"/>
                <w:szCs w:val="22"/>
              </w:rPr>
            </w:pPr>
            <w:r w:rsidRPr="00FB2938">
              <w:rPr>
                <w:rFonts w:ascii="Calibri" w:hAnsi="Calibri" w:cs="Calibri"/>
                <w:b/>
                <w:bCs/>
                <w:color w:val="000000"/>
                <w:sz w:val="22"/>
                <w:szCs w:val="22"/>
              </w:rPr>
              <w:t>Total</w:t>
            </w:r>
          </w:p>
        </w:tc>
      </w:tr>
      <w:tr w:rsidR="001A34FE" w:rsidRPr="00DA5991" w14:paraId="4170C979" w14:textId="77777777" w:rsidTr="005178B2">
        <w:trPr>
          <w:trHeight w:val="476"/>
        </w:trPr>
        <w:tc>
          <w:tcPr>
            <w:tcW w:w="1838" w:type="dxa"/>
            <w:noWrap/>
            <w:vAlign w:val="bottom"/>
            <w:hideMark/>
          </w:tcPr>
          <w:p w14:paraId="5403803D" w14:textId="731FECCC" w:rsidR="001A34FE" w:rsidRPr="00FB2938" w:rsidRDefault="001A34FE" w:rsidP="001A34FE">
            <w:pPr>
              <w:rPr>
                <w:rFonts w:asciiTheme="minorHAnsi" w:hAnsiTheme="minorHAnsi" w:cstheme="minorHAnsi"/>
                <w:sz w:val="22"/>
                <w:szCs w:val="22"/>
              </w:rPr>
            </w:pPr>
            <w:r w:rsidRPr="00FB2938">
              <w:rPr>
                <w:rFonts w:ascii="Calibri" w:hAnsi="Calibri" w:cs="Calibri"/>
                <w:color w:val="000000"/>
                <w:sz w:val="22"/>
                <w:szCs w:val="22"/>
              </w:rPr>
              <w:t>Male</w:t>
            </w:r>
          </w:p>
        </w:tc>
        <w:tc>
          <w:tcPr>
            <w:tcW w:w="1815" w:type="dxa"/>
            <w:vAlign w:val="bottom"/>
          </w:tcPr>
          <w:p w14:paraId="5164A0D8" w14:textId="2B855516" w:rsidR="001A34FE" w:rsidRPr="00FB2938" w:rsidRDefault="001A34FE" w:rsidP="001A34FE">
            <w:pPr>
              <w:jc w:val="right"/>
              <w:rPr>
                <w:rFonts w:ascii="Calibri" w:hAnsi="Calibri" w:cs="Calibri"/>
                <w:color w:val="000000"/>
                <w:sz w:val="22"/>
                <w:szCs w:val="22"/>
              </w:rPr>
            </w:pPr>
            <w:r w:rsidRPr="00FB2938">
              <w:rPr>
                <w:rFonts w:ascii="Calibri" w:hAnsi="Calibri" w:cs="Calibri"/>
                <w:color w:val="000000"/>
                <w:sz w:val="22"/>
                <w:szCs w:val="22"/>
              </w:rPr>
              <w:t>80%</w:t>
            </w:r>
          </w:p>
        </w:tc>
        <w:tc>
          <w:tcPr>
            <w:tcW w:w="1815" w:type="dxa"/>
            <w:vAlign w:val="bottom"/>
          </w:tcPr>
          <w:p w14:paraId="06909372" w14:textId="5014754A" w:rsidR="001A34FE" w:rsidRPr="00FB2938" w:rsidRDefault="001A34FE" w:rsidP="001A34FE">
            <w:pPr>
              <w:jc w:val="right"/>
              <w:rPr>
                <w:rFonts w:ascii="Calibri" w:hAnsi="Calibri" w:cs="Calibri"/>
                <w:color w:val="000000"/>
                <w:sz w:val="22"/>
                <w:szCs w:val="22"/>
              </w:rPr>
            </w:pPr>
            <w:r w:rsidRPr="00FB2938">
              <w:rPr>
                <w:rFonts w:ascii="Calibri" w:hAnsi="Calibri" w:cs="Calibri"/>
                <w:color w:val="000000"/>
                <w:sz w:val="22"/>
                <w:szCs w:val="22"/>
              </w:rPr>
              <w:t>76%</w:t>
            </w:r>
          </w:p>
        </w:tc>
        <w:tc>
          <w:tcPr>
            <w:tcW w:w="1815" w:type="dxa"/>
            <w:noWrap/>
            <w:vAlign w:val="bottom"/>
            <w:hideMark/>
          </w:tcPr>
          <w:p w14:paraId="255B7A55" w14:textId="3EED634B" w:rsidR="001A34FE" w:rsidRPr="00FB2938" w:rsidRDefault="001A34FE" w:rsidP="001A34FE">
            <w:pPr>
              <w:jc w:val="right"/>
              <w:rPr>
                <w:rFonts w:asciiTheme="minorHAnsi" w:hAnsiTheme="minorHAnsi" w:cstheme="minorHAnsi"/>
                <w:sz w:val="22"/>
                <w:szCs w:val="22"/>
              </w:rPr>
            </w:pPr>
            <w:r w:rsidRPr="00FB2938">
              <w:rPr>
                <w:rFonts w:ascii="Calibri" w:hAnsi="Calibri" w:cs="Calibri"/>
                <w:color w:val="000000"/>
                <w:sz w:val="22"/>
                <w:szCs w:val="22"/>
              </w:rPr>
              <w:t>79%</w:t>
            </w:r>
          </w:p>
        </w:tc>
      </w:tr>
      <w:tr w:rsidR="001A34FE" w:rsidRPr="00DA5991" w14:paraId="638AE2A3" w14:textId="77777777" w:rsidTr="005178B2">
        <w:trPr>
          <w:trHeight w:val="476"/>
        </w:trPr>
        <w:tc>
          <w:tcPr>
            <w:tcW w:w="1838" w:type="dxa"/>
            <w:noWrap/>
            <w:vAlign w:val="bottom"/>
            <w:hideMark/>
          </w:tcPr>
          <w:p w14:paraId="1EEE0272" w14:textId="1A05A6B8" w:rsidR="001A34FE" w:rsidRPr="00FB2938" w:rsidRDefault="001A34FE" w:rsidP="001A34FE">
            <w:pPr>
              <w:rPr>
                <w:rFonts w:asciiTheme="minorHAnsi" w:hAnsiTheme="minorHAnsi" w:cstheme="minorHAnsi"/>
                <w:sz w:val="22"/>
                <w:szCs w:val="22"/>
              </w:rPr>
            </w:pPr>
            <w:r w:rsidRPr="00FB2938">
              <w:rPr>
                <w:rFonts w:ascii="Calibri" w:hAnsi="Calibri" w:cs="Calibri"/>
                <w:color w:val="000000"/>
                <w:sz w:val="22"/>
                <w:szCs w:val="22"/>
              </w:rPr>
              <w:t>Female</w:t>
            </w:r>
          </w:p>
        </w:tc>
        <w:tc>
          <w:tcPr>
            <w:tcW w:w="1815" w:type="dxa"/>
            <w:vAlign w:val="bottom"/>
          </w:tcPr>
          <w:p w14:paraId="4408B416" w14:textId="59D103E1" w:rsidR="001A34FE" w:rsidRPr="00FB2938" w:rsidRDefault="001A34FE" w:rsidP="001A34FE">
            <w:pPr>
              <w:jc w:val="right"/>
              <w:rPr>
                <w:rFonts w:ascii="Calibri" w:hAnsi="Calibri" w:cs="Calibri"/>
                <w:color w:val="000000"/>
                <w:sz w:val="22"/>
                <w:szCs w:val="22"/>
              </w:rPr>
            </w:pPr>
            <w:r w:rsidRPr="00FB2938">
              <w:rPr>
                <w:rFonts w:ascii="Calibri" w:hAnsi="Calibri" w:cs="Calibri"/>
                <w:color w:val="000000"/>
                <w:sz w:val="22"/>
                <w:szCs w:val="22"/>
              </w:rPr>
              <w:t>18%</w:t>
            </w:r>
          </w:p>
        </w:tc>
        <w:tc>
          <w:tcPr>
            <w:tcW w:w="1815" w:type="dxa"/>
            <w:vAlign w:val="bottom"/>
          </w:tcPr>
          <w:p w14:paraId="73C637F6" w14:textId="476CC68D" w:rsidR="001A34FE" w:rsidRPr="00FB2938" w:rsidRDefault="001A34FE" w:rsidP="001A34FE">
            <w:pPr>
              <w:jc w:val="right"/>
              <w:rPr>
                <w:rFonts w:ascii="Calibri" w:hAnsi="Calibri" w:cs="Calibri"/>
                <w:color w:val="000000"/>
                <w:sz w:val="22"/>
                <w:szCs w:val="22"/>
              </w:rPr>
            </w:pPr>
            <w:r w:rsidRPr="00FB2938">
              <w:rPr>
                <w:rFonts w:ascii="Calibri" w:hAnsi="Calibri" w:cs="Calibri"/>
                <w:color w:val="000000"/>
                <w:sz w:val="22"/>
                <w:szCs w:val="22"/>
              </w:rPr>
              <w:t>23%</w:t>
            </w:r>
          </w:p>
        </w:tc>
        <w:tc>
          <w:tcPr>
            <w:tcW w:w="1815" w:type="dxa"/>
            <w:noWrap/>
            <w:vAlign w:val="bottom"/>
            <w:hideMark/>
          </w:tcPr>
          <w:p w14:paraId="2BE0A0F0" w14:textId="0F971DF1" w:rsidR="001A34FE" w:rsidRPr="00FB2938" w:rsidRDefault="001A34FE" w:rsidP="001A34FE">
            <w:pPr>
              <w:jc w:val="right"/>
              <w:rPr>
                <w:rFonts w:asciiTheme="minorHAnsi" w:hAnsiTheme="minorHAnsi" w:cstheme="minorHAnsi"/>
                <w:sz w:val="22"/>
                <w:szCs w:val="22"/>
              </w:rPr>
            </w:pPr>
            <w:r w:rsidRPr="00FB2938">
              <w:rPr>
                <w:rFonts w:ascii="Calibri" w:hAnsi="Calibri" w:cs="Calibri"/>
                <w:color w:val="000000"/>
                <w:sz w:val="22"/>
                <w:szCs w:val="22"/>
              </w:rPr>
              <w:t>19%</w:t>
            </w:r>
          </w:p>
        </w:tc>
      </w:tr>
      <w:tr w:rsidR="001A34FE" w:rsidRPr="00DA5991" w14:paraId="57BA41CE" w14:textId="77777777" w:rsidTr="005178B2">
        <w:trPr>
          <w:trHeight w:val="476"/>
        </w:trPr>
        <w:tc>
          <w:tcPr>
            <w:tcW w:w="1838" w:type="dxa"/>
            <w:noWrap/>
            <w:vAlign w:val="bottom"/>
            <w:hideMark/>
          </w:tcPr>
          <w:p w14:paraId="6225840B" w14:textId="0A8A6B87" w:rsidR="001A34FE" w:rsidRPr="00FB2938" w:rsidRDefault="001A34FE" w:rsidP="001A34FE">
            <w:pPr>
              <w:rPr>
                <w:rFonts w:asciiTheme="minorHAnsi" w:hAnsiTheme="minorHAnsi" w:cstheme="minorHAnsi"/>
                <w:sz w:val="22"/>
                <w:szCs w:val="22"/>
              </w:rPr>
            </w:pPr>
            <w:r w:rsidRPr="00FB2938">
              <w:rPr>
                <w:rFonts w:ascii="Calibri" w:hAnsi="Calibri" w:cs="Calibri"/>
                <w:color w:val="000000"/>
                <w:sz w:val="22"/>
                <w:szCs w:val="22"/>
              </w:rPr>
              <w:t>Unknown</w:t>
            </w:r>
          </w:p>
        </w:tc>
        <w:tc>
          <w:tcPr>
            <w:tcW w:w="1815" w:type="dxa"/>
            <w:vAlign w:val="bottom"/>
          </w:tcPr>
          <w:p w14:paraId="78027067" w14:textId="796C9ED3" w:rsidR="001A34FE" w:rsidRPr="00FB2938" w:rsidRDefault="001A34FE" w:rsidP="001A34FE">
            <w:pPr>
              <w:jc w:val="right"/>
              <w:rPr>
                <w:rFonts w:ascii="Calibri" w:hAnsi="Calibri" w:cs="Calibri"/>
                <w:color w:val="000000"/>
                <w:sz w:val="22"/>
                <w:szCs w:val="22"/>
              </w:rPr>
            </w:pPr>
            <w:r w:rsidRPr="00FB2938">
              <w:rPr>
                <w:rFonts w:ascii="Calibri" w:hAnsi="Calibri" w:cs="Calibri"/>
                <w:color w:val="000000"/>
                <w:sz w:val="22"/>
                <w:szCs w:val="22"/>
              </w:rPr>
              <w:t>2%</w:t>
            </w:r>
          </w:p>
        </w:tc>
        <w:tc>
          <w:tcPr>
            <w:tcW w:w="1815" w:type="dxa"/>
            <w:vAlign w:val="bottom"/>
          </w:tcPr>
          <w:p w14:paraId="260E5009" w14:textId="1BE8F763" w:rsidR="001A34FE" w:rsidRPr="00FB2938" w:rsidRDefault="001A34FE" w:rsidP="001A34FE">
            <w:pPr>
              <w:jc w:val="right"/>
              <w:rPr>
                <w:rFonts w:ascii="Calibri" w:hAnsi="Calibri" w:cs="Calibri"/>
                <w:color w:val="000000"/>
                <w:sz w:val="22"/>
                <w:szCs w:val="22"/>
              </w:rPr>
            </w:pPr>
            <w:r w:rsidRPr="00FB2938">
              <w:rPr>
                <w:rFonts w:ascii="Calibri" w:hAnsi="Calibri" w:cs="Calibri"/>
                <w:color w:val="000000"/>
                <w:sz w:val="22"/>
                <w:szCs w:val="22"/>
              </w:rPr>
              <w:t>1%</w:t>
            </w:r>
          </w:p>
        </w:tc>
        <w:tc>
          <w:tcPr>
            <w:tcW w:w="1815" w:type="dxa"/>
            <w:noWrap/>
            <w:vAlign w:val="bottom"/>
            <w:hideMark/>
          </w:tcPr>
          <w:p w14:paraId="54478B5D" w14:textId="2B885419" w:rsidR="001A34FE" w:rsidRPr="00FB2938" w:rsidRDefault="001A34FE" w:rsidP="001A34FE">
            <w:pPr>
              <w:jc w:val="right"/>
              <w:rPr>
                <w:rFonts w:asciiTheme="minorHAnsi" w:hAnsiTheme="minorHAnsi" w:cstheme="minorHAnsi"/>
                <w:sz w:val="22"/>
                <w:szCs w:val="22"/>
              </w:rPr>
            </w:pPr>
            <w:r w:rsidRPr="00FB2938">
              <w:rPr>
                <w:rFonts w:ascii="Calibri" w:hAnsi="Calibri" w:cs="Calibri"/>
                <w:color w:val="000000"/>
                <w:sz w:val="22"/>
                <w:szCs w:val="22"/>
              </w:rPr>
              <w:t>2%</w:t>
            </w:r>
          </w:p>
        </w:tc>
      </w:tr>
    </w:tbl>
    <w:p w14:paraId="06E87745" w14:textId="77777777" w:rsidR="00147114" w:rsidRPr="00DA5991" w:rsidRDefault="00147114" w:rsidP="00740BDB">
      <w:pPr>
        <w:rPr>
          <w:rFonts w:asciiTheme="minorHAnsi" w:hAnsiTheme="minorHAnsi" w:cstheme="minorHAnsi"/>
          <w:b/>
          <w:sz w:val="22"/>
          <w:szCs w:val="22"/>
          <w:highlight w:val="yellow"/>
        </w:rPr>
      </w:pPr>
    </w:p>
    <w:p w14:paraId="7D920C87" w14:textId="77777777" w:rsidR="00147114" w:rsidRPr="003E4172" w:rsidRDefault="00147114" w:rsidP="00740BDB">
      <w:pPr>
        <w:rPr>
          <w:rFonts w:asciiTheme="minorHAnsi" w:hAnsiTheme="minorHAnsi" w:cstheme="minorHAnsi"/>
          <w:b/>
          <w:sz w:val="22"/>
          <w:szCs w:val="22"/>
        </w:rPr>
      </w:pPr>
    </w:p>
    <w:p w14:paraId="5BDCE28D" w14:textId="2E474082" w:rsidR="00907381" w:rsidRPr="003E4172" w:rsidRDefault="00907381" w:rsidP="00740BDB">
      <w:pPr>
        <w:rPr>
          <w:rFonts w:asciiTheme="minorHAnsi" w:hAnsiTheme="minorHAnsi" w:cstheme="minorHAnsi"/>
          <w:b/>
          <w:sz w:val="22"/>
          <w:szCs w:val="22"/>
        </w:rPr>
      </w:pPr>
      <w:r w:rsidRPr="003E4172">
        <w:rPr>
          <w:rFonts w:asciiTheme="minorHAnsi" w:hAnsiTheme="minorHAnsi" w:cstheme="minorHAnsi"/>
          <w:b/>
          <w:sz w:val="22"/>
          <w:szCs w:val="22"/>
        </w:rPr>
        <w:t xml:space="preserve">Table </w:t>
      </w:r>
      <w:r w:rsidR="00147114" w:rsidRPr="003E4172">
        <w:rPr>
          <w:rFonts w:asciiTheme="minorHAnsi" w:hAnsiTheme="minorHAnsi" w:cstheme="minorHAnsi"/>
          <w:b/>
          <w:sz w:val="22"/>
          <w:szCs w:val="22"/>
        </w:rPr>
        <w:t>3</w:t>
      </w:r>
      <w:r w:rsidRPr="003E4172">
        <w:rPr>
          <w:rFonts w:asciiTheme="minorHAnsi" w:hAnsiTheme="minorHAnsi" w:cstheme="minorHAnsi"/>
          <w:b/>
          <w:sz w:val="22"/>
          <w:szCs w:val="22"/>
        </w:rPr>
        <w:t xml:space="preserve">: FPNs issued under emergency COVID-19 regulations, by age group, between 27th March and </w:t>
      </w:r>
      <w:r w:rsidR="003E4172" w:rsidRPr="003E4172">
        <w:rPr>
          <w:rFonts w:asciiTheme="minorHAnsi" w:hAnsiTheme="minorHAnsi" w:cstheme="minorHAnsi"/>
          <w:b/>
          <w:sz w:val="22"/>
          <w:szCs w:val="22"/>
        </w:rPr>
        <w:t>20</w:t>
      </w:r>
      <w:r w:rsidR="0062522A" w:rsidRPr="003E4172">
        <w:rPr>
          <w:rFonts w:asciiTheme="minorHAnsi" w:hAnsiTheme="minorHAnsi" w:cstheme="minorHAnsi"/>
          <w:b/>
          <w:sz w:val="22"/>
          <w:szCs w:val="22"/>
          <w:vertAlign w:val="superscript"/>
        </w:rPr>
        <w:t>th</w:t>
      </w:r>
      <w:r w:rsidR="0062522A" w:rsidRPr="003E4172">
        <w:rPr>
          <w:rFonts w:asciiTheme="minorHAnsi" w:hAnsiTheme="minorHAnsi" w:cstheme="minorHAnsi"/>
          <w:b/>
          <w:sz w:val="22"/>
          <w:szCs w:val="22"/>
        </w:rPr>
        <w:t xml:space="preserve"> </w:t>
      </w:r>
      <w:r w:rsidR="00291E43" w:rsidRPr="003E4172">
        <w:rPr>
          <w:rFonts w:asciiTheme="minorHAnsi" w:hAnsiTheme="minorHAnsi" w:cstheme="minorHAnsi"/>
          <w:b/>
          <w:sz w:val="22"/>
          <w:szCs w:val="22"/>
        </w:rPr>
        <w:t>Ju</w:t>
      </w:r>
      <w:r w:rsidR="0062522A" w:rsidRPr="003E4172">
        <w:rPr>
          <w:rFonts w:asciiTheme="minorHAnsi" w:hAnsiTheme="minorHAnsi" w:cstheme="minorHAnsi"/>
          <w:b/>
          <w:sz w:val="22"/>
          <w:szCs w:val="22"/>
        </w:rPr>
        <w:t>ly</w:t>
      </w:r>
      <w:r w:rsidR="00147114" w:rsidRPr="003E4172">
        <w:rPr>
          <w:rFonts w:asciiTheme="minorHAnsi" w:hAnsiTheme="minorHAnsi" w:cstheme="minorHAnsi"/>
          <w:b/>
          <w:sz w:val="22"/>
          <w:szCs w:val="22"/>
        </w:rPr>
        <w:t xml:space="preserve"> in England</w:t>
      </w:r>
      <w:r w:rsidR="007A7DB6" w:rsidRPr="003E4172">
        <w:rPr>
          <w:rFonts w:asciiTheme="minorHAnsi" w:hAnsiTheme="minorHAnsi" w:cstheme="minorHAnsi"/>
          <w:b/>
          <w:sz w:val="22"/>
          <w:szCs w:val="22"/>
        </w:rPr>
        <w:t xml:space="preserve"> and Wales</w:t>
      </w:r>
    </w:p>
    <w:p w14:paraId="7C3DC777" w14:textId="77777777" w:rsidR="00907381" w:rsidRPr="00DA5991" w:rsidRDefault="00907381" w:rsidP="00740BDB">
      <w:pPr>
        <w:rPr>
          <w:rFonts w:asciiTheme="minorHAnsi" w:hAnsiTheme="minorHAnsi" w:cstheme="minorHAnsi"/>
          <w:b/>
          <w:sz w:val="22"/>
          <w:szCs w:val="22"/>
          <w:highlight w:val="yellow"/>
          <w:u w:val="single"/>
        </w:rPr>
      </w:pPr>
    </w:p>
    <w:tbl>
      <w:tblPr>
        <w:tblStyle w:val="TableGrid"/>
        <w:tblW w:w="0" w:type="auto"/>
        <w:tblLook w:val="04A0" w:firstRow="1" w:lastRow="0" w:firstColumn="1" w:lastColumn="0" w:noHBand="0" w:noVBand="1"/>
      </w:tblPr>
      <w:tblGrid>
        <w:gridCol w:w="1271"/>
        <w:gridCol w:w="1667"/>
        <w:gridCol w:w="1667"/>
        <w:gridCol w:w="1667"/>
      </w:tblGrid>
      <w:tr w:rsidR="00860F61" w:rsidRPr="00DA5991" w14:paraId="19ADBAEB" w14:textId="77777777" w:rsidTr="00BC0624">
        <w:trPr>
          <w:trHeight w:val="449"/>
        </w:trPr>
        <w:tc>
          <w:tcPr>
            <w:tcW w:w="1271" w:type="dxa"/>
            <w:shd w:val="clear" w:color="auto" w:fill="DBE5F1" w:themeFill="accent1" w:themeFillTint="33"/>
            <w:noWrap/>
            <w:hideMark/>
          </w:tcPr>
          <w:p w14:paraId="61C5DCA8" w14:textId="77777777" w:rsidR="00860F61" w:rsidRPr="003E4172" w:rsidRDefault="00860F61" w:rsidP="00860F61">
            <w:pPr>
              <w:rPr>
                <w:rFonts w:asciiTheme="minorHAnsi" w:hAnsiTheme="minorHAnsi" w:cstheme="minorHAnsi"/>
                <w:b/>
                <w:sz w:val="22"/>
                <w:szCs w:val="22"/>
              </w:rPr>
            </w:pPr>
            <w:r w:rsidRPr="003E4172">
              <w:rPr>
                <w:rFonts w:asciiTheme="minorHAnsi" w:hAnsiTheme="minorHAnsi" w:cstheme="minorHAnsi"/>
                <w:b/>
                <w:sz w:val="22"/>
                <w:szCs w:val="22"/>
              </w:rPr>
              <w:t> </w:t>
            </w:r>
          </w:p>
        </w:tc>
        <w:tc>
          <w:tcPr>
            <w:tcW w:w="1667" w:type="dxa"/>
            <w:shd w:val="clear" w:color="auto" w:fill="DBE5F1" w:themeFill="accent1" w:themeFillTint="33"/>
          </w:tcPr>
          <w:p w14:paraId="3A3CC713" w14:textId="77777777" w:rsidR="00860F61" w:rsidRPr="003E4172" w:rsidRDefault="00860F61" w:rsidP="00860F61">
            <w:pPr>
              <w:jc w:val="right"/>
              <w:rPr>
                <w:rFonts w:ascii="Calibri" w:hAnsi="Calibri" w:cs="Calibri"/>
                <w:b/>
                <w:bCs/>
                <w:color w:val="000000"/>
                <w:sz w:val="22"/>
                <w:szCs w:val="22"/>
              </w:rPr>
            </w:pPr>
          </w:p>
          <w:p w14:paraId="3AD82A82" w14:textId="48ADFE1E" w:rsidR="00860F61" w:rsidRPr="003E4172" w:rsidRDefault="00860F61" w:rsidP="00860F61">
            <w:pPr>
              <w:jc w:val="right"/>
              <w:rPr>
                <w:rFonts w:asciiTheme="minorHAnsi" w:hAnsiTheme="minorHAnsi" w:cstheme="minorHAnsi"/>
                <w:b/>
                <w:bCs/>
                <w:sz w:val="22"/>
                <w:szCs w:val="22"/>
              </w:rPr>
            </w:pPr>
            <w:r w:rsidRPr="003E4172">
              <w:rPr>
                <w:rFonts w:ascii="Calibri" w:hAnsi="Calibri" w:cs="Calibri"/>
                <w:b/>
                <w:bCs/>
                <w:color w:val="000000"/>
                <w:sz w:val="22"/>
                <w:szCs w:val="22"/>
              </w:rPr>
              <w:t>England</w:t>
            </w:r>
          </w:p>
        </w:tc>
        <w:tc>
          <w:tcPr>
            <w:tcW w:w="1667" w:type="dxa"/>
            <w:shd w:val="clear" w:color="auto" w:fill="DBE5F1" w:themeFill="accent1" w:themeFillTint="33"/>
          </w:tcPr>
          <w:p w14:paraId="55FA930C" w14:textId="77777777" w:rsidR="00860F61" w:rsidRPr="003E4172" w:rsidRDefault="00860F61" w:rsidP="00860F61">
            <w:pPr>
              <w:jc w:val="right"/>
              <w:rPr>
                <w:rFonts w:ascii="Calibri" w:hAnsi="Calibri" w:cs="Calibri"/>
                <w:b/>
                <w:bCs/>
                <w:color w:val="000000"/>
                <w:sz w:val="22"/>
                <w:szCs w:val="22"/>
              </w:rPr>
            </w:pPr>
          </w:p>
          <w:p w14:paraId="54598CFE" w14:textId="08E81E83" w:rsidR="00860F61" w:rsidRPr="003E4172" w:rsidRDefault="00860F61" w:rsidP="00860F61">
            <w:pPr>
              <w:jc w:val="right"/>
              <w:rPr>
                <w:rFonts w:asciiTheme="minorHAnsi" w:hAnsiTheme="minorHAnsi" w:cstheme="minorHAnsi"/>
                <w:b/>
                <w:bCs/>
                <w:sz w:val="22"/>
                <w:szCs w:val="22"/>
              </w:rPr>
            </w:pPr>
            <w:r w:rsidRPr="003E4172">
              <w:rPr>
                <w:rFonts w:ascii="Calibri" w:hAnsi="Calibri" w:cs="Calibri"/>
                <w:b/>
                <w:bCs/>
                <w:color w:val="000000"/>
                <w:sz w:val="22"/>
                <w:szCs w:val="22"/>
              </w:rPr>
              <w:t>Wales</w:t>
            </w:r>
          </w:p>
        </w:tc>
        <w:tc>
          <w:tcPr>
            <w:tcW w:w="1667" w:type="dxa"/>
            <w:shd w:val="clear" w:color="auto" w:fill="DBE5F1" w:themeFill="accent1" w:themeFillTint="33"/>
            <w:noWrap/>
            <w:hideMark/>
          </w:tcPr>
          <w:p w14:paraId="7F5C1DA8" w14:textId="77777777" w:rsidR="00860F61" w:rsidRPr="003E4172" w:rsidRDefault="00860F61" w:rsidP="00860F61">
            <w:pPr>
              <w:jc w:val="right"/>
              <w:rPr>
                <w:rFonts w:asciiTheme="minorHAnsi" w:hAnsiTheme="minorHAnsi" w:cstheme="minorHAnsi"/>
                <w:b/>
                <w:bCs/>
                <w:sz w:val="22"/>
                <w:szCs w:val="22"/>
              </w:rPr>
            </w:pPr>
          </w:p>
          <w:p w14:paraId="7EAEF9AF" w14:textId="4BE73153" w:rsidR="00860F61" w:rsidRPr="003E4172" w:rsidRDefault="00860F61" w:rsidP="00860F61">
            <w:pPr>
              <w:jc w:val="right"/>
              <w:rPr>
                <w:rFonts w:asciiTheme="minorHAnsi" w:hAnsiTheme="minorHAnsi" w:cstheme="minorHAnsi"/>
                <w:b/>
                <w:bCs/>
                <w:sz w:val="22"/>
                <w:szCs w:val="22"/>
              </w:rPr>
            </w:pPr>
            <w:r w:rsidRPr="003E4172">
              <w:rPr>
                <w:rFonts w:asciiTheme="minorHAnsi" w:hAnsiTheme="minorHAnsi" w:cstheme="minorHAnsi"/>
                <w:b/>
                <w:bCs/>
                <w:sz w:val="22"/>
                <w:szCs w:val="22"/>
              </w:rPr>
              <w:t>Total</w:t>
            </w:r>
          </w:p>
        </w:tc>
      </w:tr>
      <w:tr w:rsidR="009A5349" w:rsidRPr="00DA5991" w14:paraId="6DB34839" w14:textId="77777777" w:rsidTr="00AF591B">
        <w:trPr>
          <w:trHeight w:val="300"/>
        </w:trPr>
        <w:tc>
          <w:tcPr>
            <w:tcW w:w="1271" w:type="dxa"/>
            <w:noWrap/>
            <w:hideMark/>
          </w:tcPr>
          <w:p w14:paraId="38E88517"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18-24</w:t>
            </w:r>
          </w:p>
        </w:tc>
        <w:tc>
          <w:tcPr>
            <w:tcW w:w="1667" w:type="dxa"/>
          </w:tcPr>
          <w:p w14:paraId="63C551BC" w14:textId="09D9B1D1" w:rsidR="009A5349" w:rsidRPr="003E4172" w:rsidRDefault="009A5349" w:rsidP="009A5349">
            <w:pPr>
              <w:jc w:val="right"/>
              <w:rPr>
                <w:rFonts w:asciiTheme="minorHAnsi" w:hAnsiTheme="minorHAnsi" w:cstheme="minorHAnsi"/>
                <w:color w:val="000000"/>
                <w:sz w:val="22"/>
                <w:szCs w:val="22"/>
              </w:rPr>
            </w:pPr>
            <w:r w:rsidRPr="003E4172">
              <w:rPr>
                <w:rFonts w:asciiTheme="minorHAnsi" w:hAnsiTheme="minorHAnsi" w:cstheme="minorHAnsi"/>
                <w:sz w:val="22"/>
                <w:szCs w:val="22"/>
              </w:rPr>
              <w:t>37%</w:t>
            </w:r>
          </w:p>
        </w:tc>
        <w:tc>
          <w:tcPr>
            <w:tcW w:w="1667" w:type="dxa"/>
            <w:vAlign w:val="bottom"/>
          </w:tcPr>
          <w:p w14:paraId="591BF3FF" w14:textId="00B6854D"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30%</w:t>
            </w:r>
          </w:p>
        </w:tc>
        <w:tc>
          <w:tcPr>
            <w:tcW w:w="1667" w:type="dxa"/>
            <w:noWrap/>
            <w:vAlign w:val="bottom"/>
          </w:tcPr>
          <w:p w14:paraId="4B469447" w14:textId="73C50748"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36%</w:t>
            </w:r>
          </w:p>
        </w:tc>
      </w:tr>
      <w:tr w:rsidR="009A5349" w:rsidRPr="00DA5991" w14:paraId="58BB6559" w14:textId="77777777" w:rsidTr="00AF591B">
        <w:trPr>
          <w:trHeight w:val="300"/>
        </w:trPr>
        <w:tc>
          <w:tcPr>
            <w:tcW w:w="1271" w:type="dxa"/>
            <w:noWrap/>
            <w:hideMark/>
          </w:tcPr>
          <w:p w14:paraId="11E6AA25"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25-29</w:t>
            </w:r>
          </w:p>
        </w:tc>
        <w:tc>
          <w:tcPr>
            <w:tcW w:w="1667" w:type="dxa"/>
          </w:tcPr>
          <w:p w14:paraId="020CB217" w14:textId="7F87673A" w:rsidR="009A5349" w:rsidRPr="003E4172" w:rsidRDefault="009A5349" w:rsidP="009A5349">
            <w:pPr>
              <w:jc w:val="right"/>
              <w:rPr>
                <w:rFonts w:asciiTheme="minorHAnsi" w:hAnsiTheme="minorHAnsi" w:cstheme="minorHAnsi"/>
                <w:color w:val="000000"/>
                <w:sz w:val="22"/>
                <w:szCs w:val="22"/>
              </w:rPr>
            </w:pPr>
            <w:r w:rsidRPr="003E4172">
              <w:rPr>
                <w:rFonts w:asciiTheme="minorHAnsi" w:hAnsiTheme="minorHAnsi" w:cstheme="minorHAnsi"/>
                <w:sz w:val="22"/>
                <w:szCs w:val="22"/>
              </w:rPr>
              <w:t>18%</w:t>
            </w:r>
          </w:p>
        </w:tc>
        <w:tc>
          <w:tcPr>
            <w:tcW w:w="1667" w:type="dxa"/>
            <w:vAlign w:val="bottom"/>
          </w:tcPr>
          <w:p w14:paraId="76E07AF0" w14:textId="14BEF75F"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17%</w:t>
            </w:r>
          </w:p>
        </w:tc>
        <w:tc>
          <w:tcPr>
            <w:tcW w:w="1667" w:type="dxa"/>
            <w:noWrap/>
            <w:vAlign w:val="bottom"/>
          </w:tcPr>
          <w:p w14:paraId="591A1599" w14:textId="68B53B5B"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18%</w:t>
            </w:r>
          </w:p>
        </w:tc>
      </w:tr>
      <w:tr w:rsidR="009A5349" w:rsidRPr="00DA5991" w14:paraId="1535CD66" w14:textId="77777777" w:rsidTr="00AF591B">
        <w:trPr>
          <w:trHeight w:val="300"/>
        </w:trPr>
        <w:tc>
          <w:tcPr>
            <w:tcW w:w="1271" w:type="dxa"/>
            <w:noWrap/>
            <w:hideMark/>
          </w:tcPr>
          <w:p w14:paraId="282BEE36"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30-34</w:t>
            </w:r>
          </w:p>
        </w:tc>
        <w:tc>
          <w:tcPr>
            <w:tcW w:w="1667" w:type="dxa"/>
          </w:tcPr>
          <w:p w14:paraId="1C85AB9A" w14:textId="08902724" w:rsidR="009A5349" w:rsidRPr="003E4172" w:rsidRDefault="009A5349" w:rsidP="009A5349">
            <w:pPr>
              <w:jc w:val="right"/>
              <w:rPr>
                <w:rFonts w:asciiTheme="minorHAnsi" w:hAnsiTheme="minorHAnsi" w:cstheme="minorHAnsi"/>
                <w:color w:val="000000"/>
                <w:sz w:val="22"/>
                <w:szCs w:val="22"/>
              </w:rPr>
            </w:pPr>
            <w:r w:rsidRPr="003E4172">
              <w:rPr>
                <w:rFonts w:asciiTheme="minorHAnsi" w:hAnsiTheme="minorHAnsi" w:cstheme="minorHAnsi"/>
                <w:sz w:val="22"/>
                <w:szCs w:val="22"/>
              </w:rPr>
              <w:t>14%</w:t>
            </w:r>
          </w:p>
        </w:tc>
        <w:tc>
          <w:tcPr>
            <w:tcW w:w="1667" w:type="dxa"/>
            <w:vAlign w:val="bottom"/>
          </w:tcPr>
          <w:p w14:paraId="5679D7BB" w14:textId="6E2B320F"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1</w:t>
            </w:r>
            <w:r w:rsidR="003E4172" w:rsidRPr="003E4172">
              <w:rPr>
                <w:rFonts w:ascii="Calibri" w:hAnsi="Calibri" w:cs="Calibri"/>
                <w:color w:val="000000"/>
                <w:sz w:val="22"/>
                <w:szCs w:val="22"/>
              </w:rPr>
              <w:t>5</w:t>
            </w:r>
            <w:r w:rsidRPr="003E4172">
              <w:rPr>
                <w:rFonts w:ascii="Calibri" w:hAnsi="Calibri" w:cs="Calibri"/>
                <w:color w:val="000000"/>
                <w:sz w:val="22"/>
                <w:szCs w:val="22"/>
              </w:rPr>
              <w:t>%</w:t>
            </w:r>
          </w:p>
        </w:tc>
        <w:tc>
          <w:tcPr>
            <w:tcW w:w="1667" w:type="dxa"/>
            <w:noWrap/>
            <w:vAlign w:val="bottom"/>
          </w:tcPr>
          <w:p w14:paraId="385E5028" w14:textId="0BB308F9"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14%</w:t>
            </w:r>
          </w:p>
        </w:tc>
      </w:tr>
      <w:tr w:rsidR="009A5349" w:rsidRPr="00DA5991" w14:paraId="34C13476" w14:textId="77777777" w:rsidTr="00AF591B">
        <w:trPr>
          <w:trHeight w:val="300"/>
        </w:trPr>
        <w:tc>
          <w:tcPr>
            <w:tcW w:w="1271" w:type="dxa"/>
            <w:noWrap/>
            <w:hideMark/>
          </w:tcPr>
          <w:p w14:paraId="4C1584BE"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35-39</w:t>
            </w:r>
          </w:p>
        </w:tc>
        <w:tc>
          <w:tcPr>
            <w:tcW w:w="1667" w:type="dxa"/>
          </w:tcPr>
          <w:p w14:paraId="728A6FDE" w14:textId="1D3A485A" w:rsidR="009A5349" w:rsidRPr="003E4172" w:rsidRDefault="009A5349" w:rsidP="009A5349">
            <w:pPr>
              <w:jc w:val="right"/>
              <w:rPr>
                <w:rFonts w:asciiTheme="minorHAnsi" w:hAnsiTheme="minorHAnsi" w:cstheme="minorHAnsi"/>
                <w:color w:val="000000"/>
                <w:sz w:val="22"/>
                <w:szCs w:val="22"/>
              </w:rPr>
            </w:pPr>
            <w:r w:rsidRPr="003E4172">
              <w:rPr>
                <w:rFonts w:asciiTheme="minorHAnsi" w:hAnsiTheme="minorHAnsi" w:cstheme="minorHAnsi"/>
                <w:sz w:val="22"/>
                <w:szCs w:val="22"/>
              </w:rPr>
              <w:t>10%</w:t>
            </w:r>
          </w:p>
        </w:tc>
        <w:tc>
          <w:tcPr>
            <w:tcW w:w="1667" w:type="dxa"/>
            <w:vAlign w:val="bottom"/>
          </w:tcPr>
          <w:p w14:paraId="4CB8ED25" w14:textId="1C5E491C"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12%</w:t>
            </w:r>
          </w:p>
        </w:tc>
        <w:tc>
          <w:tcPr>
            <w:tcW w:w="1667" w:type="dxa"/>
            <w:noWrap/>
            <w:vAlign w:val="bottom"/>
          </w:tcPr>
          <w:p w14:paraId="709239D3" w14:textId="6E6BF60C"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11%</w:t>
            </w:r>
          </w:p>
        </w:tc>
      </w:tr>
      <w:tr w:rsidR="009A5349" w:rsidRPr="00DA5991" w14:paraId="6310B211" w14:textId="77777777" w:rsidTr="00AF591B">
        <w:trPr>
          <w:trHeight w:val="300"/>
        </w:trPr>
        <w:tc>
          <w:tcPr>
            <w:tcW w:w="1271" w:type="dxa"/>
            <w:noWrap/>
            <w:hideMark/>
          </w:tcPr>
          <w:p w14:paraId="7306606A"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40-44</w:t>
            </w:r>
          </w:p>
        </w:tc>
        <w:tc>
          <w:tcPr>
            <w:tcW w:w="1667" w:type="dxa"/>
          </w:tcPr>
          <w:p w14:paraId="48294C73" w14:textId="5FF667FB" w:rsidR="009A5349" w:rsidRPr="003E4172" w:rsidRDefault="009A5349" w:rsidP="009A5349">
            <w:pPr>
              <w:jc w:val="right"/>
              <w:rPr>
                <w:rFonts w:asciiTheme="minorHAnsi" w:hAnsiTheme="minorHAnsi" w:cstheme="minorHAnsi"/>
                <w:color w:val="000000"/>
                <w:sz w:val="22"/>
                <w:szCs w:val="22"/>
              </w:rPr>
            </w:pPr>
            <w:r w:rsidRPr="003E4172">
              <w:rPr>
                <w:rFonts w:asciiTheme="minorHAnsi" w:hAnsiTheme="minorHAnsi" w:cstheme="minorHAnsi"/>
                <w:sz w:val="22"/>
                <w:szCs w:val="22"/>
              </w:rPr>
              <w:t>7%</w:t>
            </w:r>
          </w:p>
        </w:tc>
        <w:tc>
          <w:tcPr>
            <w:tcW w:w="1667" w:type="dxa"/>
            <w:vAlign w:val="bottom"/>
          </w:tcPr>
          <w:p w14:paraId="42A1C552" w14:textId="4BEE0B92"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8%</w:t>
            </w:r>
          </w:p>
        </w:tc>
        <w:tc>
          <w:tcPr>
            <w:tcW w:w="1667" w:type="dxa"/>
            <w:noWrap/>
            <w:vAlign w:val="bottom"/>
          </w:tcPr>
          <w:p w14:paraId="56ADC2A2" w14:textId="3ECB100A"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7%</w:t>
            </w:r>
          </w:p>
        </w:tc>
      </w:tr>
      <w:tr w:rsidR="009A5349" w:rsidRPr="00DA5991" w14:paraId="0F3F4853" w14:textId="77777777" w:rsidTr="00AF591B">
        <w:trPr>
          <w:trHeight w:val="300"/>
        </w:trPr>
        <w:tc>
          <w:tcPr>
            <w:tcW w:w="1271" w:type="dxa"/>
            <w:noWrap/>
            <w:hideMark/>
          </w:tcPr>
          <w:p w14:paraId="128C21A0"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45-49</w:t>
            </w:r>
          </w:p>
        </w:tc>
        <w:tc>
          <w:tcPr>
            <w:tcW w:w="1667" w:type="dxa"/>
          </w:tcPr>
          <w:p w14:paraId="4479BA6D" w14:textId="0AFFE65F" w:rsidR="009A5349" w:rsidRPr="003E4172" w:rsidRDefault="009A5349" w:rsidP="009A5349">
            <w:pPr>
              <w:jc w:val="right"/>
              <w:rPr>
                <w:rFonts w:asciiTheme="minorHAnsi" w:hAnsiTheme="minorHAnsi" w:cstheme="minorHAnsi"/>
                <w:color w:val="000000"/>
                <w:sz w:val="22"/>
                <w:szCs w:val="22"/>
              </w:rPr>
            </w:pPr>
            <w:r w:rsidRPr="003E4172">
              <w:rPr>
                <w:rFonts w:asciiTheme="minorHAnsi" w:hAnsiTheme="minorHAnsi" w:cstheme="minorHAnsi"/>
                <w:sz w:val="22"/>
                <w:szCs w:val="22"/>
              </w:rPr>
              <w:t>6%</w:t>
            </w:r>
          </w:p>
        </w:tc>
        <w:tc>
          <w:tcPr>
            <w:tcW w:w="1667" w:type="dxa"/>
            <w:vAlign w:val="bottom"/>
          </w:tcPr>
          <w:p w14:paraId="684C5D66" w14:textId="2F765E06"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6%</w:t>
            </w:r>
          </w:p>
        </w:tc>
        <w:tc>
          <w:tcPr>
            <w:tcW w:w="1667" w:type="dxa"/>
            <w:noWrap/>
            <w:vAlign w:val="bottom"/>
          </w:tcPr>
          <w:p w14:paraId="24F2BCBC" w14:textId="0F3315D8"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6%</w:t>
            </w:r>
          </w:p>
        </w:tc>
      </w:tr>
      <w:tr w:rsidR="009A5349" w:rsidRPr="00DA5991" w14:paraId="416123B9" w14:textId="77777777" w:rsidTr="00AF591B">
        <w:trPr>
          <w:trHeight w:val="300"/>
        </w:trPr>
        <w:tc>
          <w:tcPr>
            <w:tcW w:w="1271" w:type="dxa"/>
            <w:noWrap/>
            <w:hideMark/>
          </w:tcPr>
          <w:p w14:paraId="09C64B55"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50-54</w:t>
            </w:r>
          </w:p>
        </w:tc>
        <w:tc>
          <w:tcPr>
            <w:tcW w:w="1667" w:type="dxa"/>
          </w:tcPr>
          <w:p w14:paraId="31183D0D" w14:textId="16358A5A" w:rsidR="009A5349" w:rsidRPr="003E4172" w:rsidRDefault="009A5349" w:rsidP="009A5349">
            <w:pPr>
              <w:jc w:val="right"/>
              <w:rPr>
                <w:rFonts w:asciiTheme="minorHAnsi" w:hAnsiTheme="minorHAnsi" w:cstheme="minorHAnsi"/>
                <w:color w:val="000000"/>
                <w:sz w:val="22"/>
                <w:szCs w:val="22"/>
              </w:rPr>
            </w:pPr>
            <w:r w:rsidRPr="003E4172">
              <w:rPr>
                <w:rFonts w:asciiTheme="minorHAnsi" w:hAnsiTheme="minorHAnsi" w:cstheme="minorHAnsi"/>
                <w:sz w:val="22"/>
                <w:szCs w:val="22"/>
              </w:rPr>
              <w:t>4%</w:t>
            </w:r>
          </w:p>
        </w:tc>
        <w:tc>
          <w:tcPr>
            <w:tcW w:w="1667" w:type="dxa"/>
            <w:vAlign w:val="bottom"/>
          </w:tcPr>
          <w:p w14:paraId="4ED6FF64" w14:textId="40F6959A"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4%</w:t>
            </w:r>
          </w:p>
        </w:tc>
        <w:tc>
          <w:tcPr>
            <w:tcW w:w="1667" w:type="dxa"/>
            <w:noWrap/>
            <w:vAlign w:val="bottom"/>
          </w:tcPr>
          <w:p w14:paraId="1744B1AE" w14:textId="35D9BA83"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4%</w:t>
            </w:r>
          </w:p>
        </w:tc>
      </w:tr>
      <w:tr w:rsidR="009A5349" w:rsidRPr="00DA5991" w14:paraId="304F296E" w14:textId="77777777" w:rsidTr="00AF591B">
        <w:trPr>
          <w:trHeight w:val="300"/>
        </w:trPr>
        <w:tc>
          <w:tcPr>
            <w:tcW w:w="1271" w:type="dxa"/>
            <w:noWrap/>
            <w:hideMark/>
          </w:tcPr>
          <w:p w14:paraId="46A43CEF"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55-59</w:t>
            </w:r>
          </w:p>
        </w:tc>
        <w:tc>
          <w:tcPr>
            <w:tcW w:w="1667" w:type="dxa"/>
          </w:tcPr>
          <w:p w14:paraId="1437B9DE" w14:textId="1F096F3F" w:rsidR="009A5349" w:rsidRPr="003E4172" w:rsidRDefault="009A5349" w:rsidP="009A5349">
            <w:pPr>
              <w:jc w:val="right"/>
              <w:rPr>
                <w:rFonts w:asciiTheme="minorHAnsi" w:hAnsiTheme="minorHAnsi" w:cstheme="minorHAnsi"/>
                <w:color w:val="000000"/>
                <w:sz w:val="22"/>
                <w:szCs w:val="22"/>
              </w:rPr>
            </w:pPr>
            <w:r w:rsidRPr="003E4172">
              <w:rPr>
                <w:rFonts w:asciiTheme="minorHAnsi" w:hAnsiTheme="minorHAnsi" w:cstheme="minorHAnsi"/>
                <w:sz w:val="22"/>
                <w:szCs w:val="22"/>
              </w:rPr>
              <w:t>2%</w:t>
            </w:r>
          </w:p>
        </w:tc>
        <w:tc>
          <w:tcPr>
            <w:tcW w:w="1667" w:type="dxa"/>
            <w:vAlign w:val="bottom"/>
          </w:tcPr>
          <w:p w14:paraId="76B7C74B" w14:textId="0712EEE6"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3%</w:t>
            </w:r>
          </w:p>
        </w:tc>
        <w:tc>
          <w:tcPr>
            <w:tcW w:w="1667" w:type="dxa"/>
            <w:noWrap/>
            <w:vAlign w:val="bottom"/>
          </w:tcPr>
          <w:p w14:paraId="25C276AA" w14:textId="7CD51285"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2%</w:t>
            </w:r>
          </w:p>
        </w:tc>
      </w:tr>
      <w:tr w:rsidR="009A5349" w:rsidRPr="00DA5991" w14:paraId="4C15957D" w14:textId="77777777" w:rsidTr="00AF591B">
        <w:trPr>
          <w:trHeight w:val="300"/>
        </w:trPr>
        <w:tc>
          <w:tcPr>
            <w:tcW w:w="1271" w:type="dxa"/>
            <w:noWrap/>
            <w:hideMark/>
          </w:tcPr>
          <w:p w14:paraId="67F53A59"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60-64</w:t>
            </w:r>
          </w:p>
        </w:tc>
        <w:tc>
          <w:tcPr>
            <w:tcW w:w="1667" w:type="dxa"/>
          </w:tcPr>
          <w:p w14:paraId="5BC6C9CF" w14:textId="47FD817A" w:rsidR="009A5349" w:rsidRPr="003E4172" w:rsidRDefault="009A5349" w:rsidP="009A5349">
            <w:pPr>
              <w:jc w:val="right"/>
              <w:rPr>
                <w:rFonts w:asciiTheme="minorHAnsi" w:hAnsiTheme="minorHAnsi" w:cstheme="minorHAnsi"/>
                <w:color w:val="000000"/>
                <w:sz w:val="22"/>
                <w:szCs w:val="22"/>
              </w:rPr>
            </w:pPr>
            <w:r w:rsidRPr="003E4172">
              <w:rPr>
                <w:rFonts w:asciiTheme="minorHAnsi" w:hAnsiTheme="minorHAnsi" w:cstheme="minorHAnsi"/>
                <w:sz w:val="22"/>
                <w:szCs w:val="22"/>
              </w:rPr>
              <w:t>1%</w:t>
            </w:r>
          </w:p>
        </w:tc>
        <w:tc>
          <w:tcPr>
            <w:tcW w:w="1667" w:type="dxa"/>
            <w:vAlign w:val="bottom"/>
          </w:tcPr>
          <w:p w14:paraId="6605D9FE" w14:textId="166D32D6"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2%</w:t>
            </w:r>
          </w:p>
        </w:tc>
        <w:tc>
          <w:tcPr>
            <w:tcW w:w="1667" w:type="dxa"/>
            <w:noWrap/>
            <w:vAlign w:val="bottom"/>
          </w:tcPr>
          <w:p w14:paraId="45CC5CEC" w14:textId="15347DD7"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1%</w:t>
            </w:r>
          </w:p>
        </w:tc>
      </w:tr>
      <w:tr w:rsidR="009A5349" w:rsidRPr="00DA5991" w14:paraId="04825F6E" w14:textId="77777777" w:rsidTr="00AF591B">
        <w:trPr>
          <w:trHeight w:val="300"/>
        </w:trPr>
        <w:tc>
          <w:tcPr>
            <w:tcW w:w="1271" w:type="dxa"/>
            <w:noWrap/>
            <w:hideMark/>
          </w:tcPr>
          <w:p w14:paraId="7314A862"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65+</w:t>
            </w:r>
          </w:p>
        </w:tc>
        <w:tc>
          <w:tcPr>
            <w:tcW w:w="1667" w:type="dxa"/>
          </w:tcPr>
          <w:p w14:paraId="45C4E2FA" w14:textId="635D0AFF" w:rsidR="009A5349" w:rsidRPr="003E4172" w:rsidRDefault="009A5349" w:rsidP="009A5349">
            <w:pPr>
              <w:jc w:val="right"/>
              <w:rPr>
                <w:rFonts w:asciiTheme="minorHAnsi" w:hAnsiTheme="minorHAnsi" w:cstheme="minorHAnsi"/>
                <w:color w:val="000000"/>
                <w:sz w:val="22"/>
                <w:szCs w:val="22"/>
              </w:rPr>
            </w:pPr>
            <w:r w:rsidRPr="003E4172">
              <w:rPr>
                <w:rFonts w:asciiTheme="minorHAnsi" w:hAnsiTheme="minorHAnsi" w:cstheme="minorHAnsi"/>
                <w:sz w:val="22"/>
                <w:szCs w:val="22"/>
              </w:rPr>
              <w:t>1%</w:t>
            </w:r>
          </w:p>
        </w:tc>
        <w:tc>
          <w:tcPr>
            <w:tcW w:w="1667" w:type="dxa"/>
            <w:vAlign w:val="bottom"/>
          </w:tcPr>
          <w:p w14:paraId="60C1CE8E" w14:textId="2B8157E0"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2%</w:t>
            </w:r>
          </w:p>
        </w:tc>
        <w:tc>
          <w:tcPr>
            <w:tcW w:w="1667" w:type="dxa"/>
            <w:noWrap/>
            <w:vAlign w:val="bottom"/>
          </w:tcPr>
          <w:p w14:paraId="7A8CBED8" w14:textId="19CC6EF5"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1%</w:t>
            </w:r>
          </w:p>
        </w:tc>
      </w:tr>
      <w:tr w:rsidR="009A5349" w:rsidRPr="00DA5991" w14:paraId="5C8C0EA8" w14:textId="77777777" w:rsidTr="00AF591B">
        <w:trPr>
          <w:trHeight w:val="300"/>
        </w:trPr>
        <w:tc>
          <w:tcPr>
            <w:tcW w:w="1271" w:type="dxa"/>
            <w:noWrap/>
            <w:hideMark/>
          </w:tcPr>
          <w:p w14:paraId="1893B549" w14:textId="77777777" w:rsidR="009A5349" w:rsidRPr="003E4172" w:rsidRDefault="009A5349" w:rsidP="009A5349">
            <w:pPr>
              <w:rPr>
                <w:rFonts w:asciiTheme="minorHAnsi" w:hAnsiTheme="minorHAnsi" w:cstheme="minorHAnsi"/>
                <w:sz w:val="22"/>
                <w:szCs w:val="22"/>
              </w:rPr>
            </w:pPr>
            <w:r w:rsidRPr="003E4172">
              <w:rPr>
                <w:rFonts w:asciiTheme="minorHAnsi" w:hAnsiTheme="minorHAnsi" w:cstheme="minorHAnsi"/>
                <w:sz w:val="22"/>
                <w:szCs w:val="22"/>
              </w:rPr>
              <w:t>Unknown</w:t>
            </w:r>
          </w:p>
        </w:tc>
        <w:tc>
          <w:tcPr>
            <w:tcW w:w="1667" w:type="dxa"/>
          </w:tcPr>
          <w:p w14:paraId="350D2372" w14:textId="7230577C"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0.2%</w:t>
            </w:r>
          </w:p>
        </w:tc>
        <w:tc>
          <w:tcPr>
            <w:tcW w:w="1667" w:type="dxa"/>
            <w:vAlign w:val="bottom"/>
          </w:tcPr>
          <w:p w14:paraId="49B4DF39" w14:textId="05BA328F" w:rsidR="009A5349" w:rsidRPr="003E4172" w:rsidRDefault="009A5349" w:rsidP="009A5349">
            <w:pPr>
              <w:jc w:val="right"/>
              <w:rPr>
                <w:rFonts w:ascii="Calibri" w:hAnsi="Calibri" w:cs="Calibri"/>
                <w:color w:val="000000"/>
                <w:sz w:val="22"/>
                <w:szCs w:val="22"/>
              </w:rPr>
            </w:pPr>
            <w:r w:rsidRPr="003E4172">
              <w:rPr>
                <w:rFonts w:ascii="Calibri" w:hAnsi="Calibri" w:cs="Calibri"/>
                <w:color w:val="000000"/>
                <w:sz w:val="22"/>
                <w:szCs w:val="22"/>
              </w:rPr>
              <w:t>0.1%</w:t>
            </w:r>
          </w:p>
        </w:tc>
        <w:tc>
          <w:tcPr>
            <w:tcW w:w="1667" w:type="dxa"/>
            <w:noWrap/>
            <w:vAlign w:val="bottom"/>
          </w:tcPr>
          <w:p w14:paraId="759E7F71" w14:textId="52C97C47" w:rsidR="009A5349" w:rsidRPr="003E4172" w:rsidRDefault="009A5349" w:rsidP="009A5349">
            <w:pPr>
              <w:jc w:val="right"/>
              <w:rPr>
                <w:rFonts w:asciiTheme="minorHAnsi" w:hAnsiTheme="minorHAnsi" w:cstheme="minorHAnsi"/>
                <w:sz w:val="22"/>
                <w:szCs w:val="22"/>
              </w:rPr>
            </w:pPr>
            <w:r w:rsidRPr="003E4172">
              <w:rPr>
                <w:rFonts w:ascii="Calibri" w:hAnsi="Calibri" w:cs="Calibri"/>
                <w:color w:val="000000"/>
                <w:sz w:val="22"/>
                <w:szCs w:val="22"/>
              </w:rPr>
              <w:t>0.2%</w:t>
            </w:r>
          </w:p>
        </w:tc>
      </w:tr>
    </w:tbl>
    <w:p w14:paraId="25D2CE9F" w14:textId="74908AF4" w:rsidR="00740BDB" w:rsidRPr="00DA5991" w:rsidRDefault="00740BDB" w:rsidP="00740BDB">
      <w:pPr>
        <w:rPr>
          <w:rFonts w:asciiTheme="minorHAnsi" w:hAnsiTheme="minorHAnsi" w:cstheme="minorHAnsi"/>
          <w:b/>
          <w:sz w:val="22"/>
          <w:szCs w:val="22"/>
          <w:highlight w:val="yellow"/>
        </w:rPr>
      </w:pPr>
    </w:p>
    <w:p w14:paraId="234D69AD" w14:textId="79956A73" w:rsidR="00740BDB" w:rsidRPr="003E4172" w:rsidRDefault="00740BDB" w:rsidP="00740BDB">
      <w:pPr>
        <w:rPr>
          <w:rFonts w:asciiTheme="minorHAnsi" w:hAnsiTheme="minorHAnsi" w:cstheme="minorHAnsi"/>
          <w:b/>
          <w:sz w:val="22"/>
          <w:szCs w:val="22"/>
        </w:rPr>
      </w:pPr>
    </w:p>
    <w:p w14:paraId="7421C71E" w14:textId="514C661B" w:rsidR="00907381" w:rsidRPr="003E4172" w:rsidRDefault="00907381" w:rsidP="00740BDB">
      <w:pPr>
        <w:rPr>
          <w:rFonts w:asciiTheme="minorHAnsi" w:hAnsiTheme="minorHAnsi" w:cstheme="minorHAnsi"/>
          <w:b/>
          <w:sz w:val="22"/>
          <w:szCs w:val="22"/>
        </w:rPr>
      </w:pPr>
      <w:r w:rsidRPr="003E4172">
        <w:rPr>
          <w:rFonts w:asciiTheme="minorHAnsi" w:hAnsiTheme="minorHAnsi" w:cstheme="minorHAnsi"/>
          <w:b/>
          <w:sz w:val="22"/>
          <w:szCs w:val="22"/>
        </w:rPr>
        <w:t xml:space="preserve">Table </w:t>
      </w:r>
      <w:r w:rsidR="00147114" w:rsidRPr="003E4172">
        <w:rPr>
          <w:rFonts w:asciiTheme="minorHAnsi" w:hAnsiTheme="minorHAnsi" w:cstheme="minorHAnsi"/>
          <w:b/>
          <w:sz w:val="22"/>
          <w:szCs w:val="22"/>
        </w:rPr>
        <w:t>4</w:t>
      </w:r>
      <w:r w:rsidRPr="003E4172">
        <w:rPr>
          <w:rFonts w:asciiTheme="minorHAnsi" w:hAnsiTheme="minorHAnsi" w:cstheme="minorHAnsi"/>
          <w:b/>
          <w:sz w:val="22"/>
          <w:szCs w:val="22"/>
        </w:rPr>
        <w:t xml:space="preserve">: FPNs issued under emergency COVID-19 regulations, by </w:t>
      </w:r>
      <w:r w:rsidR="00662836" w:rsidRPr="003E4172">
        <w:rPr>
          <w:rFonts w:asciiTheme="minorHAnsi" w:hAnsiTheme="minorHAnsi" w:cstheme="minorHAnsi"/>
          <w:b/>
          <w:sz w:val="22"/>
          <w:szCs w:val="22"/>
        </w:rPr>
        <w:t xml:space="preserve">self-defined </w:t>
      </w:r>
      <w:r w:rsidRPr="003E4172">
        <w:rPr>
          <w:rFonts w:asciiTheme="minorHAnsi" w:hAnsiTheme="minorHAnsi" w:cstheme="minorHAnsi"/>
          <w:b/>
          <w:sz w:val="22"/>
          <w:szCs w:val="22"/>
        </w:rPr>
        <w:t xml:space="preserve">ethnicity, between 27th March and </w:t>
      </w:r>
      <w:r w:rsidR="003E4172" w:rsidRPr="003E4172">
        <w:rPr>
          <w:rFonts w:asciiTheme="minorHAnsi" w:hAnsiTheme="minorHAnsi" w:cstheme="minorHAnsi"/>
          <w:b/>
          <w:sz w:val="22"/>
          <w:szCs w:val="22"/>
        </w:rPr>
        <w:t>20</w:t>
      </w:r>
      <w:r w:rsidR="009A5349" w:rsidRPr="003E4172">
        <w:rPr>
          <w:rFonts w:asciiTheme="minorHAnsi" w:hAnsiTheme="minorHAnsi" w:cstheme="minorHAnsi"/>
          <w:b/>
          <w:sz w:val="22"/>
          <w:szCs w:val="22"/>
          <w:vertAlign w:val="superscript"/>
        </w:rPr>
        <w:t>th</w:t>
      </w:r>
      <w:r w:rsidR="009A5349" w:rsidRPr="003E4172">
        <w:rPr>
          <w:rFonts w:asciiTheme="minorHAnsi" w:hAnsiTheme="minorHAnsi" w:cstheme="minorHAnsi"/>
          <w:b/>
          <w:sz w:val="22"/>
          <w:szCs w:val="22"/>
        </w:rPr>
        <w:t xml:space="preserve"> July</w:t>
      </w:r>
      <w:r w:rsidR="00147114" w:rsidRPr="003E4172">
        <w:rPr>
          <w:rFonts w:asciiTheme="minorHAnsi" w:hAnsiTheme="minorHAnsi" w:cstheme="minorHAnsi"/>
          <w:b/>
          <w:sz w:val="22"/>
          <w:szCs w:val="22"/>
        </w:rPr>
        <w:t xml:space="preserve"> in England</w:t>
      </w:r>
      <w:r w:rsidR="007A7DB6" w:rsidRPr="003E4172">
        <w:rPr>
          <w:rFonts w:asciiTheme="minorHAnsi" w:hAnsiTheme="minorHAnsi" w:cstheme="minorHAnsi"/>
          <w:b/>
          <w:sz w:val="22"/>
          <w:szCs w:val="22"/>
        </w:rPr>
        <w:t xml:space="preserve"> and Wales</w:t>
      </w:r>
    </w:p>
    <w:p w14:paraId="23CEC59A" w14:textId="4E7F6D40" w:rsidR="00F004AB" w:rsidRPr="00DA5991" w:rsidRDefault="00F004AB" w:rsidP="00740BDB">
      <w:pPr>
        <w:rPr>
          <w:rFonts w:asciiTheme="minorHAnsi" w:hAnsiTheme="minorHAnsi" w:cstheme="minorHAnsi"/>
          <w:b/>
          <w:sz w:val="22"/>
          <w:szCs w:val="22"/>
          <w:highlight w:val="yellow"/>
        </w:rPr>
      </w:pPr>
    </w:p>
    <w:tbl>
      <w:tblPr>
        <w:tblStyle w:val="TableGrid"/>
        <w:tblW w:w="0" w:type="auto"/>
        <w:tblLook w:val="04A0" w:firstRow="1" w:lastRow="0" w:firstColumn="1" w:lastColumn="0" w:noHBand="0" w:noVBand="1"/>
      </w:tblPr>
      <w:tblGrid>
        <w:gridCol w:w="1696"/>
        <w:gridCol w:w="993"/>
        <w:gridCol w:w="1729"/>
        <w:gridCol w:w="1729"/>
      </w:tblGrid>
      <w:tr w:rsidR="00860F61" w:rsidRPr="00DA5991" w14:paraId="5D2165A2" w14:textId="77777777" w:rsidTr="00662836">
        <w:trPr>
          <w:trHeight w:val="300"/>
        </w:trPr>
        <w:tc>
          <w:tcPr>
            <w:tcW w:w="1696" w:type="dxa"/>
            <w:shd w:val="clear" w:color="auto" w:fill="DBE5F1" w:themeFill="accent1" w:themeFillTint="33"/>
            <w:noWrap/>
            <w:hideMark/>
          </w:tcPr>
          <w:p w14:paraId="1F0326C9" w14:textId="77777777" w:rsidR="00860F61" w:rsidRPr="003E4172" w:rsidRDefault="00860F61" w:rsidP="00860F61">
            <w:pPr>
              <w:rPr>
                <w:rFonts w:asciiTheme="minorHAnsi" w:hAnsiTheme="minorHAnsi" w:cstheme="minorHAnsi"/>
                <w:sz w:val="22"/>
                <w:szCs w:val="22"/>
              </w:rPr>
            </w:pPr>
            <w:r w:rsidRPr="003E4172">
              <w:rPr>
                <w:rFonts w:asciiTheme="minorHAnsi" w:hAnsiTheme="minorHAnsi" w:cstheme="minorHAnsi"/>
                <w:sz w:val="22"/>
                <w:szCs w:val="22"/>
              </w:rPr>
              <w:t> </w:t>
            </w:r>
          </w:p>
        </w:tc>
        <w:tc>
          <w:tcPr>
            <w:tcW w:w="993" w:type="dxa"/>
            <w:shd w:val="clear" w:color="auto" w:fill="DBE5F1" w:themeFill="accent1" w:themeFillTint="33"/>
          </w:tcPr>
          <w:p w14:paraId="536221A2" w14:textId="77777777" w:rsidR="00860F61" w:rsidRPr="003E4172" w:rsidRDefault="00860F61" w:rsidP="00860F61">
            <w:pPr>
              <w:jc w:val="right"/>
              <w:rPr>
                <w:rFonts w:ascii="Calibri" w:hAnsi="Calibri" w:cs="Calibri"/>
                <w:b/>
                <w:bCs/>
                <w:color w:val="000000"/>
                <w:sz w:val="22"/>
                <w:szCs w:val="22"/>
              </w:rPr>
            </w:pPr>
          </w:p>
          <w:p w14:paraId="27B98804" w14:textId="76B11A9E" w:rsidR="00860F61" w:rsidRPr="003E4172" w:rsidRDefault="00860F61" w:rsidP="00860F61">
            <w:pPr>
              <w:jc w:val="right"/>
              <w:rPr>
                <w:rFonts w:ascii="Calibri" w:hAnsi="Calibri" w:cs="Calibri"/>
                <w:b/>
                <w:bCs/>
                <w:color w:val="000000"/>
                <w:sz w:val="22"/>
                <w:szCs w:val="22"/>
              </w:rPr>
            </w:pPr>
            <w:r w:rsidRPr="003E4172">
              <w:rPr>
                <w:rFonts w:ascii="Calibri" w:hAnsi="Calibri" w:cs="Calibri"/>
                <w:b/>
                <w:bCs/>
                <w:color w:val="000000"/>
                <w:sz w:val="22"/>
                <w:szCs w:val="22"/>
              </w:rPr>
              <w:t>England</w:t>
            </w:r>
          </w:p>
        </w:tc>
        <w:tc>
          <w:tcPr>
            <w:tcW w:w="1729" w:type="dxa"/>
            <w:shd w:val="clear" w:color="auto" w:fill="DBE5F1" w:themeFill="accent1" w:themeFillTint="33"/>
          </w:tcPr>
          <w:p w14:paraId="03570647" w14:textId="77777777" w:rsidR="00860F61" w:rsidRPr="003E4172" w:rsidRDefault="00860F61" w:rsidP="00860F61">
            <w:pPr>
              <w:jc w:val="right"/>
              <w:rPr>
                <w:rFonts w:ascii="Calibri" w:hAnsi="Calibri" w:cs="Calibri"/>
                <w:b/>
                <w:bCs/>
                <w:color w:val="000000"/>
                <w:sz w:val="22"/>
                <w:szCs w:val="22"/>
              </w:rPr>
            </w:pPr>
          </w:p>
          <w:p w14:paraId="08AF9791" w14:textId="3C989468" w:rsidR="00860F61" w:rsidRPr="003E4172" w:rsidRDefault="00860F61" w:rsidP="00860F61">
            <w:pPr>
              <w:jc w:val="right"/>
              <w:rPr>
                <w:rFonts w:ascii="Calibri" w:hAnsi="Calibri" w:cs="Calibri"/>
                <w:b/>
                <w:bCs/>
                <w:color w:val="000000"/>
                <w:sz w:val="22"/>
                <w:szCs w:val="22"/>
              </w:rPr>
            </w:pPr>
            <w:r w:rsidRPr="003E4172">
              <w:rPr>
                <w:rFonts w:ascii="Calibri" w:hAnsi="Calibri" w:cs="Calibri"/>
                <w:b/>
                <w:bCs/>
                <w:color w:val="000000"/>
                <w:sz w:val="22"/>
                <w:szCs w:val="22"/>
              </w:rPr>
              <w:t>Wales</w:t>
            </w:r>
          </w:p>
        </w:tc>
        <w:tc>
          <w:tcPr>
            <w:tcW w:w="1729" w:type="dxa"/>
            <w:shd w:val="clear" w:color="auto" w:fill="DBE5F1" w:themeFill="accent1" w:themeFillTint="33"/>
            <w:noWrap/>
            <w:vAlign w:val="bottom"/>
            <w:hideMark/>
          </w:tcPr>
          <w:p w14:paraId="56F3AC2F" w14:textId="198E71C7" w:rsidR="00860F61" w:rsidRPr="003E4172" w:rsidRDefault="00860F61" w:rsidP="00860F61">
            <w:pPr>
              <w:jc w:val="right"/>
              <w:rPr>
                <w:rFonts w:asciiTheme="minorHAnsi" w:hAnsiTheme="minorHAnsi" w:cstheme="minorHAnsi"/>
                <w:b/>
                <w:bCs/>
                <w:sz w:val="22"/>
                <w:szCs w:val="22"/>
              </w:rPr>
            </w:pPr>
            <w:r w:rsidRPr="003E4172">
              <w:rPr>
                <w:rFonts w:ascii="Calibri" w:hAnsi="Calibri" w:cs="Calibri"/>
                <w:b/>
                <w:bCs/>
                <w:color w:val="000000"/>
                <w:sz w:val="22"/>
                <w:szCs w:val="22"/>
              </w:rPr>
              <w:t>Total</w:t>
            </w:r>
          </w:p>
        </w:tc>
      </w:tr>
      <w:tr w:rsidR="009A5349" w:rsidRPr="00DA5991" w14:paraId="6430ACF1" w14:textId="77777777" w:rsidTr="00662836">
        <w:trPr>
          <w:trHeight w:val="380"/>
        </w:trPr>
        <w:tc>
          <w:tcPr>
            <w:tcW w:w="1696" w:type="dxa"/>
            <w:vAlign w:val="center"/>
            <w:hideMark/>
          </w:tcPr>
          <w:p w14:paraId="6544DA88" w14:textId="41E3943C" w:rsidR="009A5349" w:rsidRPr="003E4172" w:rsidRDefault="009A5349" w:rsidP="009A5349">
            <w:pPr>
              <w:rPr>
                <w:rFonts w:asciiTheme="minorHAnsi" w:hAnsiTheme="minorHAnsi" w:cstheme="minorHAnsi"/>
                <w:sz w:val="22"/>
                <w:szCs w:val="22"/>
              </w:rPr>
            </w:pPr>
            <w:r w:rsidRPr="003E4172">
              <w:rPr>
                <w:rFonts w:ascii="Calibri" w:hAnsi="Calibri" w:cs="Calibri"/>
                <w:color w:val="44546A"/>
                <w:sz w:val="22"/>
                <w:szCs w:val="22"/>
              </w:rPr>
              <w:t>White</w:t>
            </w:r>
            <w:r w:rsidRPr="003E4172">
              <w:rPr>
                <w:rFonts w:ascii="Calibri" w:hAnsi="Calibri" w:cs="Calibri"/>
                <w:b/>
                <w:bCs/>
                <w:color w:val="44546A"/>
                <w:sz w:val="22"/>
                <w:szCs w:val="22"/>
              </w:rPr>
              <w:t xml:space="preserve"> </w:t>
            </w:r>
          </w:p>
        </w:tc>
        <w:tc>
          <w:tcPr>
            <w:tcW w:w="993" w:type="dxa"/>
            <w:vAlign w:val="bottom"/>
          </w:tcPr>
          <w:p w14:paraId="0F9C63DF" w14:textId="7F630818" w:rsidR="009A5349" w:rsidRPr="00531CB5" w:rsidRDefault="009A5349" w:rsidP="009A5349">
            <w:pPr>
              <w:jc w:val="right"/>
              <w:rPr>
                <w:rFonts w:ascii="Calibri" w:hAnsi="Calibri" w:cs="Calibri"/>
                <w:color w:val="000000"/>
                <w:sz w:val="22"/>
                <w:szCs w:val="22"/>
              </w:rPr>
            </w:pPr>
            <w:r w:rsidRPr="00531CB5">
              <w:rPr>
                <w:rFonts w:ascii="Calibri" w:hAnsi="Calibri" w:cs="Calibri"/>
                <w:color w:val="000000"/>
                <w:sz w:val="22"/>
                <w:szCs w:val="22"/>
              </w:rPr>
              <w:t>79%</w:t>
            </w:r>
          </w:p>
        </w:tc>
        <w:tc>
          <w:tcPr>
            <w:tcW w:w="1729" w:type="dxa"/>
            <w:vAlign w:val="bottom"/>
          </w:tcPr>
          <w:p w14:paraId="329FB38E" w14:textId="05C2463D" w:rsidR="009A5349" w:rsidRPr="00531CB5" w:rsidRDefault="009A5349" w:rsidP="009A5349">
            <w:pPr>
              <w:jc w:val="right"/>
              <w:rPr>
                <w:rFonts w:ascii="Calibri" w:hAnsi="Calibri" w:cs="Calibri"/>
                <w:color w:val="000000"/>
                <w:sz w:val="22"/>
                <w:szCs w:val="22"/>
              </w:rPr>
            </w:pPr>
            <w:r w:rsidRPr="00531CB5">
              <w:rPr>
                <w:rFonts w:ascii="Calibri" w:hAnsi="Calibri" w:cs="Calibri"/>
                <w:color w:val="000000"/>
                <w:sz w:val="22"/>
                <w:szCs w:val="22"/>
              </w:rPr>
              <w:t>85%</w:t>
            </w:r>
          </w:p>
        </w:tc>
        <w:tc>
          <w:tcPr>
            <w:tcW w:w="1729" w:type="dxa"/>
            <w:noWrap/>
            <w:vAlign w:val="bottom"/>
            <w:hideMark/>
          </w:tcPr>
          <w:p w14:paraId="1D8075B7" w14:textId="2006170B" w:rsidR="009A5349" w:rsidRPr="00531CB5" w:rsidRDefault="009A5349" w:rsidP="009A5349">
            <w:pPr>
              <w:jc w:val="right"/>
              <w:rPr>
                <w:rFonts w:asciiTheme="minorHAnsi" w:hAnsiTheme="minorHAnsi" w:cstheme="minorHAnsi"/>
                <w:sz w:val="22"/>
                <w:szCs w:val="22"/>
              </w:rPr>
            </w:pPr>
            <w:r w:rsidRPr="00531CB5">
              <w:rPr>
                <w:rFonts w:ascii="Calibri" w:hAnsi="Calibri" w:cs="Calibri"/>
                <w:color w:val="000000"/>
                <w:sz w:val="22"/>
                <w:szCs w:val="22"/>
              </w:rPr>
              <w:t>80%</w:t>
            </w:r>
          </w:p>
        </w:tc>
      </w:tr>
      <w:tr w:rsidR="009A5349" w:rsidRPr="00DA5991" w14:paraId="7E80E8D3" w14:textId="77777777" w:rsidTr="00662836">
        <w:trPr>
          <w:trHeight w:val="300"/>
        </w:trPr>
        <w:tc>
          <w:tcPr>
            <w:tcW w:w="1696" w:type="dxa"/>
            <w:vAlign w:val="center"/>
            <w:hideMark/>
          </w:tcPr>
          <w:p w14:paraId="3A6793FC" w14:textId="55ACF96E" w:rsidR="009A5349" w:rsidRPr="003E4172" w:rsidRDefault="00735442" w:rsidP="009A5349">
            <w:pPr>
              <w:rPr>
                <w:rFonts w:asciiTheme="minorHAnsi" w:hAnsiTheme="minorHAnsi" w:cstheme="minorHAnsi"/>
                <w:sz w:val="22"/>
                <w:szCs w:val="22"/>
              </w:rPr>
            </w:pPr>
            <w:hyperlink r:id="rId10" w:anchor="RANGE!A44" w:history="1">
              <w:r w:rsidR="009A5349" w:rsidRPr="003E4172">
                <w:rPr>
                  <w:rFonts w:asciiTheme="minorHAnsi" w:hAnsiTheme="minorHAnsi" w:cstheme="minorHAnsi"/>
                  <w:color w:val="44546A"/>
                  <w:sz w:val="22"/>
                  <w:szCs w:val="22"/>
                </w:rPr>
                <w:t>Asian</w:t>
              </w:r>
              <w:r w:rsidR="00662836" w:rsidRPr="003E4172">
                <w:rPr>
                  <w:rFonts w:asciiTheme="minorHAnsi" w:hAnsiTheme="minorHAnsi" w:cstheme="minorHAnsi"/>
                  <w:color w:val="44546A"/>
                  <w:sz w:val="22"/>
                  <w:szCs w:val="22"/>
                </w:rPr>
                <w:t xml:space="preserve"> and Chinese</w:t>
              </w:r>
              <w:r w:rsidR="009A5349" w:rsidRPr="003E4172">
                <w:rPr>
                  <w:rFonts w:asciiTheme="minorHAnsi" w:hAnsiTheme="minorHAnsi" w:cstheme="minorHAnsi"/>
                  <w:color w:val="44546A"/>
                  <w:sz w:val="22"/>
                  <w:szCs w:val="22"/>
                  <w:vertAlign w:val="superscript"/>
                </w:rPr>
                <w:t xml:space="preserve"> </w:t>
              </w:r>
            </w:hyperlink>
          </w:p>
        </w:tc>
        <w:tc>
          <w:tcPr>
            <w:tcW w:w="993" w:type="dxa"/>
            <w:vAlign w:val="bottom"/>
          </w:tcPr>
          <w:p w14:paraId="66CDB2BC" w14:textId="7D7131EF" w:rsidR="009A5349" w:rsidRPr="00531CB5" w:rsidRDefault="009A5349" w:rsidP="009A5349">
            <w:pPr>
              <w:jc w:val="right"/>
              <w:rPr>
                <w:rFonts w:ascii="Calibri" w:hAnsi="Calibri" w:cs="Calibri"/>
                <w:color w:val="000000"/>
                <w:sz w:val="22"/>
                <w:szCs w:val="22"/>
              </w:rPr>
            </w:pPr>
            <w:r w:rsidRPr="00531CB5">
              <w:rPr>
                <w:rFonts w:ascii="Calibri" w:hAnsi="Calibri" w:cs="Calibri"/>
                <w:color w:val="000000"/>
                <w:sz w:val="22"/>
                <w:szCs w:val="22"/>
              </w:rPr>
              <w:t>12%</w:t>
            </w:r>
          </w:p>
        </w:tc>
        <w:tc>
          <w:tcPr>
            <w:tcW w:w="1729" w:type="dxa"/>
            <w:vAlign w:val="bottom"/>
          </w:tcPr>
          <w:p w14:paraId="370E3C25" w14:textId="5E6BC1EB" w:rsidR="009A5349" w:rsidRPr="00531CB5" w:rsidRDefault="009A5349" w:rsidP="009A5349">
            <w:pPr>
              <w:jc w:val="right"/>
              <w:rPr>
                <w:rFonts w:ascii="Calibri" w:hAnsi="Calibri" w:cs="Calibri"/>
                <w:color w:val="000000"/>
                <w:sz w:val="22"/>
                <w:szCs w:val="22"/>
              </w:rPr>
            </w:pPr>
            <w:r w:rsidRPr="00531CB5">
              <w:rPr>
                <w:rFonts w:ascii="Calibri" w:hAnsi="Calibri" w:cs="Calibri"/>
                <w:color w:val="000000"/>
                <w:sz w:val="22"/>
                <w:szCs w:val="22"/>
              </w:rPr>
              <w:t>10%</w:t>
            </w:r>
          </w:p>
        </w:tc>
        <w:tc>
          <w:tcPr>
            <w:tcW w:w="1729" w:type="dxa"/>
            <w:noWrap/>
            <w:vAlign w:val="bottom"/>
            <w:hideMark/>
          </w:tcPr>
          <w:p w14:paraId="32A4FCBF" w14:textId="5F0343F8" w:rsidR="009A5349" w:rsidRPr="00531CB5" w:rsidRDefault="009A5349" w:rsidP="009A5349">
            <w:pPr>
              <w:jc w:val="right"/>
              <w:rPr>
                <w:rFonts w:asciiTheme="minorHAnsi" w:hAnsiTheme="minorHAnsi" w:cstheme="minorHAnsi"/>
                <w:sz w:val="22"/>
                <w:szCs w:val="22"/>
              </w:rPr>
            </w:pPr>
            <w:r w:rsidRPr="00531CB5">
              <w:rPr>
                <w:rFonts w:ascii="Calibri" w:hAnsi="Calibri" w:cs="Calibri"/>
                <w:color w:val="000000"/>
                <w:sz w:val="22"/>
                <w:szCs w:val="22"/>
              </w:rPr>
              <w:t>12%</w:t>
            </w:r>
          </w:p>
        </w:tc>
      </w:tr>
      <w:tr w:rsidR="009A5349" w:rsidRPr="00DA5991" w14:paraId="3F9DC8C1" w14:textId="77777777" w:rsidTr="00662836">
        <w:trPr>
          <w:trHeight w:val="300"/>
        </w:trPr>
        <w:tc>
          <w:tcPr>
            <w:tcW w:w="1696" w:type="dxa"/>
            <w:vAlign w:val="center"/>
            <w:hideMark/>
          </w:tcPr>
          <w:p w14:paraId="3270E4C2" w14:textId="3B20D686" w:rsidR="009A5349" w:rsidRPr="003E4172" w:rsidRDefault="009A5349" w:rsidP="009A5349">
            <w:pPr>
              <w:rPr>
                <w:rFonts w:asciiTheme="minorHAnsi" w:hAnsiTheme="minorHAnsi" w:cstheme="minorHAnsi"/>
                <w:sz w:val="22"/>
                <w:szCs w:val="22"/>
              </w:rPr>
            </w:pPr>
            <w:r w:rsidRPr="003E4172">
              <w:rPr>
                <w:rFonts w:ascii="Calibri" w:hAnsi="Calibri" w:cs="Calibri"/>
                <w:color w:val="44546A"/>
                <w:sz w:val="22"/>
                <w:szCs w:val="22"/>
              </w:rPr>
              <w:t>Black</w:t>
            </w:r>
            <w:r w:rsidRPr="003E4172">
              <w:rPr>
                <w:rFonts w:ascii="Calibri" w:hAnsi="Calibri" w:cs="Calibri"/>
                <w:b/>
                <w:bCs/>
                <w:color w:val="44546A"/>
                <w:sz w:val="22"/>
                <w:szCs w:val="22"/>
              </w:rPr>
              <w:t xml:space="preserve"> </w:t>
            </w:r>
          </w:p>
        </w:tc>
        <w:tc>
          <w:tcPr>
            <w:tcW w:w="993" w:type="dxa"/>
            <w:vAlign w:val="bottom"/>
          </w:tcPr>
          <w:p w14:paraId="76B8C77B" w14:textId="56F67A38" w:rsidR="009A5349" w:rsidRPr="00531CB5" w:rsidRDefault="009A5349" w:rsidP="009A5349">
            <w:pPr>
              <w:jc w:val="right"/>
              <w:rPr>
                <w:rFonts w:ascii="Calibri" w:hAnsi="Calibri" w:cs="Calibri"/>
                <w:color w:val="000000"/>
                <w:sz w:val="22"/>
                <w:szCs w:val="22"/>
              </w:rPr>
            </w:pPr>
            <w:r w:rsidRPr="00531CB5">
              <w:rPr>
                <w:rFonts w:ascii="Calibri" w:hAnsi="Calibri" w:cs="Calibri"/>
                <w:color w:val="000000"/>
                <w:sz w:val="22"/>
                <w:szCs w:val="22"/>
              </w:rPr>
              <w:t>5%</w:t>
            </w:r>
          </w:p>
        </w:tc>
        <w:tc>
          <w:tcPr>
            <w:tcW w:w="1729" w:type="dxa"/>
            <w:vAlign w:val="bottom"/>
          </w:tcPr>
          <w:p w14:paraId="2DC1775F" w14:textId="4F61C5AF" w:rsidR="009A5349" w:rsidRPr="00531CB5" w:rsidRDefault="009A5349" w:rsidP="009A5349">
            <w:pPr>
              <w:jc w:val="right"/>
              <w:rPr>
                <w:rFonts w:ascii="Calibri" w:hAnsi="Calibri" w:cs="Calibri"/>
                <w:color w:val="000000"/>
                <w:sz w:val="22"/>
                <w:szCs w:val="22"/>
              </w:rPr>
            </w:pPr>
            <w:r w:rsidRPr="00531CB5">
              <w:rPr>
                <w:rFonts w:ascii="Calibri" w:hAnsi="Calibri" w:cs="Calibri"/>
                <w:color w:val="000000"/>
                <w:sz w:val="22"/>
                <w:szCs w:val="22"/>
              </w:rPr>
              <w:t>2%</w:t>
            </w:r>
          </w:p>
        </w:tc>
        <w:tc>
          <w:tcPr>
            <w:tcW w:w="1729" w:type="dxa"/>
            <w:noWrap/>
            <w:vAlign w:val="bottom"/>
            <w:hideMark/>
          </w:tcPr>
          <w:p w14:paraId="3004B4EE" w14:textId="6B9FE8C8" w:rsidR="009A5349" w:rsidRPr="00531CB5" w:rsidRDefault="009A5349" w:rsidP="009A5349">
            <w:pPr>
              <w:jc w:val="right"/>
              <w:rPr>
                <w:rFonts w:asciiTheme="minorHAnsi" w:hAnsiTheme="minorHAnsi" w:cstheme="minorHAnsi"/>
                <w:sz w:val="22"/>
                <w:szCs w:val="22"/>
              </w:rPr>
            </w:pPr>
            <w:r w:rsidRPr="00531CB5">
              <w:rPr>
                <w:rFonts w:ascii="Calibri" w:hAnsi="Calibri" w:cs="Calibri"/>
                <w:color w:val="000000"/>
                <w:sz w:val="22"/>
                <w:szCs w:val="22"/>
              </w:rPr>
              <w:t>4%</w:t>
            </w:r>
          </w:p>
        </w:tc>
      </w:tr>
      <w:tr w:rsidR="009A5349" w:rsidRPr="00DA5991" w14:paraId="18B607BE" w14:textId="77777777" w:rsidTr="00662836">
        <w:trPr>
          <w:trHeight w:val="300"/>
        </w:trPr>
        <w:tc>
          <w:tcPr>
            <w:tcW w:w="1696" w:type="dxa"/>
            <w:vAlign w:val="center"/>
            <w:hideMark/>
          </w:tcPr>
          <w:p w14:paraId="232B7A18" w14:textId="2AEFA17F" w:rsidR="009A5349" w:rsidRPr="003E4172" w:rsidRDefault="009A5349" w:rsidP="009A5349">
            <w:pPr>
              <w:rPr>
                <w:rFonts w:asciiTheme="minorHAnsi" w:hAnsiTheme="minorHAnsi" w:cstheme="minorHAnsi"/>
                <w:sz w:val="22"/>
                <w:szCs w:val="22"/>
              </w:rPr>
            </w:pPr>
            <w:r w:rsidRPr="003E4172">
              <w:rPr>
                <w:rFonts w:ascii="Calibri" w:hAnsi="Calibri" w:cs="Calibri"/>
                <w:color w:val="44546A"/>
                <w:sz w:val="22"/>
                <w:szCs w:val="22"/>
              </w:rPr>
              <w:t>Mixed</w:t>
            </w:r>
            <w:r w:rsidRPr="003E4172">
              <w:rPr>
                <w:rFonts w:ascii="Calibri" w:hAnsi="Calibri" w:cs="Calibri"/>
                <w:b/>
                <w:bCs/>
                <w:color w:val="44546A"/>
                <w:sz w:val="22"/>
                <w:szCs w:val="22"/>
              </w:rPr>
              <w:t xml:space="preserve"> </w:t>
            </w:r>
          </w:p>
        </w:tc>
        <w:tc>
          <w:tcPr>
            <w:tcW w:w="993" w:type="dxa"/>
            <w:vAlign w:val="bottom"/>
          </w:tcPr>
          <w:p w14:paraId="395A9D51" w14:textId="61828B1F" w:rsidR="009A5349" w:rsidRPr="00531CB5" w:rsidRDefault="009A5349" w:rsidP="009A5349">
            <w:pPr>
              <w:jc w:val="right"/>
              <w:rPr>
                <w:rFonts w:ascii="Calibri" w:hAnsi="Calibri" w:cs="Calibri"/>
                <w:color w:val="000000"/>
                <w:sz w:val="22"/>
                <w:szCs w:val="22"/>
              </w:rPr>
            </w:pPr>
            <w:r w:rsidRPr="00531CB5">
              <w:rPr>
                <w:rFonts w:ascii="Calibri" w:hAnsi="Calibri" w:cs="Calibri"/>
                <w:color w:val="000000"/>
                <w:sz w:val="22"/>
                <w:szCs w:val="22"/>
              </w:rPr>
              <w:t>2%</w:t>
            </w:r>
          </w:p>
        </w:tc>
        <w:tc>
          <w:tcPr>
            <w:tcW w:w="1729" w:type="dxa"/>
            <w:vAlign w:val="bottom"/>
          </w:tcPr>
          <w:p w14:paraId="0102BD62" w14:textId="40B75ACE" w:rsidR="009A5349" w:rsidRPr="00531CB5" w:rsidRDefault="009A5349" w:rsidP="009A5349">
            <w:pPr>
              <w:jc w:val="right"/>
              <w:rPr>
                <w:rFonts w:ascii="Calibri" w:hAnsi="Calibri" w:cs="Calibri"/>
                <w:color w:val="000000"/>
                <w:sz w:val="22"/>
                <w:szCs w:val="22"/>
              </w:rPr>
            </w:pPr>
            <w:r w:rsidRPr="00531CB5">
              <w:rPr>
                <w:rFonts w:ascii="Calibri" w:hAnsi="Calibri" w:cs="Calibri"/>
                <w:color w:val="000000"/>
                <w:sz w:val="22"/>
                <w:szCs w:val="22"/>
              </w:rPr>
              <w:t>2%</w:t>
            </w:r>
          </w:p>
        </w:tc>
        <w:tc>
          <w:tcPr>
            <w:tcW w:w="1729" w:type="dxa"/>
            <w:noWrap/>
            <w:vAlign w:val="bottom"/>
            <w:hideMark/>
          </w:tcPr>
          <w:p w14:paraId="55F7A65C" w14:textId="7F979EE0" w:rsidR="009A5349" w:rsidRPr="00531CB5" w:rsidRDefault="009A5349" w:rsidP="009A5349">
            <w:pPr>
              <w:jc w:val="right"/>
              <w:rPr>
                <w:rFonts w:asciiTheme="minorHAnsi" w:hAnsiTheme="minorHAnsi" w:cstheme="minorHAnsi"/>
                <w:sz w:val="22"/>
                <w:szCs w:val="22"/>
              </w:rPr>
            </w:pPr>
            <w:r w:rsidRPr="00531CB5">
              <w:rPr>
                <w:rFonts w:ascii="Calibri" w:hAnsi="Calibri" w:cs="Calibri"/>
                <w:color w:val="000000"/>
                <w:sz w:val="22"/>
                <w:szCs w:val="22"/>
              </w:rPr>
              <w:t>2%</w:t>
            </w:r>
          </w:p>
        </w:tc>
      </w:tr>
      <w:tr w:rsidR="009A5349" w:rsidRPr="00DA5991" w14:paraId="51DE46BD" w14:textId="77777777" w:rsidTr="00662836">
        <w:trPr>
          <w:trHeight w:val="300"/>
        </w:trPr>
        <w:tc>
          <w:tcPr>
            <w:tcW w:w="1696" w:type="dxa"/>
            <w:vAlign w:val="center"/>
            <w:hideMark/>
          </w:tcPr>
          <w:p w14:paraId="1A53C237" w14:textId="6B3EA765" w:rsidR="009A5349" w:rsidRPr="003E4172" w:rsidRDefault="009A5349" w:rsidP="009A5349">
            <w:pPr>
              <w:rPr>
                <w:rFonts w:asciiTheme="minorHAnsi" w:hAnsiTheme="minorHAnsi" w:cstheme="minorHAnsi"/>
                <w:sz w:val="22"/>
                <w:szCs w:val="22"/>
              </w:rPr>
            </w:pPr>
            <w:r w:rsidRPr="003E4172">
              <w:rPr>
                <w:rFonts w:ascii="Calibri" w:hAnsi="Calibri" w:cs="Calibri"/>
                <w:color w:val="44546A"/>
                <w:sz w:val="22"/>
                <w:szCs w:val="22"/>
              </w:rPr>
              <w:t>Other</w:t>
            </w:r>
            <w:r w:rsidRPr="003E4172">
              <w:rPr>
                <w:rFonts w:ascii="Calibri" w:hAnsi="Calibri" w:cs="Calibri"/>
                <w:b/>
                <w:bCs/>
                <w:color w:val="44546A"/>
                <w:sz w:val="22"/>
                <w:szCs w:val="22"/>
              </w:rPr>
              <w:t xml:space="preserve"> </w:t>
            </w:r>
          </w:p>
        </w:tc>
        <w:tc>
          <w:tcPr>
            <w:tcW w:w="993" w:type="dxa"/>
            <w:vAlign w:val="bottom"/>
          </w:tcPr>
          <w:p w14:paraId="3AFAC28A" w14:textId="2EBA393D" w:rsidR="009A5349" w:rsidRPr="00531CB5" w:rsidRDefault="009A5349" w:rsidP="009A5349">
            <w:pPr>
              <w:jc w:val="right"/>
              <w:rPr>
                <w:rFonts w:ascii="Calibri" w:hAnsi="Calibri" w:cs="Calibri"/>
                <w:color w:val="000000"/>
                <w:sz w:val="22"/>
                <w:szCs w:val="22"/>
              </w:rPr>
            </w:pPr>
            <w:r w:rsidRPr="00531CB5">
              <w:rPr>
                <w:rFonts w:ascii="Calibri" w:hAnsi="Calibri" w:cs="Calibri"/>
                <w:color w:val="000000"/>
                <w:sz w:val="22"/>
                <w:szCs w:val="22"/>
              </w:rPr>
              <w:t>1%</w:t>
            </w:r>
          </w:p>
        </w:tc>
        <w:tc>
          <w:tcPr>
            <w:tcW w:w="1729" w:type="dxa"/>
            <w:vAlign w:val="bottom"/>
          </w:tcPr>
          <w:p w14:paraId="59C89CE7" w14:textId="47A6E437" w:rsidR="009A5349" w:rsidRPr="00531CB5" w:rsidRDefault="009A5349" w:rsidP="009A5349">
            <w:pPr>
              <w:jc w:val="right"/>
              <w:rPr>
                <w:rFonts w:ascii="Calibri" w:hAnsi="Calibri" w:cs="Calibri"/>
                <w:color w:val="000000"/>
                <w:sz w:val="22"/>
                <w:szCs w:val="22"/>
              </w:rPr>
            </w:pPr>
            <w:r w:rsidRPr="00531CB5">
              <w:rPr>
                <w:rFonts w:ascii="Calibri" w:hAnsi="Calibri" w:cs="Calibri"/>
                <w:color w:val="000000"/>
                <w:sz w:val="22"/>
                <w:szCs w:val="22"/>
              </w:rPr>
              <w:t>1%</w:t>
            </w:r>
          </w:p>
        </w:tc>
        <w:tc>
          <w:tcPr>
            <w:tcW w:w="1729" w:type="dxa"/>
            <w:noWrap/>
            <w:vAlign w:val="bottom"/>
            <w:hideMark/>
          </w:tcPr>
          <w:p w14:paraId="1A4E88AE" w14:textId="630E487A" w:rsidR="009A5349" w:rsidRPr="00531CB5" w:rsidRDefault="009A5349" w:rsidP="009A5349">
            <w:pPr>
              <w:jc w:val="right"/>
              <w:rPr>
                <w:rFonts w:asciiTheme="minorHAnsi" w:hAnsiTheme="minorHAnsi" w:cstheme="minorHAnsi"/>
                <w:sz w:val="22"/>
                <w:szCs w:val="22"/>
              </w:rPr>
            </w:pPr>
            <w:r w:rsidRPr="00531CB5">
              <w:rPr>
                <w:rFonts w:ascii="Calibri" w:hAnsi="Calibri" w:cs="Calibri"/>
                <w:color w:val="000000"/>
                <w:sz w:val="22"/>
                <w:szCs w:val="22"/>
              </w:rPr>
              <w:t>1%</w:t>
            </w:r>
          </w:p>
        </w:tc>
      </w:tr>
    </w:tbl>
    <w:p w14:paraId="09EF8442" w14:textId="77777777" w:rsidR="00BE765E" w:rsidRPr="00DA5991" w:rsidRDefault="00BE765E" w:rsidP="00907381">
      <w:pPr>
        <w:rPr>
          <w:rFonts w:asciiTheme="minorHAnsi" w:hAnsiTheme="minorHAnsi" w:cstheme="minorHAnsi"/>
          <w:sz w:val="16"/>
          <w:szCs w:val="16"/>
          <w:highlight w:val="yellow"/>
        </w:rPr>
      </w:pPr>
    </w:p>
    <w:p w14:paraId="66B36B0B" w14:textId="35255BE6" w:rsidR="00907381" w:rsidRPr="00531CB5" w:rsidRDefault="00907381" w:rsidP="00907381">
      <w:pPr>
        <w:rPr>
          <w:rFonts w:asciiTheme="minorHAnsi" w:hAnsiTheme="minorHAnsi" w:cstheme="minorHAnsi"/>
          <w:sz w:val="16"/>
          <w:szCs w:val="16"/>
        </w:rPr>
      </w:pPr>
      <w:r w:rsidRPr="00531CB5">
        <w:rPr>
          <w:rFonts w:asciiTheme="minorHAnsi" w:hAnsiTheme="minorHAnsi" w:cstheme="minorHAnsi"/>
          <w:sz w:val="16"/>
          <w:szCs w:val="16"/>
        </w:rPr>
        <w:t>Notes: Excludes</w:t>
      </w:r>
      <w:r w:rsidR="00031E83" w:rsidRPr="00531CB5">
        <w:rPr>
          <w:rFonts w:asciiTheme="minorHAnsi" w:hAnsiTheme="minorHAnsi" w:cstheme="minorHAnsi"/>
          <w:sz w:val="16"/>
          <w:szCs w:val="16"/>
        </w:rPr>
        <w:t xml:space="preserve"> </w:t>
      </w:r>
      <w:r w:rsidR="009A5349" w:rsidRPr="00531CB5">
        <w:rPr>
          <w:rFonts w:asciiTheme="minorHAnsi" w:hAnsiTheme="minorHAnsi" w:cstheme="minorHAnsi"/>
          <w:sz w:val="16"/>
          <w:szCs w:val="16"/>
        </w:rPr>
        <w:t>1</w:t>
      </w:r>
      <w:r w:rsidR="00531CB5" w:rsidRPr="00531CB5">
        <w:rPr>
          <w:rFonts w:asciiTheme="minorHAnsi" w:hAnsiTheme="minorHAnsi" w:cstheme="minorHAnsi"/>
          <w:sz w:val="16"/>
          <w:szCs w:val="16"/>
        </w:rPr>
        <w:t>5</w:t>
      </w:r>
      <w:r w:rsidR="009A5349" w:rsidRPr="00531CB5">
        <w:rPr>
          <w:rFonts w:asciiTheme="minorHAnsi" w:hAnsiTheme="minorHAnsi" w:cstheme="minorHAnsi"/>
          <w:sz w:val="16"/>
          <w:szCs w:val="16"/>
        </w:rPr>
        <w:t>%</w:t>
      </w:r>
      <w:r w:rsidR="00031E83" w:rsidRPr="00531CB5">
        <w:rPr>
          <w:rFonts w:asciiTheme="minorHAnsi" w:hAnsiTheme="minorHAnsi" w:cstheme="minorHAnsi"/>
          <w:sz w:val="16"/>
          <w:szCs w:val="16"/>
        </w:rPr>
        <w:t xml:space="preserve"> of FPNs where the ethnicity of the individual issued with the notice was </w:t>
      </w:r>
      <w:r w:rsidR="00662836" w:rsidRPr="00531CB5">
        <w:rPr>
          <w:rFonts w:asciiTheme="minorHAnsi" w:hAnsiTheme="minorHAnsi" w:cstheme="minorHAnsi"/>
          <w:sz w:val="16"/>
          <w:szCs w:val="16"/>
        </w:rPr>
        <w:t>unknown</w:t>
      </w:r>
      <w:r w:rsidR="009A5349" w:rsidRPr="00531CB5">
        <w:rPr>
          <w:rFonts w:asciiTheme="minorHAnsi" w:hAnsiTheme="minorHAnsi" w:cstheme="minorHAnsi"/>
          <w:sz w:val="20"/>
          <w:szCs w:val="20"/>
        </w:rPr>
        <w:t xml:space="preserve"> </w:t>
      </w:r>
      <w:r w:rsidR="009A5349" w:rsidRPr="00531CB5">
        <w:rPr>
          <w:rFonts w:asciiTheme="minorHAnsi" w:hAnsiTheme="minorHAnsi" w:cstheme="minorHAnsi"/>
          <w:sz w:val="16"/>
          <w:szCs w:val="16"/>
        </w:rPr>
        <w:t>(17% for England and 7% for Wales).</w:t>
      </w:r>
    </w:p>
    <w:p w14:paraId="504AB786" w14:textId="7AEB1017" w:rsidR="00740BDB" w:rsidRPr="00DA5991" w:rsidRDefault="00740BDB" w:rsidP="00E46629">
      <w:pPr>
        <w:rPr>
          <w:rFonts w:asciiTheme="minorHAnsi" w:hAnsiTheme="minorHAnsi" w:cstheme="minorHAnsi"/>
          <w:b/>
          <w:sz w:val="22"/>
          <w:szCs w:val="22"/>
          <w:highlight w:val="yellow"/>
          <w:u w:val="single"/>
        </w:rPr>
      </w:pPr>
    </w:p>
    <w:p w14:paraId="4A34E512" w14:textId="77777777" w:rsidR="00F0475B" w:rsidRPr="00DA5991" w:rsidRDefault="00F0475B">
      <w:pPr>
        <w:rPr>
          <w:rFonts w:asciiTheme="minorHAnsi" w:hAnsiTheme="minorHAnsi" w:cstheme="minorHAnsi"/>
          <w:b/>
          <w:sz w:val="22"/>
          <w:szCs w:val="22"/>
          <w:highlight w:val="yellow"/>
        </w:rPr>
      </w:pPr>
      <w:r w:rsidRPr="00DA5991">
        <w:rPr>
          <w:rFonts w:asciiTheme="minorHAnsi" w:hAnsiTheme="minorHAnsi" w:cstheme="minorHAnsi"/>
          <w:b/>
          <w:sz w:val="22"/>
          <w:szCs w:val="22"/>
          <w:highlight w:val="yellow"/>
        </w:rPr>
        <w:br w:type="page"/>
      </w:r>
    </w:p>
    <w:p w14:paraId="26D541BC" w14:textId="14BC2A81" w:rsidR="00907381" w:rsidRPr="003415FA" w:rsidRDefault="00907381" w:rsidP="00E46629">
      <w:pPr>
        <w:rPr>
          <w:rFonts w:asciiTheme="minorHAnsi" w:hAnsiTheme="minorHAnsi" w:cstheme="minorHAnsi"/>
          <w:b/>
          <w:sz w:val="22"/>
          <w:szCs w:val="22"/>
        </w:rPr>
      </w:pPr>
      <w:r w:rsidRPr="003415FA">
        <w:rPr>
          <w:rFonts w:asciiTheme="minorHAnsi" w:hAnsiTheme="minorHAnsi" w:cstheme="minorHAnsi"/>
          <w:b/>
          <w:sz w:val="22"/>
          <w:szCs w:val="22"/>
        </w:rPr>
        <w:lastRenderedPageBreak/>
        <w:t xml:space="preserve">Table </w:t>
      </w:r>
      <w:r w:rsidR="00147114" w:rsidRPr="003415FA">
        <w:rPr>
          <w:rFonts w:asciiTheme="minorHAnsi" w:hAnsiTheme="minorHAnsi" w:cstheme="minorHAnsi"/>
          <w:b/>
          <w:sz w:val="22"/>
          <w:szCs w:val="22"/>
        </w:rPr>
        <w:t>5</w:t>
      </w:r>
      <w:r w:rsidRPr="003415FA">
        <w:rPr>
          <w:rFonts w:asciiTheme="minorHAnsi" w:hAnsiTheme="minorHAnsi" w:cstheme="minorHAnsi"/>
          <w:b/>
          <w:sz w:val="22"/>
          <w:szCs w:val="22"/>
        </w:rPr>
        <w:t xml:space="preserve">: Number of FPNs issued to repeat offenders under emergency COVID-19 regulations, between 27th March and </w:t>
      </w:r>
      <w:r w:rsidR="00531CB5" w:rsidRPr="003415FA">
        <w:rPr>
          <w:rFonts w:asciiTheme="minorHAnsi" w:hAnsiTheme="minorHAnsi" w:cstheme="minorHAnsi"/>
          <w:b/>
          <w:sz w:val="22"/>
          <w:szCs w:val="22"/>
        </w:rPr>
        <w:t>20</w:t>
      </w:r>
      <w:r w:rsidR="009A5349" w:rsidRPr="003415FA">
        <w:rPr>
          <w:rFonts w:asciiTheme="minorHAnsi" w:hAnsiTheme="minorHAnsi" w:cstheme="minorHAnsi"/>
          <w:b/>
          <w:sz w:val="22"/>
          <w:szCs w:val="22"/>
          <w:vertAlign w:val="superscript"/>
        </w:rPr>
        <w:t>th</w:t>
      </w:r>
      <w:r w:rsidR="009A5349" w:rsidRPr="003415FA">
        <w:rPr>
          <w:rFonts w:asciiTheme="minorHAnsi" w:hAnsiTheme="minorHAnsi" w:cstheme="minorHAnsi"/>
          <w:b/>
          <w:sz w:val="22"/>
          <w:szCs w:val="22"/>
        </w:rPr>
        <w:t xml:space="preserve"> July</w:t>
      </w:r>
      <w:r w:rsidR="00147114" w:rsidRPr="003415FA">
        <w:rPr>
          <w:rFonts w:asciiTheme="minorHAnsi" w:hAnsiTheme="minorHAnsi" w:cstheme="minorHAnsi"/>
          <w:b/>
          <w:sz w:val="22"/>
          <w:szCs w:val="22"/>
        </w:rPr>
        <w:t xml:space="preserve"> in England</w:t>
      </w:r>
      <w:r w:rsidR="007A7DB6" w:rsidRPr="003415FA">
        <w:rPr>
          <w:rFonts w:asciiTheme="minorHAnsi" w:hAnsiTheme="minorHAnsi" w:cstheme="minorHAnsi"/>
          <w:b/>
          <w:sz w:val="22"/>
          <w:szCs w:val="22"/>
        </w:rPr>
        <w:t xml:space="preserve"> and Wales</w:t>
      </w:r>
    </w:p>
    <w:p w14:paraId="6C978796" w14:textId="77777777" w:rsidR="00F0475B" w:rsidRPr="003415FA" w:rsidRDefault="00F0475B" w:rsidP="00E46629">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413"/>
        <w:gridCol w:w="1701"/>
        <w:gridCol w:w="1701"/>
        <w:gridCol w:w="1701"/>
      </w:tblGrid>
      <w:tr w:rsidR="00021476" w:rsidRPr="003415FA" w14:paraId="7260A43F" w14:textId="77777777" w:rsidTr="00021476">
        <w:trPr>
          <w:trHeight w:val="590"/>
        </w:trPr>
        <w:tc>
          <w:tcPr>
            <w:tcW w:w="1413" w:type="dxa"/>
            <w:hideMark/>
          </w:tcPr>
          <w:p w14:paraId="2ABBB430" w14:textId="77777777" w:rsidR="00021476" w:rsidRPr="003415FA" w:rsidRDefault="00021476" w:rsidP="00B57C9C">
            <w:pPr>
              <w:rPr>
                <w:rFonts w:asciiTheme="minorHAnsi" w:hAnsiTheme="minorHAnsi" w:cstheme="minorHAnsi"/>
                <w:b/>
                <w:sz w:val="22"/>
                <w:szCs w:val="22"/>
              </w:rPr>
            </w:pPr>
            <w:r w:rsidRPr="003415FA">
              <w:rPr>
                <w:rFonts w:asciiTheme="minorHAnsi" w:hAnsiTheme="minorHAnsi" w:cstheme="minorHAnsi"/>
                <w:b/>
                <w:sz w:val="22"/>
                <w:szCs w:val="22"/>
              </w:rPr>
              <w:t xml:space="preserve">Number of FPNs </w:t>
            </w:r>
          </w:p>
        </w:tc>
        <w:tc>
          <w:tcPr>
            <w:tcW w:w="1701" w:type="dxa"/>
          </w:tcPr>
          <w:p w14:paraId="7DFC5BA4" w14:textId="77777777" w:rsidR="00021476" w:rsidRPr="003415FA" w:rsidRDefault="00021476" w:rsidP="00B57C9C">
            <w:pPr>
              <w:jc w:val="right"/>
              <w:rPr>
                <w:rFonts w:ascii="Calibri" w:hAnsi="Calibri" w:cs="Calibri"/>
                <w:b/>
                <w:bCs/>
                <w:color w:val="000000"/>
                <w:sz w:val="22"/>
                <w:szCs w:val="22"/>
              </w:rPr>
            </w:pPr>
          </w:p>
          <w:p w14:paraId="5554AA59" w14:textId="77777777" w:rsidR="00021476" w:rsidRPr="003415FA" w:rsidRDefault="00021476" w:rsidP="00B57C9C">
            <w:pPr>
              <w:jc w:val="right"/>
              <w:rPr>
                <w:rFonts w:asciiTheme="minorHAnsi" w:hAnsiTheme="minorHAnsi" w:cstheme="minorHAnsi"/>
                <w:b/>
                <w:sz w:val="22"/>
                <w:szCs w:val="22"/>
              </w:rPr>
            </w:pPr>
            <w:r w:rsidRPr="003415FA">
              <w:rPr>
                <w:rFonts w:ascii="Calibri" w:hAnsi="Calibri" w:cs="Calibri"/>
                <w:b/>
                <w:bCs/>
                <w:color w:val="000000"/>
                <w:sz w:val="22"/>
                <w:szCs w:val="22"/>
              </w:rPr>
              <w:t>England</w:t>
            </w:r>
          </w:p>
        </w:tc>
        <w:tc>
          <w:tcPr>
            <w:tcW w:w="1701" w:type="dxa"/>
          </w:tcPr>
          <w:p w14:paraId="2C17F745" w14:textId="77777777" w:rsidR="00021476" w:rsidRPr="003415FA" w:rsidRDefault="00021476" w:rsidP="00B57C9C">
            <w:pPr>
              <w:jc w:val="right"/>
              <w:rPr>
                <w:rFonts w:ascii="Calibri" w:hAnsi="Calibri" w:cs="Calibri"/>
                <w:b/>
                <w:bCs/>
                <w:color w:val="000000"/>
                <w:sz w:val="22"/>
                <w:szCs w:val="22"/>
              </w:rPr>
            </w:pPr>
          </w:p>
          <w:p w14:paraId="2E75CADD" w14:textId="77777777" w:rsidR="00021476" w:rsidRPr="003415FA" w:rsidRDefault="00021476" w:rsidP="00B57C9C">
            <w:pPr>
              <w:jc w:val="right"/>
              <w:rPr>
                <w:rFonts w:asciiTheme="minorHAnsi" w:hAnsiTheme="minorHAnsi" w:cstheme="minorHAnsi"/>
                <w:b/>
                <w:sz w:val="22"/>
                <w:szCs w:val="22"/>
              </w:rPr>
            </w:pPr>
            <w:r w:rsidRPr="003415FA">
              <w:rPr>
                <w:rFonts w:ascii="Calibri" w:hAnsi="Calibri" w:cs="Calibri"/>
                <w:b/>
                <w:bCs/>
                <w:color w:val="000000"/>
                <w:sz w:val="22"/>
                <w:szCs w:val="22"/>
              </w:rPr>
              <w:t>Wales</w:t>
            </w:r>
          </w:p>
        </w:tc>
        <w:tc>
          <w:tcPr>
            <w:tcW w:w="1701" w:type="dxa"/>
            <w:noWrap/>
            <w:hideMark/>
          </w:tcPr>
          <w:p w14:paraId="77F44DFC" w14:textId="77777777" w:rsidR="00021476" w:rsidRPr="003415FA" w:rsidRDefault="00021476" w:rsidP="00B57C9C">
            <w:pPr>
              <w:jc w:val="right"/>
              <w:rPr>
                <w:rFonts w:asciiTheme="minorHAnsi" w:hAnsiTheme="minorHAnsi" w:cstheme="minorHAnsi"/>
                <w:b/>
                <w:sz w:val="22"/>
                <w:szCs w:val="22"/>
              </w:rPr>
            </w:pPr>
            <w:r w:rsidRPr="003415FA">
              <w:rPr>
                <w:rFonts w:asciiTheme="minorHAnsi" w:hAnsiTheme="minorHAnsi" w:cstheme="minorHAnsi"/>
                <w:b/>
                <w:sz w:val="22"/>
                <w:szCs w:val="22"/>
              </w:rPr>
              <w:t>Total</w:t>
            </w:r>
          </w:p>
        </w:tc>
      </w:tr>
      <w:tr w:rsidR="00021476" w:rsidRPr="003415FA" w14:paraId="606C58C4" w14:textId="77777777" w:rsidTr="00021476">
        <w:trPr>
          <w:trHeight w:val="300"/>
        </w:trPr>
        <w:tc>
          <w:tcPr>
            <w:tcW w:w="1413" w:type="dxa"/>
            <w:noWrap/>
            <w:hideMark/>
          </w:tcPr>
          <w:p w14:paraId="0089EDB7" w14:textId="77777777" w:rsidR="00021476" w:rsidRPr="003415FA" w:rsidRDefault="00021476" w:rsidP="00B57C9C">
            <w:pPr>
              <w:rPr>
                <w:rFonts w:asciiTheme="minorHAnsi" w:hAnsiTheme="minorHAnsi" w:cstheme="minorHAnsi"/>
                <w:sz w:val="22"/>
                <w:szCs w:val="22"/>
              </w:rPr>
            </w:pPr>
            <w:r w:rsidRPr="003415FA">
              <w:rPr>
                <w:rFonts w:asciiTheme="minorHAnsi" w:hAnsiTheme="minorHAnsi" w:cstheme="minorHAnsi"/>
                <w:sz w:val="22"/>
                <w:szCs w:val="22"/>
              </w:rPr>
              <w:t>2</w:t>
            </w:r>
          </w:p>
        </w:tc>
        <w:tc>
          <w:tcPr>
            <w:tcW w:w="1701" w:type="dxa"/>
          </w:tcPr>
          <w:p w14:paraId="46713D74"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559</w:t>
            </w:r>
          </w:p>
        </w:tc>
        <w:tc>
          <w:tcPr>
            <w:tcW w:w="1701" w:type="dxa"/>
          </w:tcPr>
          <w:p w14:paraId="014F58EC"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78</w:t>
            </w:r>
          </w:p>
        </w:tc>
        <w:tc>
          <w:tcPr>
            <w:tcW w:w="1701" w:type="dxa"/>
            <w:noWrap/>
            <w:hideMark/>
          </w:tcPr>
          <w:p w14:paraId="5C130324" w14:textId="77777777" w:rsidR="00021476" w:rsidRPr="003415FA" w:rsidRDefault="00021476" w:rsidP="00B57C9C">
            <w:pPr>
              <w:jc w:val="right"/>
              <w:rPr>
                <w:rFonts w:asciiTheme="minorHAnsi" w:hAnsiTheme="minorHAnsi" w:cstheme="minorHAnsi"/>
                <w:sz w:val="22"/>
                <w:szCs w:val="22"/>
              </w:rPr>
            </w:pPr>
            <w:r w:rsidRPr="003415FA">
              <w:rPr>
                <w:rFonts w:ascii="Calibri" w:hAnsi="Calibri" w:cs="Calibri"/>
                <w:color w:val="000000"/>
                <w:sz w:val="22"/>
                <w:szCs w:val="22"/>
              </w:rPr>
              <w:t>637</w:t>
            </w:r>
          </w:p>
        </w:tc>
      </w:tr>
      <w:tr w:rsidR="00021476" w:rsidRPr="003415FA" w14:paraId="76C8B976" w14:textId="77777777" w:rsidTr="00021476">
        <w:trPr>
          <w:trHeight w:val="300"/>
        </w:trPr>
        <w:tc>
          <w:tcPr>
            <w:tcW w:w="1413" w:type="dxa"/>
            <w:noWrap/>
            <w:hideMark/>
          </w:tcPr>
          <w:p w14:paraId="37963098" w14:textId="77777777" w:rsidR="00021476" w:rsidRPr="003415FA" w:rsidRDefault="00021476" w:rsidP="00B57C9C">
            <w:pPr>
              <w:rPr>
                <w:rFonts w:asciiTheme="minorHAnsi" w:hAnsiTheme="minorHAnsi" w:cstheme="minorHAnsi"/>
                <w:sz w:val="22"/>
                <w:szCs w:val="22"/>
              </w:rPr>
            </w:pPr>
            <w:r w:rsidRPr="003415FA">
              <w:rPr>
                <w:rFonts w:asciiTheme="minorHAnsi" w:hAnsiTheme="minorHAnsi" w:cstheme="minorHAnsi"/>
                <w:sz w:val="22"/>
                <w:szCs w:val="22"/>
              </w:rPr>
              <w:t>3</w:t>
            </w:r>
          </w:p>
        </w:tc>
        <w:tc>
          <w:tcPr>
            <w:tcW w:w="1701" w:type="dxa"/>
          </w:tcPr>
          <w:p w14:paraId="17D30572"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95</w:t>
            </w:r>
          </w:p>
        </w:tc>
        <w:tc>
          <w:tcPr>
            <w:tcW w:w="1701" w:type="dxa"/>
          </w:tcPr>
          <w:p w14:paraId="1584B22B"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4</w:t>
            </w:r>
          </w:p>
        </w:tc>
        <w:tc>
          <w:tcPr>
            <w:tcW w:w="1701" w:type="dxa"/>
            <w:noWrap/>
            <w:hideMark/>
          </w:tcPr>
          <w:p w14:paraId="1EB3E79A" w14:textId="77777777" w:rsidR="00021476" w:rsidRPr="003415FA" w:rsidRDefault="00021476" w:rsidP="00B57C9C">
            <w:pPr>
              <w:jc w:val="right"/>
              <w:rPr>
                <w:rFonts w:asciiTheme="minorHAnsi" w:hAnsiTheme="minorHAnsi" w:cstheme="minorHAnsi"/>
                <w:sz w:val="22"/>
                <w:szCs w:val="22"/>
              </w:rPr>
            </w:pPr>
            <w:r w:rsidRPr="003415FA">
              <w:rPr>
                <w:rFonts w:ascii="Calibri" w:hAnsi="Calibri" w:cs="Calibri"/>
                <w:color w:val="000000"/>
                <w:sz w:val="22"/>
                <w:szCs w:val="22"/>
              </w:rPr>
              <w:t>99</w:t>
            </w:r>
          </w:p>
        </w:tc>
      </w:tr>
      <w:tr w:rsidR="00021476" w:rsidRPr="003415FA" w14:paraId="7F2AC3EF" w14:textId="77777777" w:rsidTr="00021476">
        <w:trPr>
          <w:trHeight w:val="300"/>
        </w:trPr>
        <w:tc>
          <w:tcPr>
            <w:tcW w:w="1413" w:type="dxa"/>
            <w:noWrap/>
            <w:hideMark/>
          </w:tcPr>
          <w:p w14:paraId="0D7FDEC1" w14:textId="77777777" w:rsidR="00021476" w:rsidRPr="003415FA" w:rsidRDefault="00021476" w:rsidP="00B57C9C">
            <w:pPr>
              <w:rPr>
                <w:rFonts w:asciiTheme="minorHAnsi" w:hAnsiTheme="minorHAnsi" w:cstheme="minorHAnsi"/>
                <w:sz w:val="22"/>
                <w:szCs w:val="22"/>
              </w:rPr>
            </w:pPr>
            <w:r w:rsidRPr="003415FA">
              <w:rPr>
                <w:rFonts w:asciiTheme="minorHAnsi" w:hAnsiTheme="minorHAnsi" w:cstheme="minorHAnsi"/>
                <w:sz w:val="22"/>
                <w:szCs w:val="22"/>
              </w:rPr>
              <w:t>4</w:t>
            </w:r>
          </w:p>
        </w:tc>
        <w:tc>
          <w:tcPr>
            <w:tcW w:w="1701" w:type="dxa"/>
          </w:tcPr>
          <w:p w14:paraId="7D914164"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33</w:t>
            </w:r>
          </w:p>
        </w:tc>
        <w:tc>
          <w:tcPr>
            <w:tcW w:w="1701" w:type="dxa"/>
          </w:tcPr>
          <w:p w14:paraId="48868AC5"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2</w:t>
            </w:r>
          </w:p>
        </w:tc>
        <w:tc>
          <w:tcPr>
            <w:tcW w:w="1701" w:type="dxa"/>
            <w:noWrap/>
            <w:hideMark/>
          </w:tcPr>
          <w:p w14:paraId="6C8681B4" w14:textId="77777777" w:rsidR="00021476" w:rsidRPr="003415FA" w:rsidRDefault="00021476" w:rsidP="00B57C9C">
            <w:pPr>
              <w:jc w:val="right"/>
              <w:rPr>
                <w:rFonts w:asciiTheme="minorHAnsi" w:hAnsiTheme="minorHAnsi" w:cstheme="minorHAnsi"/>
                <w:sz w:val="22"/>
                <w:szCs w:val="22"/>
              </w:rPr>
            </w:pPr>
            <w:r w:rsidRPr="003415FA">
              <w:rPr>
                <w:rFonts w:ascii="Calibri" w:hAnsi="Calibri" w:cs="Calibri"/>
                <w:color w:val="000000"/>
                <w:sz w:val="22"/>
                <w:szCs w:val="22"/>
              </w:rPr>
              <w:t>35</w:t>
            </w:r>
          </w:p>
        </w:tc>
      </w:tr>
      <w:tr w:rsidR="00021476" w:rsidRPr="003415FA" w14:paraId="26032B0A" w14:textId="77777777" w:rsidTr="00021476">
        <w:trPr>
          <w:trHeight w:val="300"/>
        </w:trPr>
        <w:tc>
          <w:tcPr>
            <w:tcW w:w="1413" w:type="dxa"/>
            <w:noWrap/>
            <w:hideMark/>
          </w:tcPr>
          <w:p w14:paraId="26AB973F" w14:textId="77777777" w:rsidR="00021476" w:rsidRPr="003415FA" w:rsidRDefault="00021476" w:rsidP="00B57C9C">
            <w:pPr>
              <w:rPr>
                <w:rFonts w:asciiTheme="minorHAnsi" w:hAnsiTheme="minorHAnsi" w:cstheme="minorHAnsi"/>
                <w:sz w:val="22"/>
                <w:szCs w:val="22"/>
              </w:rPr>
            </w:pPr>
            <w:r w:rsidRPr="003415FA">
              <w:rPr>
                <w:rFonts w:asciiTheme="minorHAnsi" w:hAnsiTheme="minorHAnsi" w:cstheme="minorHAnsi"/>
                <w:sz w:val="22"/>
                <w:szCs w:val="22"/>
              </w:rPr>
              <w:t>5</w:t>
            </w:r>
          </w:p>
        </w:tc>
        <w:tc>
          <w:tcPr>
            <w:tcW w:w="1701" w:type="dxa"/>
          </w:tcPr>
          <w:p w14:paraId="1FD60343"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7</w:t>
            </w:r>
          </w:p>
        </w:tc>
        <w:tc>
          <w:tcPr>
            <w:tcW w:w="1701" w:type="dxa"/>
          </w:tcPr>
          <w:p w14:paraId="7047DDBB"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2</w:t>
            </w:r>
          </w:p>
        </w:tc>
        <w:tc>
          <w:tcPr>
            <w:tcW w:w="1701" w:type="dxa"/>
            <w:noWrap/>
            <w:hideMark/>
          </w:tcPr>
          <w:p w14:paraId="10123836" w14:textId="77777777" w:rsidR="00021476" w:rsidRPr="003415FA" w:rsidRDefault="00021476" w:rsidP="00B57C9C">
            <w:pPr>
              <w:jc w:val="right"/>
              <w:rPr>
                <w:rFonts w:asciiTheme="minorHAnsi" w:hAnsiTheme="minorHAnsi" w:cstheme="minorHAnsi"/>
                <w:sz w:val="22"/>
                <w:szCs w:val="22"/>
              </w:rPr>
            </w:pPr>
            <w:r w:rsidRPr="003415FA">
              <w:rPr>
                <w:rFonts w:ascii="Calibri" w:hAnsi="Calibri" w:cs="Calibri"/>
                <w:color w:val="000000"/>
                <w:sz w:val="22"/>
                <w:szCs w:val="22"/>
              </w:rPr>
              <w:t>9</w:t>
            </w:r>
          </w:p>
        </w:tc>
      </w:tr>
      <w:tr w:rsidR="00021476" w:rsidRPr="003415FA" w14:paraId="48B0C661" w14:textId="77777777" w:rsidTr="00021476">
        <w:trPr>
          <w:trHeight w:val="300"/>
        </w:trPr>
        <w:tc>
          <w:tcPr>
            <w:tcW w:w="1413" w:type="dxa"/>
            <w:noWrap/>
            <w:hideMark/>
          </w:tcPr>
          <w:p w14:paraId="6296D3AE" w14:textId="77777777" w:rsidR="00021476" w:rsidRPr="003415FA" w:rsidRDefault="00021476" w:rsidP="00B57C9C">
            <w:pPr>
              <w:rPr>
                <w:rFonts w:asciiTheme="minorHAnsi" w:hAnsiTheme="minorHAnsi" w:cstheme="minorHAnsi"/>
                <w:sz w:val="22"/>
                <w:szCs w:val="22"/>
              </w:rPr>
            </w:pPr>
            <w:r w:rsidRPr="003415FA">
              <w:rPr>
                <w:rFonts w:asciiTheme="minorHAnsi" w:hAnsiTheme="minorHAnsi" w:cstheme="minorHAnsi"/>
                <w:sz w:val="22"/>
                <w:szCs w:val="22"/>
              </w:rPr>
              <w:t>6</w:t>
            </w:r>
          </w:p>
        </w:tc>
        <w:tc>
          <w:tcPr>
            <w:tcW w:w="1701" w:type="dxa"/>
          </w:tcPr>
          <w:p w14:paraId="4F43AB21"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2</w:t>
            </w:r>
          </w:p>
        </w:tc>
        <w:tc>
          <w:tcPr>
            <w:tcW w:w="1701" w:type="dxa"/>
          </w:tcPr>
          <w:p w14:paraId="7208E08F"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0</w:t>
            </w:r>
          </w:p>
        </w:tc>
        <w:tc>
          <w:tcPr>
            <w:tcW w:w="1701" w:type="dxa"/>
            <w:noWrap/>
            <w:hideMark/>
          </w:tcPr>
          <w:p w14:paraId="599BCA67" w14:textId="77777777" w:rsidR="00021476" w:rsidRPr="003415FA" w:rsidRDefault="00021476" w:rsidP="00B57C9C">
            <w:pPr>
              <w:jc w:val="right"/>
              <w:rPr>
                <w:rFonts w:asciiTheme="minorHAnsi" w:hAnsiTheme="minorHAnsi" w:cstheme="minorHAnsi"/>
                <w:sz w:val="22"/>
                <w:szCs w:val="22"/>
              </w:rPr>
            </w:pPr>
            <w:r w:rsidRPr="003415FA">
              <w:rPr>
                <w:rFonts w:ascii="Calibri" w:hAnsi="Calibri" w:cs="Calibri"/>
                <w:color w:val="000000"/>
                <w:sz w:val="22"/>
                <w:szCs w:val="22"/>
              </w:rPr>
              <w:t>2</w:t>
            </w:r>
          </w:p>
        </w:tc>
      </w:tr>
      <w:tr w:rsidR="00021476" w:rsidRPr="003415FA" w14:paraId="7025953C" w14:textId="77777777" w:rsidTr="00021476">
        <w:trPr>
          <w:trHeight w:val="300"/>
        </w:trPr>
        <w:tc>
          <w:tcPr>
            <w:tcW w:w="1413" w:type="dxa"/>
            <w:noWrap/>
            <w:hideMark/>
          </w:tcPr>
          <w:p w14:paraId="40B765D5" w14:textId="77777777" w:rsidR="00021476" w:rsidRPr="003415FA" w:rsidRDefault="00021476" w:rsidP="00B57C9C">
            <w:pPr>
              <w:rPr>
                <w:rFonts w:asciiTheme="minorHAnsi" w:hAnsiTheme="minorHAnsi" w:cstheme="minorHAnsi"/>
                <w:sz w:val="22"/>
                <w:szCs w:val="22"/>
              </w:rPr>
            </w:pPr>
            <w:r w:rsidRPr="003415FA">
              <w:rPr>
                <w:rFonts w:asciiTheme="minorHAnsi" w:hAnsiTheme="minorHAnsi" w:cstheme="minorHAnsi"/>
                <w:sz w:val="22"/>
                <w:szCs w:val="22"/>
              </w:rPr>
              <w:t>7</w:t>
            </w:r>
          </w:p>
        </w:tc>
        <w:tc>
          <w:tcPr>
            <w:tcW w:w="1701" w:type="dxa"/>
          </w:tcPr>
          <w:p w14:paraId="56CA7A1D"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2</w:t>
            </w:r>
          </w:p>
        </w:tc>
        <w:tc>
          <w:tcPr>
            <w:tcW w:w="1701" w:type="dxa"/>
          </w:tcPr>
          <w:p w14:paraId="30BB8D4B"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1</w:t>
            </w:r>
          </w:p>
        </w:tc>
        <w:tc>
          <w:tcPr>
            <w:tcW w:w="1701" w:type="dxa"/>
            <w:noWrap/>
            <w:hideMark/>
          </w:tcPr>
          <w:p w14:paraId="26283929" w14:textId="77777777" w:rsidR="00021476" w:rsidRPr="003415FA" w:rsidRDefault="00021476" w:rsidP="00B57C9C">
            <w:pPr>
              <w:jc w:val="right"/>
              <w:rPr>
                <w:rFonts w:asciiTheme="minorHAnsi" w:hAnsiTheme="minorHAnsi" w:cstheme="minorHAnsi"/>
                <w:sz w:val="22"/>
                <w:szCs w:val="22"/>
              </w:rPr>
            </w:pPr>
            <w:r w:rsidRPr="003415FA">
              <w:rPr>
                <w:rFonts w:ascii="Calibri" w:hAnsi="Calibri" w:cs="Calibri"/>
                <w:color w:val="000000"/>
                <w:sz w:val="22"/>
                <w:szCs w:val="22"/>
              </w:rPr>
              <w:t>3</w:t>
            </w:r>
          </w:p>
        </w:tc>
      </w:tr>
      <w:tr w:rsidR="00021476" w:rsidRPr="003415FA" w14:paraId="1D07C53A" w14:textId="77777777" w:rsidTr="00021476">
        <w:trPr>
          <w:trHeight w:val="300"/>
        </w:trPr>
        <w:tc>
          <w:tcPr>
            <w:tcW w:w="1413" w:type="dxa"/>
            <w:noWrap/>
            <w:hideMark/>
          </w:tcPr>
          <w:p w14:paraId="6CDB199A" w14:textId="77777777" w:rsidR="00021476" w:rsidRPr="003415FA" w:rsidRDefault="00021476" w:rsidP="00B57C9C">
            <w:pPr>
              <w:rPr>
                <w:rFonts w:asciiTheme="minorHAnsi" w:hAnsiTheme="minorHAnsi" w:cstheme="minorHAnsi"/>
                <w:sz w:val="22"/>
                <w:szCs w:val="22"/>
              </w:rPr>
            </w:pPr>
            <w:r w:rsidRPr="003415FA">
              <w:rPr>
                <w:rFonts w:asciiTheme="minorHAnsi" w:hAnsiTheme="minorHAnsi" w:cstheme="minorHAnsi"/>
                <w:sz w:val="22"/>
                <w:szCs w:val="22"/>
              </w:rPr>
              <w:t>8</w:t>
            </w:r>
          </w:p>
        </w:tc>
        <w:tc>
          <w:tcPr>
            <w:tcW w:w="1701" w:type="dxa"/>
          </w:tcPr>
          <w:p w14:paraId="2C721E0F"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2</w:t>
            </w:r>
          </w:p>
        </w:tc>
        <w:tc>
          <w:tcPr>
            <w:tcW w:w="1701" w:type="dxa"/>
          </w:tcPr>
          <w:p w14:paraId="30F7FBB1" w14:textId="77777777" w:rsidR="00021476" w:rsidRPr="003415FA" w:rsidRDefault="00021476" w:rsidP="00B57C9C">
            <w:pPr>
              <w:jc w:val="right"/>
              <w:rPr>
                <w:rFonts w:ascii="Calibri" w:hAnsi="Calibri" w:cs="Calibri"/>
                <w:color w:val="000000"/>
                <w:sz w:val="22"/>
                <w:szCs w:val="22"/>
              </w:rPr>
            </w:pPr>
            <w:r w:rsidRPr="003415FA">
              <w:rPr>
                <w:rFonts w:ascii="Calibri" w:hAnsi="Calibri" w:cs="Calibri"/>
                <w:color w:val="000000"/>
                <w:sz w:val="22"/>
                <w:szCs w:val="22"/>
              </w:rPr>
              <w:t>0</w:t>
            </w:r>
          </w:p>
        </w:tc>
        <w:tc>
          <w:tcPr>
            <w:tcW w:w="1701" w:type="dxa"/>
            <w:noWrap/>
            <w:hideMark/>
          </w:tcPr>
          <w:p w14:paraId="347F91C3" w14:textId="77777777" w:rsidR="00021476" w:rsidRPr="003415FA" w:rsidRDefault="00021476" w:rsidP="00B57C9C">
            <w:pPr>
              <w:jc w:val="right"/>
              <w:rPr>
                <w:rFonts w:asciiTheme="minorHAnsi" w:hAnsiTheme="minorHAnsi" w:cstheme="minorHAnsi"/>
                <w:sz w:val="22"/>
                <w:szCs w:val="22"/>
              </w:rPr>
            </w:pPr>
            <w:r w:rsidRPr="003415FA">
              <w:rPr>
                <w:rFonts w:ascii="Calibri" w:hAnsi="Calibri" w:cs="Calibri"/>
                <w:color w:val="000000"/>
                <w:sz w:val="22"/>
                <w:szCs w:val="22"/>
              </w:rPr>
              <w:t>2</w:t>
            </w:r>
          </w:p>
        </w:tc>
      </w:tr>
      <w:tr w:rsidR="00021476" w:rsidRPr="00DA5991" w14:paraId="521F882B" w14:textId="77777777" w:rsidTr="00021476">
        <w:trPr>
          <w:trHeight w:val="290"/>
        </w:trPr>
        <w:tc>
          <w:tcPr>
            <w:tcW w:w="1413" w:type="dxa"/>
            <w:noWrap/>
            <w:hideMark/>
          </w:tcPr>
          <w:p w14:paraId="4E25FE50" w14:textId="77777777" w:rsidR="00021476" w:rsidRPr="003415FA" w:rsidRDefault="00021476" w:rsidP="00B57C9C">
            <w:pPr>
              <w:rPr>
                <w:rFonts w:asciiTheme="minorHAnsi" w:hAnsiTheme="minorHAnsi" w:cstheme="minorHAnsi"/>
                <w:b/>
                <w:bCs/>
                <w:sz w:val="22"/>
                <w:szCs w:val="22"/>
              </w:rPr>
            </w:pPr>
            <w:r w:rsidRPr="003415FA">
              <w:rPr>
                <w:rFonts w:asciiTheme="minorHAnsi" w:hAnsiTheme="minorHAnsi" w:cstheme="minorHAnsi"/>
                <w:b/>
                <w:bCs/>
                <w:sz w:val="22"/>
                <w:szCs w:val="22"/>
              </w:rPr>
              <w:t>Total</w:t>
            </w:r>
          </w:p>
        </w:tc>
        <w:tc>
          <w:tcPr>
            <w:tcW w:w="1701" w:type="dxa"/>
          </w:tcPr>
          <w:p w14:paraId="229A1E67" w14:textId="77777777" w:rsidR="00021476" w:rsidRPr="003415FA" w:rsidRDefault="00021476" w:rsidP="00B57C9C">
            <w:pPr>
              <w:jc w:val="right"/>
              <w:rPr>
                <w:rFonts w:ascii="Calibri" w:hAnsi="Calibri" w:cs="Calibri"/>
                <w:b/>
                <w:bCs/>
                <w:color w:val="000000"/>
                <w:sz w:val="22"/>
                <w:szCs w:val="22"/>
              </w:rPr>
            </w:pPr>
            <w:r w:rsidRPr="003415FA">
              <w:rPr>
                <w:rFonts w:ascii="Calibri" w:hAnsi="Calibri" w:cs="Calibri"/>
                <w:b/>
                <w:bCs/>
                <w:color w:val="000000"/>
                <w:sz w:val="22"/>
                <w:szCs w:val="22"/>
              </w:rPr>
              <w:t>700</w:t>
            </w:r>
          </w:p>
        </w:tc>
        <w:tc>
          <w:tcPr>
            <w:tcW w:w="1701" w:type="dxa"/>
          </w:tcPr>
          <w:p w14:paraId="0D8D1902" w14:textId="77777777" w:rsidR="00021476" w:rsidRPr="003415FA" w:rsidRDefault="00021476" w:rsidP="00B57C9C">
            <w:pPr>
              <w:jc w:val="right"/>
              <w:rPr>
                <w:rFonts w:ascii="Calibri" w:hAnsi="Calibri" w:cs="Calibri"/>
                <w:b/>
                <w:bCs/>
                <w:color w:val="000000"/>
                <w:sz w:val="22"/>
                <w:szCs w:val="22"/>
              </w:rPr>
            </w:pPr>
            <w:r w:rsidRPr="003415FA">
              <w:rPr>
                <w:rFonts w:ascii="Calibri" w:hAnsi="Calibri" w:cs="Calibri"/>
                <w:b/>
                <w:bCs/>
                <w:color w:val="000000"/>
                <w:sz w:val="22"/>
                <w:szCs w:val="22"/>
              </w:rPr>
              <w:t>87</w:t>
            </w:r>
          </w:p>
        </w:tc>
        <w:tc>
          <w:tcPr>
            <w:tcW w:w="1701" w:type="dxa"/>
            <w:noWrap/>
            <w:hideMark/>
          </w:tcPr>
          <w:p w14:paraId="79050F0E" w14:textId="77777777" w:rsidR="00021476" w:rsidRPr="003415FA" w:rsidRDefault="00021476" w:rsidP="00B57C9C">
            <w:pPr>
              <w:jc w:val="right"/>
              <w:rPr>
                <w:rFonts w:asciiTheme="minorHAnsi" w:hAnsiTheme="minorHAnsi" w:cstheme="minorHAnsi"/>
                <w:b/>
                <w:sz w:val="22"/>
                <w:szCs w:val="22"/>
              </w:rPr>
            </w:pPr>
            <w:r w:rsidRPr="003415FA">
              <w:rPr>
                <w:rFonts w:ascii="Calibri" w:hAnsi="Calibri" w:cs="Calibri"/>
                <w:b/>
                <w:bCs/>
                <w:color w:val="000000"/>
                <w:sz w:val="22"/>
                <w:szCs w:val="22"/>
              </w:rPr>
              <w:t xml:space="preserve">               787 </w:t>
            </w:r>
          </w:p>
        </w:tc>
      </w:tr>
    </w:tbl>
    <w:p w14:paraId="47D866E5" w14:textId="77777777" w:rsidR="007A7DB6" w:rsidRPr="00DA5991" w:rsidRDefault="007A7DB6" w:rsidP="00E46629">
      <w:pPr>
        <w:rPr>
          <w:rFonts w:asciiTheme="minorHAnsi" w:hAnsiTheme="minorHAnsi" w:cstheme="minorHAnsi"/>
          <w:sz w:val="22"/>
          <w:szCs w:val="22"/>
          <w:highlight w:val="yellow"/>
        </w:rPr>
      </w:pPr>
    </w:p>
    <w:p w14:paraId="6D0AD11F" w14:textId="77777777" w:rsidR="007C584D" w:rsidRPr="00DA5991" w:rsidRDefault="007C584D" w:rsidP="00E46629">
      <w:pPr>
        <w:rPr>
          <w:rFonts w:asciiTheme="minorHAnsi" w:hAnsiTheme="minorHAnsi" w:cstheme="minorHAnsi"/>
          <w:b/>
          <w:sz w:val="22"/>
          <w:szCs w:val="22"/>
          <w:highlight w:val="yellow"/>
          <w:u w:val="single"/>
        </w:rPr>
      </w:pPr>
    </w:p>
    <w:p w14:paraId="4C4D3BBA" w14:textId="11A8331B" w:rsidR="00E46629" w:rsidRPr="00531CB5" w:rsidRDefault="00E46629" w:rsidP="00E46629">
      <w:pPr>
        <w:rPr>
          <w:rFonts w:asciiTheme="minorHAnsi" w:hAnsiTheme="minorHAnsi" w:cstheme="minorHAnsi"/>
          <w:b/>
          <w:sz w:val="22"/>
          <w:szCs w:val="22"/>
          <w:u w:val="single"/>
        </w:rPr>
      </w:pPr>
      <w:r w:rsidRPr="00531CB5">
        <w:rPr>
          <w:rFonts w:asciiTheme="minorHAnsi" w:hAnsiTheme="minorHAnsi" w:cstheme="minorHAnsi"/>
          <w:b/>
          <w:sz w:val="22"/>
          <w:szCs w:val="22"/>
          <w:u w:val="single"/>
        </w:rPr>
        <w:t>Understanding the data</w:t>
      </w:r>
    </w:p>
    <w:p w14:paraId="7CBD3BA4" w14:textId="77777777" w:rsidR="00EB1939" w:rsidRPr="00DA5991" w:rsidRDefault="00EB1939" w:rsidP="00E46629">
      <w:pPr>
        <w:rPr>
          <w:rFonts w:asciiTheme="minorHAnsi" w:hAnsiTheme="minorHAnsi" w:cstheme="minorHAnsi"/>
          <w:b/>
          <w:sz w:val="22"/>
          <w:szCs w:val="22"/>
          <w:highlight w:val="yellow"/>
          <w:u w:val="single"/>
        </w:rPr>
      </w:pPr>
    </w:p>
    <w:p w14:paraId="49F93632" w14:textId="0EE42DC7" w:rsidR="00E46629" w:rsidRPr="00D17C90" w:rsidRDefault="00E46629" w:rsidP="00E46629">
      <w:pPr>
        <w:rPr>
          <w:rFonts w:asciiTheme="minorHAnsi" w:hAnsiTheme="minorHAnsi" w:cstheme="minorHAnsi"/>
          <w:sz w:val="22"/>
          <w:szCs w:val="22"/>
        </w:rPr>
      </w:pPr>
      <w:r w:rsidRPr="00D17C90">
        <w:rPr>
          <w:rFonts w:asciiTheme="minorHAnsi" w:hAnsiTheme="minorHAnsi" w:cstheme="minorHAnsi"/>
          <w:sz w:val="22"/>
          <w:szCs w:val="22"/>
        </w:rPr>
        <w:t xml:space="preserve">These data cover the number of FPNs issued under COVID-19 regulations which came into effect from 27th March. </w:t>
      </w:r>
    </w:p>
    <w:p w14:paraId="78A0FE04" w14:textId="77777777" w:rsidR="00E46629" w:rsidRPr="00D17C90" w:rsidRDefault="00E46629" w:rsidP="00E46629">
      <w:pPr>
        <w:rPr>
          <w:rFonts w:asciiTheme="minorHAnsi" w:hAnsiTheme="minorHAnsi" w:cstheme="minorHAnsi"/>
          <w:sz w:val="22"/>
          <w:szCs w:val="22"/>
        </w:rPr>
      </w:pPr>
    </w:p>
    <w:p w14:paraId="533DE832" w14:textId="4812DD07" w:rsidR="00E46629" w:rsidRPr="00C632D3" w:rsidRDefault="00E46629" w:rsidP="00E46629">
      <w:pPr>
        <w:rPr>
          <w:rFonts w:asciiTheme="minorHAnsi" w:hAnsiTheme="minorHAnsi" w:cstheme="minorHAnsi"/>
          <w:sz w:val="22"/>
          <w:szCs w:val="22"/>
        </w:rPr>
      </w:pPr>
      <w:r w:rsidRPr="00D17C90">
        <w:rPr>
          <w:rFonts w:asciiTheme="minorHAnsi" w:hAnsiTheme="minorHAnsi" w:cstheme="minorHAnsi"/>
          <w:sz w:val="22"/>
          <w:szCs w:val="22"/>
        </w:rPr>
        <w:t>Data presented in this release represent the number of FPNs issued</w:t>
      </w:r>
      <w:r w:rsidR="00F7209A" w:rsidRPr="00D17C90">
        <w:rPr>
          <w:rFonts w:asciiTheme="minorHAnsi" w:hAnsiTheme="minorHAnsi" w:cstheme="minorHAnsi"/>
          <w:sz w:val="22"/>
          <w:szCs w:val="22"/>
        </w:rPr>
        <w:t>. While the vast majority of FPNs relate to a single individual</w:t>
      </w:r>
      <w:r w:rsidRPr="00D17C90">
        <w:rPr>
          <w:rFonts w:asciiTheme="minorHAnsi" w:hAnsiTheme="minorHAnsi" w:cstheme="minorHAnsi"/>
          <w:sz w:val="22"/>
          <w:szCs w:val="22"/>
        </w:rPr>
        <w:t xml:space="preserve">, </w:t>
      </w:r>
      <w:r w:rsidR="00F7209A" w:rsidRPr="00D17C90">
        <w:rPr>
          <w:rFonts w:asciiTheme="minorHAnsi" w:hAnsiTheme="minorHAnsi" w:cstheme="minorHAnsi"/>
          <w:sz w:val="22"/>
          <w:szCs w:val="22"/>
        </w:rPr>
        <w:t xml:space="preserve">some people have been issued with an FPN more than </w:t>
      </w:r>
      <w:r w:rsidR="00F7209A" w:rsidRPr="00C632D3">
        <w:rPr>
          <w:rFonts w:asciiTheme="minorHAnsi" w:hAnsiTheme="minorHAnsi" w:cstheme="minorHAnsi"/>
          <w:sz w:val="22"/>
          <w:szCs w:val="22"/>
        </w:rPr>
        <w:t>once</w:t>
      </w:r>
      <w:r w:rsidRPr="00C632D3">
        <w:rPr>
          <w:rFonts w:asciiTheme="minorHAnsi" w:hAnsiTheme="minorHAnsi" w:cstheme="minorHAnsi"/>
          <w:sz w:val="22"/>
          <w:szCs w:val="22"/>
        </w:rPr>
        <w:t>. An FPN can be issued for more than one reason.</w:t>
      </w:r>
    </w:p>
    <w:p w14:paraId="0901B30A" w14:textId="77777777" w:rsidR="00E46629" w:rsidRPr="00C632D3" w:rsidRDefault="00E46629" w:rsidP="00E46629">
      <w:pPr>
        <w:rPr>
          <w:rFonts w:asciiTheme="minorHAnsi" w:hAnsiTheme="minorHAnsi" w:cstheme="minorHAnsi"/>
          <w:sz w:val="22"/>
          <w:szCs w:val="22"/>
        </w:rPr>
      </w:pPr>
    </w:p>
    <w:p w14:paraId="213E3730" w14:textId="63B0EE73" w:rsidR="00E46629" w:rsidRPr="00C632D3" w:rsidRDefault="00E46629" w:rsidP="00E46629">
      <w:pPr>
        <w:rPr>
          <w:rFonts w:asciiTheme="minorHAnsi" w:hAnsiTheme="minorHAnsi" w:cstheme="minorHAnsi"/>
          <w:sz w:val="22"/>
          <w:szCs w:val="22"/>
        </w:rPr>
      </w:pPr>
      <w:r w:rsidRPr="00C632D3">
        <w:rPr>
          <w:rFonts w:asciiTheme="minorHAnsi" w:hAnsiTheme="minorHAnsi" w:cstheme="minorHAnsi"/>
          <w:sz w:val="22"/>
          <w:szCs w:val="22"/>
        </w:rPr>
        <w:t xml:space="preserve">Figures on the number of FPNs issued should not be seen as a measure of the amount of police activity involved in policing the new measures, or the level of public non-compliance, since fines are issued as a last resort after initial attempts to </w:t>
      </w:r>
      <w:r w:rsidR="00F7209A" w:rsidRPr="00C632D3">
        <w:rPr>
          <w:rFonts w:asciiTheme="minorHAnsi" w:hAnsiTheme="minorHAnsi" w:cstheme="minorHAnsi"/>
          <w:sz w:val="22"/>
          <w:szCs w:val="22"/>
        </w:rPr>
        <w:t xml:space="preserve">engage with the public to explain and encourage compliance with the new regulations </w:t>
      </w:r>
      <w:r w:rsidRPr="00C632D3">
        <w:rPr>
          <w:rFonts w:asciiTheme="minorHAnsi" w:hAnsiTheme="minorHAnsi" w:cstheme="minorHAnsi"/>
          <w:sz w:val="22"/>
          <w:szCs w:val="22"/>
        </w:rPr>
        <w:t xml:space="preserve">have not been successful. </w:t>
      </w:r>
    </w:p>
    <w:p w14:paraId="6AD7FAE3" w14:textId="77777777" w:rsidR="00E46629" w:rsidRPr="00C632D3" w:rsidRDefault="00E46629" w:rsidP="00E46629">
      <w:pPr>
        <w:rPr>
          <w:rFonts w:asciiTheme="minorHAnsi" w:hAnsiTheme="minorHAnsi" w:cstheme="minorHAnsi"/>
          <w:sz w:val="22"/>
          <w:szCs w:val="22"/>
        </w:rPr>
      </w:pPr>
    </w:p>
    <w:p w14:paraId="7AC0B71E" w14:textId="62BCD6F9" w:rsidR="00E46629" w:rsidRPr="00C632D3" w:rsidRDefault="00E46629" w:rsidP="00E46629">
      <w:pPr>
        <w:rPr>
          <w:rFonts w:asciiTheme="minorHAnsi" w:hAnsiTheme="minorHAnsi" w:cstheme="minorHAnsi"/>
          <w:sz w:val="22"/>
          <w:szCs w:val="22"/>
        </w:rPr>
      </w:pPr>
      <w:r w:rsidRPr="00C632D3">
        <w:rPr>
          <w:rFonts w:asciiTheme="minorHAnsi" w:hAnsiTheme="minorHAnsi" w:cstheme="minorHAnsi"/>
          <w:sz w:val="22"/>
          <w:szCs w:val="22"/>
        </w:rPr>
        <w:t>Owing to the time taken to process FPNs, figures presented here are likely to underestimate the volume of FPNs issued each day and will be updated with each release as new data are received</w:t>
      </w:r>
      <w:r w:rsidR="00B37891" w:rsidRPr="00C632D3">
        <w:rPr>
          <w:rFonts w:asciiTheme="minorHAnsi" w:hAnsiTheme="minorHAnsi" w:cstheme="minorHAnsi"/>
          <w:sz w:val="22"/>
          <w:szCs w:val="22"/>
        </w:rPr>
        <w:t>, although the rate of increase in revised data appears to be slowing.</w:t>
      </w:r>
    </w:p>
    <w:p w14:paraId="4E3E0663" w14:textId="77777777" w:rsidR="00E46629" w:rsidRPr="00C632D3" w:rsidRDefault="00E46629" w:rsidP="00E46629">
      <w:pPr>
        <w:rPr>
          <w:rFonts w:asciiTheme="minorHAnsi" w:hAnsiTheme="minorHAnsi" w:cstheme="minorHAnsi"/>
          <w:sz w:val="22"/>
          <w:szCs w:val="22"/>
        </w:rPr>
      </w:pPr>
    </w:p>
    <w:p w14:paraId="3C87F3FC" w14:textId="65925C4A" w:rsidR="00E46629" w:rsidRPr="00C632D3" w:rsidRDefault="00E46629" w:rsidP="00E46629">
      <w:pPr>
        <w:rPr>
          <w:rFonts w:asciiTheme="minorHAnsi" w:hAnsiTheme="minorHAnsi" w:cstheme="minorHAnsi"/>
          <w:sz w:val="22"/>
          <w:szCs w:val="22"/>
        </w:rPr>
      </w:pPr>
      <w:r w:rsidRPr="00C632D3">
        <w:rPr>
          <w:rFonts w:asciiTheme="minorHAnsi" w:hAnsiTheme="minorHAnsi" w:cstheme="minorHAnsi"/>
          <w:sz w:val="22"/>
          <w:szCs w:val="22"/>
        </w:rPr>
        <w:t xml:space="preserve">The nature of the administrative process involved in issuing an FPN is such that there is sometimes missing data or discrepancies when data are returned. For example, as ethnicity is self-defining this is not always completed, and the level of missing data needs to be </w:t>
      </w:r>
      <w:r w:rsidR="00F7209A" w:rsidRPr="00C632D3">
        <w:rPr>
          <w:rFonts w:asciiTheme="minorHAnsi" w:hAnsiTheme="minorHAnsi" w:cstheme="minorHAnsi"/>
          <w:sz w:val="22"/>
          <w:szCs w:val="22"/>
        </w:rPr>
        <w:t>considered</w:t>
      </w:r>
      <w:r w:rsidRPr="00C632D3">
        <w:rPr>
          <w:rFonts w:asciiTheme="minorHAnsi" w:hAnsiTheme="minorHAnsi" w:cstheme="minorHAnsi"/>
          <w:sz w:val="22"/>
          <w:szCs w:val="22"/>
        </w:rPr>
        <w:t xml:space="preserve"> when interpreting such figures.</w:t>
      </w:r>
    </w:p>
    <w:p w14:paraId="46A7D33A" w14:textId="77777777" w:rsidR="00E46629" w:rsidRPr="00DA5991" w:rsidRDefault="00E46629" w:rsidP="00E46629">
      <w:pPr>
        <w:rPr>
          <w:rFonts w:asciiTheme="minorHAnsi" w:hAnsiTheme="minorHAnsi" w:cstheme="minorHAnsi"/>
          <w:sz w:val="22"/>
          <w:szCs w:val="22"/>
          <w:highlight w:val="yellow"/>
        </w:rPr>
      </w:pPr>
    </w:p>
    <w:p w14:paraId="05371588" w14:textId="0C397118" w:rsidR="00867B5A" w:rsidRPr="00E624E6" w:rsidRDefault="00E46629">
      <w:pPr>
        <w:rPr>
          <w:rFonts w:asciiTheme="minorHAnsi" w:hAnsiTheme="minorHAnsi" w:cstheme="minorHAnsi"/>
          <w:sz w:val="22"/>
          <w:szCs w:val="22"/>
        </w:rPr>
      </w:pPr>
      <w:r w:rsidRPr="008E4F18">
        <w:rPr>
          <w:rFonts w:asciiTheme="minorHAnsi" w:hAnsiTheme="minorHAnsi" w:cstheme="minorHAnsi"/>
          <w:sz w:val="22"/>
          <w:szCs w:val="22"/>
        </w:rPr>
        <w:t xml:space="preserve">Force level figures can be found </w:t>
      </w:r>
      <w:commentRangeStart w:id="1"/>
      <w:r w:rsidR="00E624E6" w:rsidRPr="008E4F18">
        <w:rPr>
          <w:rFonts w:asciiTheme="minorHAnsi" w:hAnsiTheme="minorHAnsi" w:cstheme="minorHAnsi"/>
          <w:sz w:val="22"/>
          <w:szCs w:val="22"/>
        </w:rPr>
        <w:t>here</w:t>
      </w:r>
      <w:commentRangeEnd w:id="1"/>
      <w:r w:rsidR="00E624E6" w:rsidRPr="008E4F18">
        <w:rPr>
          <w:rStyle w:val="CommentReference"/>
        </w:rPr>
        <w:commentReference w:id="1"/>
      </w:r>
      <w:r w:rsidRPr="008E4F18">
        <w:rPr>
          <w:rFonts w:asciiTheme="minorHAnsi" w:hAnsiTheme="minorHAnsi" w:cstheme="minorHAnsi"/>
          <w:sz w:val="22"/>
          <w:szCs w:val="22"/>
        </w:rPr>
        <w:t>. However, caution should be taken to make comparisons between forces as variation in is likely to reflect a range of factors including how the force has decided to police non-compliance as well as differences in local context (e.g. composition</w:t>
      </w:r>
      <w:r>
        <w:rPr>
          <w:rFonts w:asciiTheme="minorHAnsi" w:hAnsiTheme="minorHAnsi" w:cstheme="minorHAnsi"/>
          <w:sz w:val="22"/>
          <w:szCs w:val="22"/>
        </w:rPr>
        <w:t xml:space="preserve"> and density of the local population)</w:t>
      </w:r>
      <w:r w:rsidRPr="008735BD">
        <w:rPr>
          <w:rFonts w:asciiTheme="minorHAnsi" w:hAnsiTheme="minorHAnsi" w:cstheme="minorHAnsi"/>
          <w:sz w:val="22"/>
          <w:szCs w:val="22"/>
        </w:rPr>
        <w:t>.</w:t>
      </w:r>
      <w:r>
        <w:rPr>
          <w:rFonts w:asciiTheme="minorHAnsi" w:hAnsiTheme="minorHAnsi" w:cstheme="minorHAnsi"/>
          <w:sz w:val="22"/>
          <w:szCs w:val="22"/>
        </w:rPr>
        <w:t xml:space="preserve"> </w:t>
      </w:r>
    </w:p>
    <w:sectPr w:rsidR="00867B5A" w:rsidRPr="00E624E6" w:rsidSect="009E705B">
      <w:pgSz w:w="11906" w:h="16838"/>
      <w:pgMar w:top="709"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urrenti Rosanna (HOAI)" w:date="2020-05-06T16:57:00Z" w:initials="CR(">
    <w:p w14:paraId="0F195155" w14:textId="77777777" w:rsidR="00E624E6" w:rsidRDefault="00E624E6">
      <w:pPr>
        <w:pStyle w:val="CommentText"/>
      </w:pPr>
      <w:r>
        <w:rPr>
          <w:rStyle w:val="CommentReference"/>
        </w:rPr>
        <w:annotationRef/>
      </w:r>
      <w:r>
        <w:t>Hyperlink to force level table</w:t>
      </w:r>
    </w:p>
    <w:p w14:paraId="7DB484E0" w14:textId="16CD4A49" w:rsidR="00E624E6" w:rsidRDefault="00E624E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B484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484E0" w16cid:durableId="225D6A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4600" w14:textId="77777777" w:rsidR="0060606C" w:rsidRDefault="0060606C" w:rsidP="0060606C">
      <w:r>
        <w:separator/>
      </w:r>
    </w:p>
  </w:endnote>
  <w:endnote w:type="continuationSeparator" w:id="0">
    <w:p w14:paraId="4520E883" w14:textId="77777777" w:rsidR="0060606C" w:rsidRDefault="0060606C" w:rsidP="0060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EA2CB" w14:textId="77777777" w:rsidR="0060606C" w:rsidRDefault="0060606C" w:rsidP="0060606C">
      <w:r>
        <w:separator/>
      </w:r>
    </w:p>
  </w:footnote>
  <w:footnote w:type="continuationSeparator" w:id="0">
    <w:p w14:paraId="741C4BD9" w14:textId="77777777" w:rsidR="0060606C" w:rsidRDefault="0060606C" w:rsidP="0060606C">
      <w:r>
        <w:continuationSeparator/>
      </w:r>
    </w:p>
  </w:footnote>
  <w:footnote w:id="1">
    <w:p w14:paraId="35132C56" w14:textId="1E38ECA2" w:rsidR="00653777" w:rsidRPr="00653777" w:rsidRDefault="00653777" w:rsidP="00653777">
      <w:pPr>
        <w:pStyle w:val="FootnoteText"/>
        <w:rPr>
          <w:rFonts w:asciiTheme="minorHAnsi" w:hAnsiTheme="minorHAnsi" w:cstheme="minorHAnsi"/>
          <w:sz w:val="16"/>
          <w:szCs w:val="16"/>
        </w:rPr>
      </w:pPr>
      <w:r w:rsidRPr="00653777">
        <w:rPr>
          <w:rStyle w:val="FootnoteReference"/>
          <w:rFonts w:asciiTheme="minorHAnsi" w:hAnsiTheme="minorHAnsi" w:cstheme="minorHAnsi"/>
          <w:sz w:val="16"/>
          <w:szCs w:val="16"/>
        </w:rPr>
        <w:footnoteRef/>
      </w:r>
      <w:r w:rsidRPr="00653777">
        <w:rPr>
          <w:rFonts w:asciiTheme="minorHAnsi" w:hAnsiTheme="minorHAnsi" w:cstheme="minorHAnsi"/>
          <w:sz w:val="16"/>
          <w:szCs w:val="16"/>
        </w:rPr>
        <w:t xml:space="preserve"> Includes </w:t>
      </w:r>
      <w:r w:rsidR="003B670C">
        <w:rPr>
          <w:rFonts w:asciiTheme="minorHAnsi" w:hAnsiTheme="minorHAnsi" w:cstheme="minorHAnsi"/>
          <w:sz w:val="16"/>
          <w:szCs w:val="16"/>
        </w:rPr>
        <w:t>three</w:t>
      </w:r>
      <w:r w:rsidRPr="00653777">
        <w:rPr>
          <w:rFonts w:asciiTheme="minorHAnsi" w:hAnsiTheme="minorHAnsi" w:cstheme="minorHAnsi"/>
          <w:sz w:val="16"/>
          <w:szCs w:val="16"/>
        </w:rPr>
        <w:t xml:space="preserve"> notices issued prior to 27</w:t>
      </w:r>
      <w:r w:rsidRPr="00653777">
        <w:rPr>
          <w:rFonts w:asciiTheme="minorHAnsi" w:hAnsiTheme="minorHAnsi" w:cstheme="minorHAnsi"/>
          <w:sz w:val="16"/>
          <w:szCs w:val="16"/>
          <w:vertAlign w:val="superscript"/>
        </w:rPr>
        <w:t>th</w:t>
      </w:r>
      <w:r w:rsidRPr="00653777">
        <w:rPr>
          <w:rFonts w:asciiTheme="minorHAnsi" w:hAnsiTheme="minorHAnsi" w:cstheme="minorHAnsi"/>
          <w:sz w:val="16"/>
          <w:szCs w:val="16"/>
        </w:rPr>
        <w:t xml:space="preserve"> March.</w:t>
      </w:r>
    </w:p>
  </w:footnote>
  <w:footnote w:id="2">
    <w:p w14:paraId="018895F1" w14:textId="4AEA76AB" w:rsidR="0060606C" w:rsidRPr="00326E75" w:rsidRDefault="0060606C">
      <w:pPr>
        <w:pStyle w:val="FootnoteText"/>
        <w:rPr>
          <w:rFonts w:asciiTheme="minorHAnsi" w:hAnsiTheme="minorHAnsi" w:cstheme="minorHAnsi"/>
        </w:rPr>
      </w:pPr>
      <w:r w:rsidRPr="00326E75">
        <w:rPr>
          <w:rStyle w:val="FootnoteReference"/>
          <w:rFonts w:asciiTheme="minorHAnsi" w:hAnsiTheme="minorHAnsi" w:cstheme="minorHAnsi"/>
        </w:rPr>
        <w:footnoteRef/>
      </w:r>
      <w:r w:rsidRPr="00326E75">
        <w:rPr>
          <w:rFonts w:asciiTheme="minorHAnsi" w:hAnsiTheme="minorHAnsi" w:cstheme="minorHAnsi"/>
        </w:rPr>
        <w:t xml:space="preserve"> </w:t>
      </w:r>
      <w:r w:rsidR="001A34FE">
        <w:rPr>
          <w:rFonts w:asciiTheme="minorHAnsi" w:hAnsiTheme="minorHAnsi" w:cstheme="minorHAnsi"/>
        </w:rPr>
        <w:t>1</w:t>
      </w:r>
      <w:r w:rsidR="00B67E85">
        <w:rPr>
          <w:rFonts w:asciiTheme="minorHAnsi" w:hAnsiTheme="minorHAnsi" w:cstheme="minorHAnsi"/>
        </w:rPr>
        <w:t>5</w:t>
      </w:r>
      <w:r w:rsidRPr="00326E75">
        <w:rPr>
          <w:rFonts w:asciiTheme="minorHAnsi" w:hAnsiTheme="minorHAnsi" w:cstheme="minorHAnsi"/>
        </w:rPr>
        <w:t xml:space="preserve">% of FPNs issued did not have </w:t>
      </w:r>
      <w:r w:rsidR="00326E75">
        <w:rPr>
          <w:rFonts w:asciiTheme="minorHAnsi" w:hAnsiTheme="minorHAnsi" w:cstheme="minorHAnsi"/>
        </w:rPr>
        <w:t xml:space="preserve">the </w:t>
      </w:r>
      <w:r w:rsidR="00B67E85">
        <w:rPr>
          <w:rFonts w:asciiTheme="minorHAnsi" w:hAnsiTheme="minorHAnsi" w:cstheme="minorHAnsi"/>
        </w:rPr>
        <w:t xml:space="preserve">self-defined </w:t>
      </w:r>
      <w:r w:rsidRPr="00326E75">
        <w:rPr>
          <w:rFonts w:asciiTheme="minorHAnsi" w:hAnsiTheme="minorHAnsi" w:cstheme="minorHAnsi"/>
        </w:rPr>
        <w:t xml:space="preserve">ethnicity of the individual identified.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7DE4"/>
    <w:multiLevelType w:val="hybridMultilevel"/>
    <w:tmpl w:val="BCEE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A63414"/>
    <w:multiLevelType w:val="hybridMultilevel"/>
    <w:tmpl w:val="8E921166"/>
    <w:lvl w:ilvl="0" w:tplc="65EC88C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38268B"/>
    <w:multiLevelType w:val="hybridMultilevel"/>
    <w:tmpl w:val="F96E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45A1D"/>
    <w:multiLevelType w:val="hybridMultilevel"/>
    <w:tmpl w:val="856E3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475159"/>
    <w:multiLevelType w:val="hybridMultilevel"/>
    <w:tmpl w:val="F4144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4C391C"/>
    <w:multiLevelType w:val="hybridMultilevel"/>
    <w:tmpl w:val="60C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0324C"/>
    <w:multiLevelType w:val="hybridMultilevel"/>
    <w:tmpl w:val="88AA4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693329"/>
    <w:multiLevelType w:val="hybridMultilevel"/>
    <w:tmpl w:val="11868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3D11C6"/>
    <w:multiLevelType w:val="hybridMultilevel"/>
    <w:tmpl w:val="1382CF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2C0360"/>
    <w:multiLevelType w:val="hybridMultilevel"/>
    <w:tmpl w:val="615EEE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681EA1"/>
    <w:multiLevelType w:val="hybridMultilevel"/>
    <w:tmpl w:val="91E0C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D6299D"/>
    <w:multiLevelType w:val="hybridMultilevel"/>
    <w:tmpl w:val="6DCEF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6"/>
  </w:num>
  <w:num w:numId="6">
    <w:abstractNumId w:val="11"/>
  </w:num>
  <w:num w:numId="7">
    <w:abstractNumId w:val="0"/>
  </w:num>
  <w:num w:numId="8">
    <w:abstractNumId w:val="4"/>
  </w:num>
  <w:num w:numId="9">
    <w:abstractNumId w:val="7"/>
  </w:num>
  <w:num w:numId="10">
    <w:abstractNumId w:val="3"/>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urrenti Rosanna (HOAI)">
    <w15:presenceInfo w15:providerId="AD" w15:userId="S::Rosanna.Currenti@homeoffice.gov.uk::e17c8a68-458e-4e61-928e-0fc44b1d0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B3"/>
    <w:rsid w:val="00021476"/>
    <w:rsid w:val="00022528"/>
    <w:rsid w:val="00031E83"/>
    <w:rsid w:val="00045C47"/>
    <w:rsid w:val="0004700C"/>
    <w:rsid w:val="00054EFD"/>
    <w:rsid w:val="00091D15"/>
    <w:rsid w:val="000C01F1"/>
    <w:rsid w:val="000C2D4C"/>
    <w:rsid w:val="000F0E41"/>
    <w:rsid w:val="00100F1A"/>
    <w:rsid w:val="001026F4"/>
    <w:rsid w:val="00107858"/>
    <w:rsid w:val="00111542"/>
    <w:rsid w:val="0011517A"/>
    <w:rsid w:val="001308CD"/>
    <w:rsid w:val="00140C68"/>
    <w:rsid w:val="00147114"/>
    <w:rsid w:val="00150B07"/>
    <w:rsid w:val="00180717"/>
    <w:rsid w:val="001A34FE"/>
    <w:rsid w:val="001D78DE"/>
    <w:rsid w:val="001E0AA8"/>
    <w:rsid w:val="001F7A34"/>
    <w:rsid w:val="002106A7"/>
    <w:rsid w:val="00212DD8"/>
    <w:rsid w:val="00231F22"/>
    <w:rsid w:val="00250DAD"/>
    <w:rsid w:val="00253B47"/>
    <w:rsid w:val="00253D03"/>
    <w:rsid w:val="00261CC9"/>
    <w:rsid w:val="002828D3"/>
    <w:rsid w:val="00283379"/>
    <w:rsid w:val="00291E43"/>
    <w:rsid w:val="0029728F"/>
    <w:rsid w:val="002A3276"/>
    <w:rsid w:val="002C37DB"/>
    <w:rsid w:val="002C6FEA"/>
    <w:rsid w:val="002C720B"/>
    <w:rsid w:val="002C7E10"/>
    <w:rsid w:val="002D11B0"/>
    <w:rsid w:val="002D505B"/>
    <w:rsid w:val="002E046B"/>
    <w:rsid w:val="002F51F2"/>
    <w:rsid w:val="00326E75"/>
    <w:rsid w:val="00331205"/>
    <w:rsid w:val="00333692"/>
    <w:rsid w:val="003367A8"/>
    <w:rsid w:val="003415FA"/>
    <w:rsid w:val="00363F1E"/>
    <w:rsid w:val="00364EB5"/>
    <w:rsid w:val="00365607"/>
    <w:rsid w:val="00394782"/>
    <w:rsid w:val="003B670C"/>
    <w:rsid w:val="003C02DD"/>
    <w:rsid w:val="003E4172"/>
    <w:rsid w:val="00426686"/>
    <w:rsid w:val="00444AC4"/>
    <w:rsid w:val="00457032"/>
    <w:rsid w:val="00480578"/>
    <w:rsid w:val="00483081"/>
    <w:rsid w:val="00486083"/>
    <w:rsid w:val="00492EED"/>
    <w:rsid w:val="005178B2"/>
    <w:rsid w:val="00531CB5"/>
    <w:rsid w:val="00541D3C"/>
    <w:rsid w:val="00551381"/>
    <w:rsid w:val="00554977"/>
    <w:rsid w:val="0057118A"/>
    <w:rsid w:val="005759EC"/>
    <w:rsid w:val="0058319D"/>
    <w:rsid w:val="005A35D8"/>
    <w:rsid w:val="005B5247"/>
    <w:rsid w:val="005B6BE5"/>
    <w:rsid w:val="005C2482"/>
    <w:rsid w:val="005E15E4"/>
    <w:rsid w:val="00605BBF"/>
    <w:rsid w:val="0060606C"/>
    <w:rsid w:val="0061031E"/>
    <w:rsid w:val="006154E3"/>
    <w:rsid w:val="0062522A"/>
    <w:rsid w:val="00653777"/>
    <w:rsid w:val="00657F19"/>
    <w:rsid w:val="00662836"/>
    <w:rsid w:val="0068010F"/>
    <w:rsid w:val="006A640C"/>
    <w:rsid w:val="006C60C8"/>
    <w:rsid w:val="006D0738"/>
    <w:rsid w:val="006E7643"/>
    <w:rsid w:val="006F0D44"/>
    <w:rsid w:val="0071597A"/>
    <w:rsid w:val="00735335"/>
    <w:rsid w:val="00735442"/>
    <w:rsid w:val="00735C9E"/>
    <w:rsid w:val="00740BDB"/>
    <w:rsid w:val="00740D90"/>
    <w:rsid w:val="00742B35"/>
    <w:rsid w:val="0077644B"/>
    <w:rsid w:val="0078492E"/>
    <w:rsid w:val="00795E08"/>
    <w:rsid w:val="007A7DB6"/>
    <w:rsid w:val="007B608C"/>
    <w:rsid w:val="007C3F67"/>
    <w:rsid w:val="007C584D"/>
    <w:rsid w:val="007F2730"/>
    <w:rsid w:val="007F4EF2"/>
    <w:rsid w:val="00805076"/>
    <w:rsid w:val="0080511F"/>
    <w:rsid w:val="00835288"/>
    <w:rsid w:val="00836186"/>
    <w:rsid w:val="00860F61"/>
    <w:rsid w:val="00867B5A"/>
    <w:rsid w:val="00871CA3"/>
    <w:rsid w:val="008735BD"/>
    <w:rsid w:val="008851DE"/>
    <w:rsid w:val="00895EAA"/>
    <w:rsid w:val="008A51B3"/>
    <w:rsid w:val="008D3585"/>
    <w:rsid w:val="008E36A2"/>
    <w:rsid w:val="008E4F18"/>
    <w:rsid w:val="008F12AA"/>
    <w:rsid w:val="008F228A"/>
    <w:rsid w:val="00900036"/>
    <w:rsid w:val="00907381"/>
    <w:rsid w:val="00911ED3"/>
    <w:rsid w:val="009306FD"/>
    <w:rsid w:val="009337D8"/>
    <w:rsid w:val="0094191E"/>
    <w:rsid w:val="00965693"/>
    <w:rsid w:val="00986D4B"/>
    <w:rsid w:val="0099276F"/>
    <w:rsid w:val="009A5349"/>
    <w:rsid w:val="009C305A"/>
    <w:rsid w:val="009D22C4"/>
    <w:rsid w:val="009D4691"/>
    <w:rsid w:val="009E705B"/>
    <w:rsid w:val="009F0602"/>
    <w:rsid w:val="00A06128"/>
    <w:rsid w:val="00A06F86"/>
    <w:rsid w:val="00A43A51"/>
    <w:rsid w:val="00A56079"/>
    <w:rsid w:val="00A85586"/>
    <w:rsid w:val="00AB68B9"/>
    <w:rsid w:val="00AC14B0"/>
    <w:rsid w:val="00AC1B91"/>
    <w:rsid w:val="00AE3C04"/>
    <w:rsid w:val="00B15BFB"/>
    <w:rsid w:val="00B37891"/>
    <w:rsid w:val="00B57116"/>
    <w:rsid w:val="00B67E85"/>
    <w:rsid w:val="00BB3660"/>
    <w:rsid w:val="00BD3F9F"/>
    <w:rsid w:val="00BE765E"/>
    <w:rsid w:val="00BE7864"/>
    <w:rsid w:val="00C35CC9"/>
    <w:rsid w:val="00C632D3"/>
    <w:rsid w:val="00C73DE1"/>
    <w:rsid w:val="00C74A97"/>
    <w:rsid w:val="00C77E83"/>
    <w:rsid w:val="00C82BCD"/>
    <w:rsid w:val="00CB1261"/>
    <w:rsid w:val="00CB798B"/>
    <w:rsid w:val="00CE6896"/>
    <w:rsid w:val="00D17C90"/>
    <w:rsid w:val="00D22CF2"/>
    <w:rsid w:val="00D34A7A"/>
    <w:rsid w:val="00D447A7"/>
    <w:rsid w:val="00D8149D"/>
    <w:rsid w:val="00D82B62"/>
    <w:rsid w:val="00D84923"/>
    <w:rsid w:val="00D94E83"/>
    <w:rsid w:val="00DA5991"/>
    <w:rsid w:val="00DF4F23"/>
    <w:rsid w:val="00E07455"/>
    <w:rsid w:val="00E22BFD"/>
    <w:rsid w:val="00E3555D"/>
    <w:rsid w:val="00E46629"/>
    <w:rsid w:val="00E624E6"/>
    <w:rsid w:val="00E65832"/>
    <w:rsid w:val="00E8346D"/>
    <w:rsid w:val="00EA52FA"/>
    <w:rsid w:val="00EB1939"/>
    <w:rsid w:val="00EC005B"/>
    <w:rsid w:val="00EC2B6F"/>
    <w:rsid w:val="00EC76F3"/>
    <w:rsid w:val="00ED2EF6"/>
    <w:rsid w:val="00ED6914"/>
    <w:rsid w:val="00EE2FED"/>
    <w:rsid w:val="00EE4723"/>
    <w:rsid w:val="00EE7F0F"/>
    <w:rsid w:val="00F004AB"/>
    <w:rsid w:val="00F0475B"/>
    <w:rsid w:val="00F64E33"/>
    <w:rsid w:val="00F7209A"/>
    <w:rsid w:val="00F76EE5"/>
    <w:rsid w:val="00F771B7"/>
    <w:rsid w:val="00F9704B"/>
    <w:rsid w:val="00FB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1ADD8E"/>
  <w15:chartTrackingRefBased/>
  <w15:docId w15:val="{5BAB4936-8B65-45C0-AF89-A7C2E3D6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1B3"/>
    <w:rPr>
      <w:rFonts w:ascii="Segoe UI" w:hAnsi="Segoe UI" w:cs="Segoe UI"/>
      <w:sz w:val="18"/>
      <w:szCs w:val="18"/>
    </w:rPr>
  </w:style>
  <w:style w:type="paragraph" w:styleId="ListParagraph">
    <w:name w:val="List Paragraph"/>
    <w:basedOn w:val="Normal"/>
    <w:uiPriority w:val="34"/>
    <w:qFormat/>
    <w:rsid w:val="00331205"/>
    <w:pPr>
      <w:ind w:left="720"/>
      <w:contextualSpacing/>
    </w:pPr>
  </w:style>
  <w:style w:type="character" w:styleId="CommentReference">
    <w:name w:val="annotation reference"/>
    <w:basedOn w:val="DefaultParagraphFont"/>
    <w:uiPriority w:val="99"/>
    <w:semiHidden/>
    <w:unhideWhenUsed/>
    <w:rsid w:val="00BB3660"/>
    <w:rPr>
      <w:sz w:val="16"/>
      <w:szCs w:val="16"/>
    </w:rPr>
  </w:style>
  <w:style w:type="paragraph" w:styleId="CommentText">
    <w:name w:val="annotation text"/>
    <w:basedOn w:val="Normal"/>
    <w:link w:val="CommentTextChar"/>
    <w:uiPriority w:val="99"/>
    <w:semiHidden/>
    <w:unhideWhenUsed/>
    <w:rsid w:val="00BB3660"/>
    <w:rPr>
      <w:sz w:val="20"/>
      <w:szCs w:val="20"/>
    </w:rPr>
  </w:style>
  <w:style w:type="character" w:customStyle="1" w:styleId="CommentTextChar">
    <w:name w:val="Comment Text Char"/>
    <w:basedOn w:val="DefaultParagraphFont"/>
    <w:link w:val="CommentText"/>
    <w:uiPriority w:val="99"/>
    <w:semiHidden/>
    <w:rsid w:val="00BB3660"/>
  </w:style>
  <w:style w:type="paragraph" w:styleId="CommentSubject">
    <w:name w:val="annotation subject"/>
    <w:basedOn w:val="CommentText"/>
    <w:next w:val="CommentText"/>
    <w:link w:val="CommentSubjectChar"/>
    <w:uiPriority w:val="99"/>
    <w:semiHidden/>
    <w:unhideWhenUsed/>
    <w:rsid w:val="00BB3660"/>
    <w:rPr>
      <w:b/>
      <w:bCs/>
    </w:rPr>
  </w:style>
  <w:style w:type="character" w:customStyle="1" w:styleId="CommentSubjectChar">
    <w:name w:val="Comment Subject Char"/>
    <w:basedOn w:val="CommentTextChar"/>
    <w:link w:val="CommentSubject"/>
    <w:uiPriority w:val="99"/>
    <w:semiHidden/>
    <w:rsid w:val="00BB3660"/>
    <w:rPr>
      <w:b/>
      <w:bCs/>
    </w:rPr>
  </w:style>
  <w:style w:type="paragraph" w:styleId="FootnoteText">
    <w:name w:val="footnote text"/>
    <w:basedOn w:val="Normal"/>
    <w:link w:val="FootnoteTextChar"/>
    <w:uiPriority w:val="99"/>
    <w:semiHidden/>
    <w:unhideWhenUsed/>
    <w:rsid w:val="0060606C"/>
    <w:rPr>
      <w:sz w:val="20"/>
      <w:szCs w:val="20"/>
    </w:rPr>
  </w:style>
  <w:style w:type="character" w:customStyle="1" w:styleId="FootnoteTextChar">
    <w:name w:val="Footnote Text Char"/>
    <w:basedOn w:val="DefaultParagraphFont"/>
    <w:link w:val="FootnoteText"/>
    <w:uiPriority w:val="99"/>
    <w:semiHidden/>
    <w:rsid w:val="0060606C"/>
  </w:style>
  <w:style w:type="character" w:styleId="FootnoteReference">
    <w:name w:val="footnote reference"/>
    <w:basedOn w:val="DefaultParagraphFont"/>
    <w:uiPriority w:val="99"/>
    <w:semiHidden/>
    <w:unhideWhenUsed/>
    <w:rsid w:val="0060606C"/>
    <w:rPr>
      <w:vertAlign w:val="superscript"/>
    </w:rPr>
  </w:style>
  <w:style w:type="table" w:styleId="TableGrid">
    <w:name w:val="Table Grid"/>
    <w:basedOn w:val="TableNormal"/>
    <w:uiPriority w:val="59"/>
    <w:rsid w:val="00E35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A53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1200">
      <w:bodyDiv w:val="1"/>
      <w:marLeft w:val="0"/>
      <w:marRight w:val="0"/>
      <w:marTop w:val="0"/>
      <w:marBottom w:val="0"/>
      <w:divBdr>
        <w:top w:val="none" w:sz="0" w:space="0" w:color="auto"/>
        <w:left w:val="none" w:sz="0" w:space="0" w:color="auto"/>
        <w:bottom w:val="none" w:sz="0" w:space="0" w:color="auto"/>
        <w:right w:val="none" w:sz="0" w:space="0" w:color="auto"/>
      </w:divBdr>
    </w:div>
    <w:div w:id="50076833">
      <w:bodyDiv w:val="1"/>
      <w:marLeft w:val="0"/>
      <w:marRight w:val="0"/>
      <w:marTop w:val="0"/>
      <w:marBottom w:val="0"/>
      <w:divBdr>
        <w:top w:val="none" w:sz="0" w:space="0" w:color="auto"/>
        <w:left w:val="none" w:sz="0" w:space="0" w:color="auto"/>
        <w:bottom w:val="none" w:sz="0" w:space="0" w:color="auto"/>
        <w:right w:val="none" w:sz="0" w:space="0" w:color="auto"/>
      </w:divBdr>
    </w:div>
    <w:div w:id="92358391">
      <w:bodyDiv w:val="1"/>
      <w:marLeft w:val="0"/>
      <w:marRight w:val="0"/>
      <w:marTop w:val="0"/>
      <w:marBottom w:val="0"/>
      <w:divBdr>
        <w:top w:val="none" w:sz="0" w:space="0" w:color="auto"/>
        <w:left w:val="none" w:sz="0" w:space="0" w:color="auto"/>
        <w:bottom w:val="none" w:sz="0" w:space="0" w:color="auto"/>
        <w:right w:val="none" w:sz="0" w:space="0" w:color="auto"/>
      </w:divBdr>
    </w:div>
    <w:div w:id="342242082">
      <w:bodyDiv w:val="1"/>
      <w:marLeft w:val="0"/>
      <w:marRight w:val="0"/>
      <w:marTop w:val="0"/>
      <w:marBottom w:val="0"/>
      <w:divBdr>
        <w:top w:val="none" w:sz="0" w:space="0" w:color="auto"/>
        <w:left w:val="none" w:sz="0" w:space="0" w:color="auto"/>
        <w:bottom w:val="none" w:sz="0" w:space="0" w:color="auto"/>
        <w:right w:val="none" w:sz="0" w:space="0" w:color="auto"/>
      </w:divBdr>
    </w:div>
    <w:div w:id="471754676">
      <w:bodyDiv w:val="1"/>
      <w:marLeft w:val="0"/>
      <w:marRight w:val="0"/>
      <w:marTop w:val="0"/>
      <w:marBottom w:val="0"/>
      <w:divBdr>
        <w:top w:val="none" w:sz="0" w:space="0" w:color="auto"/>
        <w:left w:val="none" w:sz="0" w:space="0" w:color="auto"/>
        <w:bottom w:val="none" w:sz="0" w:space="0" w:color="auto"/>
        <w:right w:val="none" w:sz="0" w:space="0" w:color="auto"/>
      </w:divBdr>
    </w:div>
    <w:div w:id="494103152">
      <w:bodyDiv w:val="1"/>
      <w:marLeft w:val="0"/>
      <w:marRight w:val="0"/>
      <w:marTop w:val="0"/>
      <w:marBottom w:val="0"/>
      <w:divBdr>
        <w:top w:val="none" w:sz="0" w:space="0" w:color="auto"/>
        <w:left w:val="none" w:sz="0" w:space="0" w:color="auto"/>
        <w:bottom w:val="none" w:sz="0" w:space="0" w:color="auto"/>
        <w:right w:val="none" w:sz="0" w:space="0" w:color="auto"/>
      </w:divBdr>
    </w:div>
    <w:div w:id="497229837">
      <w:bodyDiv w:val="1"/>
      <w:marLeft w:val="0"/>
      <w:marRight w:val="0"/>
      <w:marTop w:val="0"/>
      <w:marBottom w:val="0"/>
      <w:divBdr>
        <w:top w:val="none" w:sz="0" w:space="0" w:color="auto"/>
        <w:left w:val="none" w:sz="0" w:space="0" w:color="auto"/>
        <w:bottom w:val="none" w:sz="0" w:space="0" w:color="auto"/>
        <w:right w:val="none" w:sz="0" w:space="0" w:color="auto"/>
      </w:divBdr>
    </w:div>
    <w:div w:id="502359722">
      <w:bodyDiv w:val="1"/>
      <w:marLeft w:val="0"/>
      <w:marRight w:val="0"/>
      <w:marTop w:val="0"/>
      <w:marBottom w:val="0"/>
      <w:divBdr>
        <w:top w:val="none" w:sz="0" w:space="0" w:color="auto"/>
        <w:left w:val="none" w:sz="0" w:space="0" w:color="auto"/>
        <w:bottom w:val="none" w:sz="0" w:space="0" w:color="auto"/>
        <w:right w:val="none" w:sz="0" w:space="0" w:color="auto"/>
      </w:divBdr>
    </w:div>
    <w:div w:id="590892747">
      <w:bodyDiv w:val="1"/>
      <w:marLeft w:val="0"/>
      <w:marRight w:val="0"/>
      <w:marTop w:val="0"/>
      <w:marBottom w:val="0"/>
      <w:divBdr>
        <w:top w:val="none" w:sz="0" w:space="0" w:color="auto"/>
        <w:left w:val="none" w:sz="0" w:space="0" w:color="auto"/>
        <w:bottom w:val="none" w:sz="0" w:space="0" w:color="auto"/>
        <w:right w:val="none" w:sz="0" w:space="0" w:color="auto"/>
      </w:divBdr>
    </w:div>
    <w:div w:id="684671558">
      <w:bodyDiv w:val="1"/>
      <w:marLeft w:val="0"/>
      <w:marRight w:val="0"/>
      <w:marTop w:val="0"/>
      <w:marBottom w:val="0"/>
      <w:divBdr>
        <w:top w:val="none" w:sz="0" w:space="0" w:color="auto"/>
        <w:left w:val="none" w:sz="0" w:space="0" w:color="auto"/>
        <w:bottom w:val="none" w:sz="0" w:space="0" w:color="auto"/>
        <w:right w:val="none" w:sz="0" w:space="0" w:color="auto"/>
      </w:divBdr>
    </w:div>
    <w:div w:id="707877603">
      <w:bodyDiv w:val="1"/>
      <w:marLeft w:val="0"/>
      <w:marRight w:val="0"/>
      <w:marTop w:val="0"/>
      <w:marBottom w:val="0"/>
      <w:divBdr>
        <w:top w:val="none" w:sz="0" w:space="0" w:color="auto"/>
        <w:left w:val="none" w:sz="0" w:space="0" w:color="auto"/>
        <w:bottom w:val="none" w:sz="0" w:space="0" w:color="auto"/>
        <w:right w:val="none" w:sz="0" w:space="0" w:color="auto"/>
      </w:divBdr>
    </w:div>
    <w:div w:id="864755620">
      <w:bodyDiv w:val="1"/>
      <w:marLeft w:val="0"/>
      <w:marRight w:val="0"/>
      <w:marTop w:val="0"/>
      <w:marBottom w:val="0"/>
      <w:divBdr>
        <w:top w:val="none" w:sz="0" w:space="0" w:color="auto"/>
        <w:left w:val="none" w:sz="0" w:space="0" w:color="auto"/>
        <w:bottom w:val="none" w:sz="0" w:space="0" w:color="auto"/>
        <w:right w:val="none" w:sz="0" w:space="0" w:color="auto"/>
      </w:divBdr>
    </w:div>
    <w:div w:id="1018502382">
      <w:bodyDiv w:val="1"/>
      <w:marLeft w:val="0"/>
      <w:marRight w:val="0"/>
      <w:marTop w:val="0"/>
      <w:marBottom w:val="0"/>
      <w:divBdr>
        <w:top w:val="none" w:sz="0" w:space="0" w:color="auto"/>
        <w:left w:val="none" w:sz="0" w:space="0" w:color="auto"/>
        <w:bottom w:val="none" w:sz="0" w:space="0" w:color="auto"/>
        <w:right w:val="none" w:sz="0" w:space="0" w:color="auto"/>
      </w:divBdr>
    </w:div>
    <w:div w:id="1080298155">
      <w:bodyDiv w:val="1"/>
      <w:marLeft w:val="0"/>
      <w:marRight w:val="0"/>
      <w:marTop w:val="0"/>
      <w:marBottom w:val="0"/>
      <w:divBdr>
        <w:top w:val="none" w:sz="0" w:space="0" w:color="auto"/>
        <w:left w:val="none" w:sz="0" w:space="0" w:color="auto"/>
        <w:bottom w:val="none" w:sz="0" w:space="0" w:color="auto"/>
        <w:right w:val="none" w:sz="0" w:space="0" w:color="auto"/>
      </w:divBdr>
    </w:div>
    <w:div w:id="1110785003">
      <w:bodyDiv w:val="1"/>
      <w:marLeft w:val="0"/>
      <w:marRight w:val="0"/>
      <w:marTop w:val="0"/>
      <w:marBottom w:val="0"/>
      <w:divBdr>
        <w:top w:val="none" w:sz="0" w:space="0" w:color="auto"/>
        <w:left w:val="none" w:sz="0" w:space="0" w:color="auto"/>
        <w:bottom w:val="none" w:sz="0" w:space="0" w:color="auto"/>
        <w:right w:val="none" w:sz="0" w:space="0" w:color="auto"/>
      </w:divBdr>
    </w:div>
    <w:div w:id="1176574569">
      <w:bodyDiv w:val="1"/>
      <w:marLeft w:val="0"/>
      <w:marRight w:val="0"/>
      <w:marTop w:val="0"/>
      <w:marBottom w:val="0"/>
      <w:divBdr>
        <w:top w:val="none" w:sz="0" w:space="0" w:color="auto"/>
        <w:left w:val="none" w:sz="0" w:space="0" w:color="auto"/>
        <w:bottom w:val="none" w:sz="0" w:space="0" w:color="auto"/>
        <w:right w:val="none" w:sz="0" w:space="0" w:color="auto"/>
      </w:divBdr>
    </w:div>
    <w:div w:id="1446735996">
      <w:bodyDiv w:val="1"/>
      <w:marLeft w:val="0"/>
      <w:marRight w:val="0"/>
      <w:marTop w:val="0"/>
      <w:marBottom w:val="0"/>
      <w:divBdr>
        <w:top w:val="none" w:sz="0" w:space="0" w:color="auto"/>
        <w:left w:val="none" w:sz="0" w:space="0" w:color="auto"/>
        <w:bottom w:val="none" w:sz="0" w:space="0" w:color="auto"/>
        <w:right w:val="none" w:sz="0" w:space="0" w:color="auto"/>
      </w:divBdr>
    </w:div>
    <w:div w:id="1457481617">
      <w:bodyDiv w:val="1"/>
      <w:marLeft w:val="0"/>
      <w:marRight w:val="0"/>
      <w:marTop w:val="0"/>
      <w:marBottom w:val="0"/>
      <w:divBdr>
        <w:top w:val="none" w:sz="0" w:space="0" w:color="auto"/>
        <w:left w:val="none" w:sz="0" w:space="0" w:color="auto"/>
        <w:bottom w:val="none" w:sz="0" w:space="0" w:color="auto"/>
        <w:right w:val="none" w:sz="0" w:space="0" w:color="auto"/>
      </w:divBdr>
    </w:div>
    <w:div w:id="1643539748">
      <w:bodyDiv w:val="1"/>
      <w:marLeft w:val="0"/>
      <w:marRight w:val="0"/>
      <w:marTop w:val="0"/>
      <w:marBottom w:val="0"/>
      <w:divBdr>
        <w:top w:val="none" w:sz="0" w:space="0" w:color="auto"/>
        <w:left w:val="none" w:sz="0" w:space="0" w:color="auto"/>
        <w:bottom w:val="none" w:sz="0" w:space="0" w:color="auto"/>
        <w:right w:val="none" w:sz="0" w:space="0" w:color="auto"/>
      </w:divBdr>
    </w:div>
    <w:div w:id="1798639728">
      <w:bodyDiv w:val="1"/>
      <w:marLeft w:val="0"/>
      <w:marRight w:val="0"/>
      <w:marTop w:val="0"/>
      <w:marBottom w:val="0"/>
      <w:divBdr>
        <w:top w:val="none" w:sz="0" w:space="0" w:color="auto"/>
        <w:left w:val="none" w:sz="0" w:space="0" w:color="auto"/>
        <w:bottom w:val="none" w:sz="0" w:space="0" w:color="auto"/>
        <w:right w:val="none" w:sz="0" w:space="0" w:color="auto"/>
      </w:divBdr>
    </w:div>
    <w:div w:id="1901087911">
      <w:bodyDiv w:val="1"/>
      <w:marLeft w:val="0"/>
      <w:marRight w:val="0"/>
      <w:marTop w:val="0"/>
      <w:marBottom w:val="0"/>
      <w:divBdr>
        <w:top w:val="none" w:sz="0" w:space="0" w:color="auto"/>
        <w:left w:val="none" w:sz="0" w:space="0" w:color="auto"/>
        <w:bottom w:val="none" w:sz="0" w:space="0" w:color="auto"/>
        <w:right w:val="none" w:sz="0" w:space="0" w:color="auto"/>
      </w:divBdr>
    </w:div>
    <w:div w:id="1985962374">
      <w:bodyDiv w:val="1"/>
      <w:marLeft w:val="0"/>
      <w:marRight w:val="0"/>
      <w:marTop w:val="0"/>
      <w:marBottom w:val="0"/>
      <w:divBdr>
        <w:top w:val="none" w:sz="0" w:space="0" w:color="auto"/>
        <w:left w:val="none" w:sz="0" w:space="0" w:color="auto"/>
        <w:bottom w:val="none" w:sz="0" w:space="0" w:color="auto"/>
        <w:right w:val="none" w:sz="0" w:space="0" w:color="auto"/>
      </w:divBdr>
    </w:div>
    <w:div w:id="2000648760">
      <w:bodyDiv w:val="1"/>
      <w:marLeft w:val="0"/>
      <w:marRight w:val="0"/>
      <w:marTop w:val="0"/>
      <w:marBottom w:val="0"/>
      <w:divBdr>
        <w:top w:val="none" w:sz="0" w:space="0" w:color="auto"/>
        <w:left w:val="none" w:sz="0" w:space="0" w:color="auto"/>
        <w:bottom w:val="none" w:sz="0" w:space="0" w:color="auto"/>
        <w:right w:val="none" w:sz="0" w:space="0" w:color="auto"/>
      </w:divBdr>
    </w:div>
    <w:div w:id="2025395101">
      <w:bodyDiv w:val="1"/>
      <w:marLeft w:val="0"/>
      <w:marRight w:val="0"/>
      <w:marTop w:val="0"/>
      <w:marBottom w:val="0"/>
      <w:divBdr>
        <w:top w:val="none" w:sz="0" w:space="0" w:color="auto"/>
        <w:left w:val="none" w:sz="0" w:space="0" w:color="auto"/>
        <w:bottom w:val="none" w:sz="0" w:space="0" w:color="auto"/>
        <w:right w:val="none" w:sz="0" w:space="0" w:color="auto"/>
      </w:divBdr>
    </w:div>
    <w:div w:id="20280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Users\CurrenR\AppData\Local\Microsoft\Windows\INetCache\Content.MSO\938303EB.tm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63A3-B0DB-4B21-AAD8-17E6E6C7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391756CB</Template>
  <TotalTime>177</TotalTime>
  <Pages>5</Pages>
  <Words>1293</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Currenti Rosanna (HOAI)</dc:creator>
  <cp:keywords/>
  <dc:description/>
  <cp:lastModifiedBy>Flatley John</cp:lastModifiedBy>
  <cp:revision>18</cp:revision>
  <dcterms:created xsi:type="dcterms:W3CDTF">2020-07-22T10:28:00Z</dcterms:created>
  <dcterms:modified xsi:type="dcterms:W3CDTF">2020-07-24T09:51:00Z</dcterms:modified>
</cp:coreProperties>
</file>