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pPr w:leftFromText="180" w:rightFromText="180" w:vertAnchor="text" w:horzAnchor="margin" w:tblpXSpec="center" w:tblpY="171"/>
        <w:tblW w:w="1119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405"/>
        <w:gridCol w:w="1985"/>
        <w:gridCol w:w="2551"/>
        <w:gridCol w:w="2835"/>
        <w:gridCol w:w="1418"/>
      </w:tblGrid>
      <w:tr w:rsidR="008574FA" w:rsidRPr="00DF0C24" w14:paraId="0C7ED79B" w14:textId="77777777" w:rsidTr="00FD2248">
        <w:trPr>
          <w:trHeight w:val="1550"/>
        </w:trPr>
        <w:tc>
          <w:tcPr>
            <w:tcW w:w="2405" w:type="dxa"/>
          </w:tcPr>
          <w:p w14:paraId="17744B10" w14:textId="77777777" w:rsidR="008574FA" w:rsidRPr="00DF0C24" w:rsidRDefault="008574FA" w:rsidP="00FD2248">
            <w:pPr>
              <w:ind w:right="48"/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  <w:lang w:val="uk-UA"/>
              </w:rPr>
            </w:pPr>
            <w:r w:rsidRPr="00DF0C24">
              <w:rPr>
                <w:noProof/>
                <w:lang w:val="uk-UA"/>
              </w:rPr>
              <w:drawing>
                <wp:inline distT="0" distB="0" distL="0" distR="0" wp14:anchorId="79221838" wp14:editId="2C080C6E">
                  <wp:extent cx="1511531" cy="904892"/>
                  <wp:effectExtent l="0" t="0" r="0" b="0"/>
                  <wp:docPr id="4" name="image4.jpg" descr="A logo of a european investment bank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A logo of a european investment bank&#10;&#10;Description automatically generated"/>
                          <pic:cNvPicPr preferRelativeResize="0"/>
                        </pic:nvPicPr>
                        <pic:blipFill>
                          <a:blip r:embed="rId11"/>
                          <a:srcRect l="14246" t="12319" r="13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531" cy="9048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637053B7" w14:textId="77777777" w:rsidR="008574FA" w:rsidRPr="00DF0C24" w:rsidRDefault="008574FA" w:rsidP="00FD2248">
            <w:pPr>
              <w:ind w:right="48"/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  <w:lang w:val="uk-UA"/>
              </w:rPr>
            </w:pPr>
            <w:r w:rsidRPr="00DF0C24">
              <w:rPr>
                <w:noProof/>
                <w:lang w:val="uk-UA"/>
              </w:rPr>
              <w:drawing>
                <wp:inline distT="0" distB="0" distL="0" distR="0" wp14:anchorId="4BD19879" wp14:editId="42D342DB">
                  <wp:extent cx="1123081" cy="909295"/>
                  <wp:effectExtent l="0" t="0" r="0" b="0"/>
                  <wp:docPr id="3" name="image2.png" descr="A blue flag with yellow stars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A blue flag with yellow stars&#10;&#10;Description automatically generated"/>
                          <pic:cNvPicPr preferRelativeResize="0"/>
                        </pic:nvPicPr>
                        <pic:blipFill>
                          <a:blip r:embed="rId12"/>
                          <a:srcRect l="1" t="9225" r="1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081" cy="9092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67488871" w14:textId="4D30066D" w:rsidR="008574FA" w:rsidRPr="00DF0C24" w:rsidRDefault="00F451D9" w:rsidP="00FD2248">
            <w:pPr>
              <w:ind w:right="48"/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  <w:lang w:val="uk-UA"/>
              </w:rPr>
            </w:pPr>
            <w:r w:rsidRPr="00DF0C24">
              <w:rPr>
                <w:b/>
                <w:bCs/>
                <w:noProof/>
                <w:sz w:val="24"/>
                <w:szCs w:val="24"/>
                <w:lang w:val="uk-UA"/>
              </w:rPr>
              <w:drawing>
                <wp:anchor distT="0" distB="0" distL="114300" distR="114300" simplePos="0" relativeHeight="251665408" behindDoc="0" locked="0" layoutInCell="1" allowOverlap="1" wp14:anchorId="7E40725C" wp14:editId="709541D1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123190</wp:posOffset>
                  </wp:positionV>
                  <wp:extent cx="1416050" cy="615315"/>
                  <wp:effectExtent l="0" t="0" r="0" b="0"/>
                  <wp:wrapNone/>
                  <wp:docPr id="84455938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559385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050" cy="61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64A745A5" w14:textId="46735006" w:rsidR="008574FA" w:rsidRPr="00DF0C24" w:rsidRDefault="00F451D9" w:rsidP="00FD2248">
            <w:pPr>
              <w:ind w:right="48"/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  <w:lang w:val="uk-UA"/>
              </w:rPr>
            </w:pPr>
            <w:r w:rsidRPr="00DF0C24">
              <w:rPr>
                <w:noProof/>
                <w:lang w:val="uk-UA"/>
              </w:rPr>
              <w:drawing>
                <wp:anchor distT="0" distB="0" distL="114300" distR="114300" simplePos="0" relativeHeight="251667456" behindDoc="0" locked="0" layoutInCell="1" hidden="0" allowOverlap="1" wp14:anchorId="5CE7F782" wp14:editId="7C17FA66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281940</wp:posOffset>
                  </wp:positionV>
                  <wp:extent cx="1689100" cy="419100"/>
                  <wp:effectExtent l="0" t="0" r="6350" b="0"/>
                  <wp:wrapSquare wrapText="bothSides" distT="0" distB="0" distL="114300" distR="114300"/>
                  <wp:docPr id="1" name="image3.png" descr="Blue text on a black background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Blue text on a black background&#10;&#10;Description automatically generated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100" cy="419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</w:tcPr>
          <w:p w14:paraId="0027A8AE" w14:textId="7A1D0D76" w:rsidR="008574FA" w:rsidRPr="00DF0C24" w:rsidRDefault="008574FA" w:rsidP="00FD2248">
            <w:pPr>
              <w:ind w:right="48"/>
              <w:jc w:val="both"/>
              <w:rPr>
                <w:noProof/>
                <w:lang w:val="uk-UA"/>
              </w:rPr>
            </w:pPr>
            <w:r w:rsidRPr="00DF0C24">
              <w:rPr>
                <w:noProof/>
                <w:lang w:val="uk-UA"/>
              </w:rPr>
              <w:drawing>
                <wp:anchor distT="0" distB="0" distL="114300" distR="114300" simplePos="0" relativeHeight="251661312" behindDoc="1" locked="0" layoutInCell="1" allowOverlap="1" wp14:anchorId="479A6872" wp14:editId="0DB0C153">
                  <wp:simplePos x="0" y="0"/>
                  <wp:positionH relativeFrom="column">
                    <wp:posOffset>330835</wp:posOffset>
                  </wp:positionH>
                  <wp:positionV relativeFrom="paragraph">
                    <wp:posOffset>12700</wp:posOffset>
                  </wp:positionV>
                  <wp:extent cx="768099" cy="1033599"/>
                  <wp:effectExtent l="0" t="0" r="0" b="0"/>
                  <wp:wrapTight wrapText="bothSides">
                    <wp:wrapPolygon edited="0">
                      <wp:start x="3752" y="0"/>
                      <wp:lineTo x="3752" y="18321"/>
                      <wp:lineTo x="17151" y="18321"/>
                      <wp:lineTo x="17151" y="0"/>
                      <wp:lineTo x="3752" y="0"/>
                    </wp:wrapPolygon>
                  </wp:wrapTight>
                  <wp:docPr id="2" name="image1.png" descr="A blue and white logo with white tex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A blue and white logo with white text&#10;&#10;Description automatically generated"/>
                          <pic:cNvPicPr preferRelativeResize="0"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5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099" cy="103359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97CAF84" w14:textId="4A666AAC" w:rsidR="0053712D" w:rsidRPr="0053712D" w:rsidRDefault="00DF0C24" w:rsidP="0053712D">
      <w:pPr>
        <w:widowControl w:val="0"/>
        <w:spacing w:before="100" w:beforeAutospacing="1" w:after="100" w:afterAutospacing="1" w:line="240" w:lineRule="auto"/>
        <w:rPr>
          <w:b/>
          <w:bCs/>
        </w:rPr>
      </w:pPr>
      <w:r w:rsidRPr="0053712D">
        <w:rPr>
          <w:rFonts w:eastAsia="Times New Roman"/>
          <w:b/>
          <w:bCs/>
          <w:color w:val="000000" w:themeColor="text1"/>
          <w:sz w:val="24"/>
          <w:szCs w:val="24"/>
          <w:lang w:val="uk-UA"/>
        </w:rPr>
        <w:t>ПРЕСРЕЛІЗ</w:t>
      </w:r>
      <w:r w:rsidR="0053712D" w:rsidRPr="0053712D">
        <w:rPr>
          <w:b/>
          <w:bCs/>
        </w:rPr>
        <w:br/>
      </w:r>
      <w:r w:rsidR="0053712D" w:rsidRPr="0053712D">
        <w:rPr>
          <w:rFonts w:eastAsia="Times New Roman"/>
          <w:color w:val="000000" w:themeColor="text1"/>
          <w:sz w:val="20"/>
          <w:szCs w:val="20"/>
        </w:rPr>
        <w:t>202</w:t>
      </w:r>
      <w:r w:rsidR="00FE0368">
        <w:rPr>
          <w:rFonts w:eastAsia="Times New Roman"/>
          <w:color w:val="000000" w:themeColor="text1"/>
          <w:sz w:val="20"/>
          <w:szCs w:val="20"/>
          <w:lang w:val="fr-BE"/>
        </w:rPr>
        <w:t>6</w:t>
      </w:r>
      <w:r w:rsidR="0053712D" w:rsidRPr="0053712D">
        <w:rPr>
          <w:rFonts w:eastAsia="Times New Roman"/>
          <w:color w:val="000000" w:themeColor="text1"/>
          <w:sz w:val="20"/>
          <w:szCs w:val="20"/>
        </w:rPr>
        <w:t>-154-</w:t>
      </w:r>
      <w:r w:rsidR="0053712D">
        <w:rPr>
          <w:rFonts w:eastAsia="Times New Roman"/>
          <w:color w:val="000000" w:themeColor="text1"/>
          <w:sz w:val="20"/>
          <w:szCs w:val="20"/>
          <w:lang w:val="en-GB"/>
        </w:rPr>
        <w:t>UK</w:t>
      </w:r>
    </w:p>
    <w:p w14:paraId="09F5EA70" w14:textId="0C61A828" w:rsidR="00FD2248" w:rsidRPr="00DF0C24" w:rsidRDefault="005A3880" w:rsidP="0053712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DF0C24">
        <w:rPr>
          <w:rFonts w:eastAsia="Times New Roman"/>
          <w:color w:val="000000" w:themeColor="text1"/>
          <w:sz w:val="20"/>
          <w:szCs w:val="20"/>
          <w:lang w:val="uk-UA"/>
        </w:rPr>
        <w:t>26</w:t>
      </w:r>
      <w:r w:rsidR="00FD2248" w:rsidRPr="00DF0C24">
        <w:rPr>
          <w:rFonts w:eastAsia="Times New Roman"/>
          <w:color w:val="000000" w:themeColor="text1"/>
          <w:sz w:val="20"/>
          <w:szCs w:val="20"/>
          <w:lang w:val="uk-UA"/>
        </w:rPr>
        <w:t xml:space="preserve"> </w:t>
      </w:r>
      <w:r w:rsidR="00DF0C24" w:rsidRPr="00DF0C24">
        <w:rPr>
          <w:rFonts w:eastAsia="Times New Roman"/>
          <w:color w:val="000000" w:themeColor="text1"/>
          <w:sz w:val="20"/>
          <w:szCs w:val="20"/>
          <w:lang w:val="uk-UA"/>
        </w:rPr>
        <w:t>квітня</w:t>
      </w:r>
      <w:r w:rsidR="00FD2248" w:rsidRPr="00DF0C24">
        <w:rPr>
          <w:rFonts w:eastAsia="Times New Roman"/>
          <w:color w:val="000000" w:themeColor="text1"/>
          <w:sz w:val="20"/>
          <w:szCs w:val="20"/>
          <w:lang w:val="uk-UA"/>
        </w:rPr>
        <w:t xml:space="preserve"> 2026</w:t>
      </w:r>
      <w:r w:rsidR="7BAAAE3C" w:rsidRPr="00DF0C24">
        <w:rPr>
          <w:rFonts w:eastAsia="Times New Roman"/>
          <w:color w:val="000000" w:themeColor="text1"/>
          <w:sz w:val="20"/>
          <w:szCs w:val="20"/>
          <w:lang w:val="uk-UA"/>
        </w:rPr>
        <w:t xml:space="preserve">, </w:t>
      </w:r>
      <w:r w:rsidR="00DF0C24" w:rsidRPr="00DF0C24">
        <w:rPr>
          <w:rFonts w:eastAsia="Times New Roman"/>
          <w:color w:val="000000" w:themeColor="text1"/>
          <w:sz w:val="20"/>
          <w:szCs w:val="20"/>
          <w:lang w:val="uk-UA"/>
        </w:rPr>
        <w:t xml:space="preserve">Гостомель, Україна </w:t>
      </w:r>
      <w:r w:rsidR="7BAAAE3C" w:rsidRPr="00DF0C24">
        <w:rPr>
          <w:rFonts w:eastAsia="Times New Roman"/>
          <w:color w:val="000000" w:themeColor="text1"/>
          <w:sz w:val="20"/>
          <w:szCs w:val="20"/>
          <w:lang w:val="uk-UA"/>
        </w:rPr>
        <w:t xml:space="preserve"> </w:t>
      </w:r>
    </w:p>
    <w:p w14:paraId="4DA5A4CC" w14:textId="51F7B212" w:rsidR="00FD2248" w:rsidRPr="00DF0C24" w:rsidRDefault="00DF0C24" w:rsidP="0053712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F0C24">
        <w:rPr>
          <w:rFonts w:eastAsia="Times New Roman"/>
          <w:b/>
          <w:bCs/>
          <w:color w:val="000000" w:themeColor="text1"/>
          <w:sz w:val="28"/>
          <w:szCs w:val="28"/>
          <w:lang w:val="uk-UA"/>
        </w:rPr>
        <w:t>Початкова школа в Гостомелі відновлює роботу за підтримки ЄС</w:t>
      </w:r>
    </w:p>
    <w:p w14:paraId="1E24B4D6" w14:textId="77777777" w:rsidR="00DF0C24" w:rsidRPr="0053712D" w:rsidRDefault="00DF0C24" w:rsidP="0053712D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contextualSpacing w:val="0"/>
        <w:jc w:val="both"/>
        <w:rPr>
          <w:sz w:val="21"/>
          <w:szCs w:val="21"/>
          <w:lang w:val="uk-UA"/>
        </w:rPr>
      </w:pPr>
      <w:r w:rsidRPr="0053712D">
        <w:rPr>
          <w:b/>
          <w:bCs/>
          <w:color w:val="000000" w:themeColor="text1"/>
          <w:sz w:val="21"/>
          <w:szCs w:val="21"/>
          <w:lang w:val="uk-UA"/>
        </w:rPr>
        <w:t xml:space="preserve">Початкова школа в Гостомелі відновила роботу після реконструкції, профінансованої Європейським Союзом. </w:t>
      </w:r>
    </w:p>
    <w:p w14:paraId="2EF01F28" w14:textId="77777777" w:rsidR="00DF0C24" w:rsidRPr="0053712D" w:rsidRDefault="00DF0C24" w:rsidP="0053712D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contextualSpacing w:val="0"/>
        <w:jc w:val="both"/>
        <w:rPr>
          <w:sz w:val="21"/>
          <w:szCs w:val="21"/>
          <w:lang w:val="uk-UA"/>
        </w:rPr>
      </w:pPr>
      <w:r w:rsidRPr="0053712D">
        <w:rPr>
          <w:b/>
          <w:bCs/>
          <w:color w:val="000000" w:themeColor="text1"/>
          <w:sz w:val="21"/>
          <w:szCs w:val="21"/>
          <w:lang w:val="uk-UA"/>
        </w:rPr>
        <w:t xml:space="preserve">Початкова школа №1, пошкоджена під час повномасштабного вторгнення Росії, майже подвоїла свою місткість до 120 учнів і отримала енергоефективні рішення, резервне електроживлення та нові цифрові простори в межах реконструкції вартістю 613 тис. євро. </w:t>
      </w:r>
    </w:p>
    <w:p w14:paraId="2FE9F91B" w14:textId="013A26D3" w:rsidR="76CC5092" w:rsidRPr="0053712D" w:rsidRDefault="00DF0C24" w:rsidP="0053712D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contextualSpacing w:val="0"/>
        <w:jc w:val="both"/>
        <w:rPr>
          <w:sz w:val="21"/>
          <w:szCs w:val="21"/>
          <w:lang w:val="uk-UA"/>
        </w:rPr>
      </w:pPr>
      <w:r w:rsidRPr="0053712D">
        <w:rPr>
          <w:b/>
          <w:bCs/>
          <w:color w:val="000000" w:themeColor="text1"/>
          <w:sz w:val="21"/>
          <w:szCs w:val="21"/>
          <w:lang w:val="uk-UA"/>
        </w:rPr>
        <w:t>Проєкт профінансовано в межах «Програми з відновлення України» ЄІБ обсягом 340 млн євро.</w:t>
      </w:r>
    </w:p>
    <w:p w14:paraId="184F13E7" w14:textId="5DA37ABC" w:rsidR="00DF0C24" w:rsidRPr="0053712D" w:rsidRDefault="00DF0C24" w:rsidP="0053712D">
      <w:pPr>
        <w:pStyle w:val="NormalWeb"/>
        <w:jc w:val="both"/>
        <w:rPr>
          <w:rFonts w:ascii="Arial" w:hAnsi="Arial" w:cs="Arial"/>
          <w:sz w:val="20"/>
          <w:szCs w:val="20"/>
        </w:rPr>
      </w:pPr>
      <w:r w:rsidRPr="00DF0C24">
        <w:rPr>
          <w:rFonts w:ascii="Arial" w:hAnsi="Arial" w:cs="Arial"/>
          <w:color w:val="000000"/>
          <w:sz w:val="20"/>
          <w:szCs w:val="20"/>
          <w:lang w:val="uk-UA"/>
        </w:rPr>
        <w:t>Початкова школа №1 в Гостомелі сьогодні відновила роботу після масштабної реконструкції, профінансованої Європейським Союзом, яка стала необхідною через пошкодження, завдані під час повномасштабного вторгнення Росії в Україну. Початкова школа №1 майже подвоїла свою місткість, а також отримала енергетичні та цифрові оновлення в межах проєкту вартістю 639 тис євро.</w:t>
      </w:r>
    </w:p>
    <w:p w14:paraId="25EDC6AD" w14:textId="44006159" w:rsidR="00DF0C24" w:rsidRPr="0053712D" w:rsidRDefault="00DF0C24" w:rsidP="0053712D">
      <w:pPr>
        <w:spacing w:before="100" w:beforeAutospacing="1" w:after="100" w:afterAutospacing="1" w:line="240" w:lineRule="auto"/>
        <w:jc w:val="both"/>
        <w:rPr>
          <w:rFonts w:eastAsia="Times New Roman"/>
          <w:sz w:val="20"/>
          <w:szCs w:val="20"/>
          <w:lang w:val="en-GB"/>
        </w:rPr>
      </w:pPr>
      <w:r w:rsidRPr="00DF0C24">
        <w:rPr>
          <w:rFonts w:eastAsia="Times New Roman"/>
          <w:color w:val="000000"/>
          <w:sz w:val="20"/>
          <w:szCs w:val="20"/>
          <w:lang w:val="uk-UA"/>
        </w:rPr>
        <w:t>Тепер школа може навчати 120 учнів порівняно з 67 до реконструкції, що дозволяє більшій кількості місцевих дітей не виїжджати на навчання до сусідніх громад. Також у школі впроваджено енергоефективні рішення, резервне електроживлення та створено нові простори для цифрового навчання, робототехніки та мистецтва.</w:t>
      </w:r>
    </w:p>
    <w:p w14:paraId="4241067F" w14:textId="7D60B370" w:rsidR="00DF0C24" w:rsidRPr="0053712D" w:rsidRDefault="00DF0C24" w:rsidP="0053712D">
      <w:pPr>
        <w:spacing w:before="100" w:beforeAutospacing="1" w:after="100" w:afterAutospacing="1" w:line="240" w:lineRule="auto"/>
        <w:jc w:val="both"/>
        <w:rPr>
          <w:rFonts w:eastAsia="Times New Roman"/>
          <w:sz w:val="20"/>
          <w:szCs w:val="20"/>
          <w:lang w:val="en-GB"/>
        </w:rPr>
      </w:pPr>
      <w:r w:rsidRPr="00DF0C24">
        <w:rPr>
          <w:rFonts w:eastAsia="Times New Roman"/>
          <w:color w:val="000000"/>
          <w:sz w:val="20"/>
          <w:szCs w:val="20"/>
          <w:lang w:val="uk-UA"/>
        </w:rPr>
        <w:t>Початкова школа №1 розташована в Київській області в громаді, яка зазнала значних руйнувань у перші тижні війни, що триває вже п’ятий рік. Роботи, розпочаті в січні 2025 року та завершені цього місяця, включали заміну вікон і дверей, покращення теплоізоляції та модернізацію класів. Фінансування ЄС було надано через Європейський інвестиційний банк (ЄІБ).</w:t>
      </w:r>
    </w:p>
    <w:p w14:paraId="2F52D665" w14:textId="40544ED2" w:rsidR="00DF0C24" w:rsidRPr="0053712D" w:rsidRDefault="00DF0C24" w:rsidP="0053712D">
      <w:pPr>
        <w:spacing w:before="100" w:beforeAutospacing="1" w:after="100" w:afterAutospacing="1" w:line="240" w:lineRule="auto"/>
        <w:jc w:val="both"/>
        <w:rPr>
          <w:rFonts w:eastAsia="Times New Roman"/>
          <w:sz w:val="20"/>
          <w:szCs w:val="20"/>
          <w:lang w:val="en-GB"/>
        </w:rPr>
      </w:pPr>
      <w:r w:rsidRPr="00DF0C24">
        <w:rPr>
          <w:rFonts w:eastAsia="Times New Roman"/>
          <w:color w:val="000000"/>
          <w:sz w:val="20"/>
          <w:szCs w:val="20"/>
          <w:lang w:val="uk-UA"/>
        </w:rPr>
        <w:t xml:space="preserve">«Відкриття цієї школи в Гостомелі – громаді, яка пережила найінтенсивніші бойові дії, – є потужним символом відновлення», — зазначив </w:t>
      </w:r>
      <w:r w:rsidRPr="00DF0C24">
        <w:rPr>
          <w:rFonts w:eastAsia="Times New Roman"/>
          <w:b/>
          <w:bCs/>
          <w:color w:val="000000"/>
          <w:sz w:val="20"/>
          <w:szCs w:val="20"/>
          <w:lang w:val="uk-UA"/>
        </w:rPr>
        <w:t>віцепрезидент ЄІБ Карл Негаммер, який відвідав місто з цієї нагоди</w:t>
      </w:r>
      <w:r w:rsidRPr="00DF0C24">
        <w:rPr>
          <w:rFonts w:eastAsia="Times New Roman"/>
          <w:color w:val="000000"/>
          <w:sz w:val="20"/>
          <w:szCs w:val="20"/>
          <w:lang w:val="uk-UA"/>
        </w:rPr>
        <w:t>. — Це демонструє, як інвестиції в критично важливу інфраструктуру можуть відновити можливості для дітей і підтримати громади».</w:t>
      </w:r>
    </w:p>
    <w:p w14:paraId="11E4B150" w14:textId="01D0D823" w:rsidR="00DF0C24" w:rsidRPr="0053712D" w:rsidRDefault="00DF0C24" w:rsidP="0053712D">
      <w:pPr>
        <w:spacing w:before="100" w:beforeAutospacing="1" w:after="100" w:afterAutospacing="1" w:line="240" w:lineRule="auto"/>
        <w:jc w:val="both"/>
        <w:rPr>
          <w:rFonts w:eastAsia="Times New Roman"/>
          <w:sz w:val="20"/>
          <w:szCs w:val="20"/>
          <w:lang w:val="en-GB"/>
        </w:rPr>
      </w:pPr>
      <w:r w:rsidRPr="00DF0C24">
        <w:rPr>
          <w:rFonts w:eastAsia="Times New Roman"/>
          <w:color w:val="000000"/>
          <w:sz w:val="20"/>
          <w:szCs w:val="20"/>
          <w:lang w:val="uk-UA"/>
        </w:rPr>
        <w:t>ЄІБ надав 511 тис.євро на фінансування реконструкції, ще 102 тис.євро було виділено з місцевого бюджету.</w:t>
      </w:r>
    </w:p>
    <w:p w14:paraId="0DE2FAEA" w14:textId="459355ED" w:rsidR="00DF0C24" w:rsidRPr="0053712D" w:rsidRDefault="00DF0C24" w:rsidP="0053712D">
      <w:pPr>
        <w:spacing w:before="100" w:beforeAutospacing="1" w:after="100" w:afterAutospacing="1" w:line="240" w:lineRule="auto"/>
        <w:jc w:val="both"/>
        <w:rPr>
          <w:rFonts w:eastAsia="Times New Roman"/>
          <w:sz w:val="20"/>
          <w:szCs w:val="20"/>
          <w:lang w:val="en-GB"/>
        </w:rPr>
      </w:pPr>
      <w:r w:rsidRPr="00DF0C24">
        <w:rPr>
          <w:rFonts w:eastAsia="Times New Roman"/>
          <w:color w:val="000000"/>
          <w:sz w:val="20"/>
          <w:szCs w:val="20"/>
          <w:lang w:val="uk-UA"/>
        </w:rPr>
        <w:t xml:space="preserve">«Відновлення шкіл є ключовим пріоритетом для Уряду України», — зазначив </w:t>
      </w:r>
      <w:r w:rsidRPr="00DF0C24">
        <w:rPr>
          <w:rFonts w:eastAsia="Times New Roman"/>
          <w:b/>
          <w:bCs/>
          <w:color w:val="000000"/>
          <w:sz w:val="20"/>
          <w:szCs w:val="20"/>
          <w:lang w:val="uk-UA"/>
        </w:rPr>
        <w:t>віцепрем’єр-міністр з відновлення України та міністр розвитку громад і територій Олексій Кулеба.</w:t>
      </w:r>
      <w:r w:rsidRPr="00DF0C24">
        <w:rPr>
          <w:rFonts w:eastAsia="Times New Roman"/>
          <w:color w:val="000000"/>
          <w:sz w:val="20"/>
          <w:szCs w:val="20"/>
          <w:lang w:val="uk-UA"/>
        </w:rPr>
        <w:t xml:space="preserve"> — Наш абсолютний пріоритет – це захист людей і функціонування громад з урахуванням сезонності та близькості до лінії фронту».</w:t>
      </w:r>
    </w:p>
    <w:p w14:paraId="128222E9" w14:textId="7196E9C6" w:rsidR="00DF0C24" w:rsidRPr="0053712D" w:rsidRDefault="00DF0C24" w:rsidP="0053712D">
      <w:pPr>
        <w:spacing w:before="100" w:beforeAutospacing="1" w:after="100" w:afterAutospacing="1" w:line="240" w:lineRule="auto"/>
        <w:jc w:val="both"/>
        <w:rPr>
          <w:rFonts w:eastAsia="Times New Roman"/>
          <w:sz w:val="20"/>
          <w:szCs w:val="20"/>
          <w:lang w:val="en-GB"/>
        </w:rPr>
      </w:pPr>
      <w:r w:rsidRPr="00DF0C24">
        <w:rPr>
          <w:rFonts w:eastAsia="Times New Roman"/>
          <w:color w:val="000000"/>
          <w:sz w:val="20"/>
          <w:szCs w:val="20"/>
          <w:lang w:val="uk-UA"/>
        </w:rPr>
        <w:t>Підтримка ЄІБ була надана в межах «Програми з відновлення України» обсягом 340 млн євро. Програма є однією з трьох спільних ініціатив ЄС та ЄІБ з відновлення, що реалізуються у партнерстві з Міністерством фінансів України, Міністерством розвитку громад і територій України та місцевою владою за технічної підтримки Програми розвитку ООН (ПРООН).</w:t>
      </w:r>
    </w:p>
    <w:p w14:paraId="08E16EDD" w14:textId="74015140" w:rsidR="00DF0C24" w:rsidRPr="0053712D" w:rsidRDefault="00DF0C24" w:rsidP="0053712D">
      <w:pPr>
        <w:spacing w:before="100" w:beforeAutospacing="1" w:after="100" w:afterAutospacing="1" w:line="240" w:lineRule="auto"/>
        <w:jc w:val="both"/>
        <w:rPr>
          <w:rFonts w:eastAsia="Times New Roman"/>
          <w:sz w:val="20"/>
          <w:szCs w:val="20"/>
          <w:lang w:val="en-GB"/>
        </w:rPr>
      </w:pPr>
      <w:r w:rsidRPr="00DF0C24">
        <w:rPr>
          <w:rFonts w:eastAsia="Times New Roman"/>
          <w:color w:val="000000"/>
          <w:sz w:val="20"/>
          <w:szCs w:val="20"/>
          <w:lang w:val="uk-UA"/>
        </w:rPr>
        <w:t>У межах програм відновлення ЄІБ у Київській області вже завершено п’ять проєктів і ще 61 перебуває на стадії реалізації, що сприяє відновленню критично важливої інфраструктури.</w:t>
      </w:r>
    </w:p>
    <w:p w14:paraId="4309FE7E" w14:textId="11BF53DF" w:rsidR="00DF0C24" w:rsidRPr="0053712D" w:rsidRDefault="00DF0C24" w:rsidP="0053712D">
      <w:pPr>
        <w:spacing w:before="100" w:beforeAutospacing="1" w:after="100" w:afterAutospacing="1" w:line="240" w:lineRule="auto"/>
        <w:jc w:val="both"/>
        <w:rPr>
          <w:rFonts w:eastAsia="Times New Roman"/>
          <w:sz w:val="20"/>
          <w:szCs w:val="20"/>
          <w:lang w:val="en-GB"/>
        </w:rPr>
      </w:pPr>
      <w:r w:rsidRPr="00DF0C24">
        <w:rPr>
          <w:rFonts w:eastAsia="Times New Roman"/>
          <w:color w:val="000000"/>
          <w:sz w:val="20"/>
          <w:szCs w:val="20"/>
          <w:lang w:val="uk-UA"/>
        </w:rPr>
        <w:lastRenderedPageBreak/>
        <w:t xml:space="preserve">«Відкриття початкової школи в Гостомелі — це не лише відновлення того, що було раніше. Це створення безпечнішого місця, де діти можуть навчатися і розвиватися», — зазначив </w:t>
      </w:r>
      <w:r w:rsidRPr="00DF0C24">
        <w:rPr>
          <w:rFonts w:eastAsia="Times New Roman"/>
          <w:b/>
          <w:bCs/>
          <w:color w:val="000000"/>
          <w:sz w:val="20"/>
          <w:szCs w:val="20"/>
          <w:lang w:val="uk-UA"/>
        </w:rPr>
        <w:t>Хенрік Вітфельт, виконувач обов'язків керівника програм співробітництва Представництва ЄС в Україні.</w:t>
      </w:r>
      <w:r w:rsidRPr="00DF0C24">
        <w:rPr>
          <w:rFonts w:eastAsia="Times New Roman"/>
          <w:color w:val="000000"/>
          <w:sz w:val="20"/>
          <w:szCs w:val="20"/>
          <w:lang w:val="uk-UA"/>
        </w:rPr>
        <w:t xml:space="preserve"> — З підтримкою ЄС громади по всій Україні відновлюють базові послуги та забезпечують, щоб школи були сучасними й належно оснащеними. Це і є відновлення в дії».</w:t>
      </w:r>
    </w:p>
    <w:p w14:paraId="30083E81" w14:textId="3AE22C03" w:rsidR="00DF0C24" w:rsidRPr="0053712D" w:rsidRDefault="00DF0C24" w:rsidP="0053712D">
      <w:pPr>
        <w:spacing w:before="100" w:beforeAutospacing="1" w:after="100" w:afterAutospacing="1" w:line="240" w:lineRule="auto"/>
        <w:jc w:val="both"/>
        <w:rPr>
          <w:rFonts w:eastAsia="Times New Roman"/>
          <w:sz w:val="20"/>
          <w:szCs w:val="20"/>
          <w:lang w:val="en-GB"/>
        </w:rPr>
      </w:pPr>
      <w:r w:rsidRPr="00DF0C24">
        <w:rPr>
          <w:rFonts w:eastAsia="Times New Roman"/>
          <w:color w:val="000000"/>
          <w:sz w:val="20"/>
          <w:szCs w:val="20"/>
          <w:lang w:val="uk-UA"/>
        </w:rPr>
        <w:t>Для місцевої громади відкриття початкової школи №1 стало довгоочікуваною подією.</w:t>
      </w:r>
    </w:p>
    <w:p w14:paraId="46E05D9F" w14:textId="7770EDC6" w:rsidR="00DF0C24" w:rsidRPr="0053712D" w:rsidRDefault="00DF0C24" w:rsidP="0053712D">
      <w:pPr>
        <w:spacing w:before="100" w:beforeAutospacing="1" w:after="100" w:afterAutospacing="1" w:line="240" w:lineRule="auto"/>
        <w:jc w:val="both"/>
        <w:rPr>
          <w:rFonts w:eastAsia="Times New Roman"/>
          <w:sz w:val="20"/>
          <w:szCs w:val="20"/>
          <w:lang w:val="en-GB"/>
        </w:rPr>
      </w:pPr>
      <w:r w:rsidRPr="00DF0C24">
        <w:rPr>
          <w:rFonts w:eastAsia="Times New Roman"/>
          <w:color w:val="000000"/>
          <w:sz w:val="20"/>
          <w:szCs w:val="20"/>
          <w:lang w:val="uk-UA"/>
        </w:rPr>
        <w:t xml:space="preserve">«З початку повномасштабного вторгнення Гостомель пережив величезні випробування, — зазначає </w:t>
      </w:r>
      <w:r w:rsidRPr="00DF0C24">
        <w:rPr>
          <w:rFonts w:eastAsia="Times New Roman"/>
          <w:b/>
          <w:bCs/>
          <w:color w:val="000000"/>
          <w:sz w:val="20"/>
          <w:szCs w:val="20"/>
          <w:lang w:val="uk-UA"/>
        </w:rPr>
        <w:t>начальник Гостомельської селищної військової адміністрації Сергій Смаль</w:t>
      </w:r>
      <w:r w:rsidRPr="00DF0C24">
        <w:rPr>
          <w:rFonts w:eastAsia="Times New Roman"/>
          <w:color w:val="000000"/>
          <w:sz w:val="20"/>
          <w:szCs w:val="20"/>
          <w:lang w:val="uk-UA"/>
        </w:rPr>
        <w:t>. — Але сьогодні, завдяки підтримці надійних партнерів, діти нарешті можуть повернутися до своїх класів у безпечних та гідних умовах».</w:t>
      </w:r>
    </w:p>
    <w:p w14:paraId="15029A1F" w14:textId="47789174" w:rsidR="00DF0C24" w:rsidRPr="0053712D" w:rsidRDefault="00DF0C24" w:rsidP="0053712D">
      <w:pPr>
        <w:spacing w:before="100" w:beforeAutospacing="1" w:after="100" w:afterAutospacing="1" w:line="240" w:lineRule="auto"/>
        <w:jc w:val="both"/>
        <w:rPr>
          <w:rFonts w:eastAsia="Times New Roman"/>
          <w:sz w:val="20"/>
          <w:szCs w:val="20"/>
          <w:lang w:val="en-GB"/>
        </w:rPr>
      </w:pPr>
      <w:r w:rsidRPr="00DF0C24">
        <w:rPr>
          <w:rFonts w:eastAsia="Times New Roman"/>
          <w:color w:val="000000"/>
          <w:sz w:val="20"/>
          <w:szCs w:val="20"/>
          <w:lang w:val="uk-UA"/>
        </w:rPr>
        <w:t xml:space="preserve">«Ми крок за кроком відбудовуємо школи, лікарні та інші важливі об’єкти», — зазначив </w:t>
      </w:r>
      <w:r w:rsidRPr="00DF0C24">
        <w:rPr>
          <w:rFonts w:eastAsia="Times New Roman"/>
          <w:b/>
          <w:bCs/>
          <w:color w:val="000000"/>
          <w:sz w:val="20"/>
          <w:szCs w:val="20"/>
          <w:lang w:val="uk-UA"/>
        </w:rPr>
        <w:t>голова Київської обласної державної адміністрації Микола Калашник.</w:t>
      </w:r>
      <w:r w:rsidRPr="00DF0C24">
        <w:rPr>
          <w:rFonts w:eastAsia="Times New Roman"/>
          <w:color w:val="000000"/>
          <w:sz w:val="20"/>
          <w:szCs w:val="20"/>
          <w:lang w:val="uk-UA"/>
        </w:rPr>
        <w:t xml:space="preserve"> — Особливо важливо, що такі школи, як ця в Гостомелі, забезпечують безпечні й надійні умови для навчання навіть у складних умовах».</w:t>
      </w:r>
    </w:p>
    <w:p w14:paraId="1FDF64D1" w14:textId="77777777" w:rsidR="00DF0C24" w:rsidRPr="00DF0C24" w:rsidRDefault="00DF0C24" w:rsidP="0053712D">
      <w:pPr>
        <w:spacing w:before="100" w:beforeAutospacing="1" w:after="100" w:afterAutospacing="1" w:line="240" w:lineRule="auto"/>
        <w:jc w:val="both"/>
        <w:rPr>
          <w:rFonts w:eastAsia="Times New Roman"/>
          <w:sz w:val="20"/>
          <w:szCs w:val="20"/>
          <w:lang w:val="uk-UA"/>
        </w:rPr>
      </w:pPr>
      <w:r w:rsidRPr="00DF0C24">
        <w:rPr>
          <w:rFonts w:eastAsia="Times New Roman"/>
          <w:color w:val="000000"/>
          <w:sz w:val="20"/>
          <w:szCs w:val="20"/>
          <w:lang w:val="uk-UA"/>
        </w:rPr>
        <w:t xml:space="preserve">«Завдяки партнерству з Європейським Союзом та ЄІБ ПРООН підтримує громади у відновленні важливої інфраструктури та покращенні умов життя», — зазначив </w:t>
      </w:r>
      <w:r w:rsidRPr="00DF0C24">
        <w:rPr>
          <w:rFonts w:eastAsia="Times New Roman"/>
          <w:b/>
          <w:bCs/>
          <w:color w:val="000000"/>
          <w:sz w:val="20"/>
          <w:szCs w:val="20"/>
          <w:lang w:val="uk-UA"/>
        </w:rPr>
        <w:t>постійний представник ПРООН в Україні Ауке Лоотсма.</w:t>
      </w:r>
    </w:p>
    <w:p w14:paraId="7F60AD38" w14:textId="77777777" w:rsidR="0053712D" w:rsidRDefault="0053712D" w:rsidP="0053712D">
      <w:pPr>
        <w:pStyle w:val="NormalWeb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0BB82E4D" w14:textId="455C421A" w:rsidR="00DF0C24" w:rsidRPr="0053712D" w:rsidRDefault="00DF0C24" w:rsidP="0053712D">
      <w:pPr>
        <w:pStyle w:val="NormalWeb"/>
        <w:jc w:val="both"/>
        <w:rPr>
          <w:sz w:val="22"/>
          <w:szCs w:val="22"/>
        </w:rPr>
      </w:pPr>
      <w:r w:rsidRPr="0053712D">
        <w:rPr>
          <w:rFonts w:ascii="Arial" w:hAnsi="Arial" w:cs="Arial"/>
          <w:b/>
          <w:bCs/>
          <w:sz w:val="22"/>
          <w:szCs w:val="22"/>
          <w:lang w:val="uk-UA"/>
        </w:rPr>
        <w:t>Довідкова інформація</w:t>
      </w:r>
    </w:p>
    <w:p w14:paraId="33D4EBCF" w14:textId="77777777" w:rsidR="00DF0C24" w:rsidRPr="009A1DE0" w:rsidRDefault="00DF0C24" w:rsidP="0053712D">
      <w:pPr>
        <w:pStyle w:val="NormalWeb"/>
        <w:jc w:val="both"/>
        <w:rPr>
          <w:sz w:val="20"/>
          <w:szCs w:val="20"/>
          <w:lang w:val="uk-UA"/>
        </w:rPr>
      </w:pPr>
      <w:r w:rsidRPr="009A1DE0">
        <w:rPr>
          <w:rFonts w:ascii="Arial" w:hAnsi="Arial" w:cs="Arial"/>
          <w:b/>
          <w:bCs/>
          <w:sz w:val="20"/>
          <w:szCs w:val="20"/>
          <w:lang w:val="uk-UA"/>
        </w:rPr>
        <w:t>ЄІБ в Україні </w:t>
      </w:r>
    </w:p>
    <w:p w14:paraId="31826852" w14:textId="31A9E094" w:rsidR="00DF0C24" w:rsidRPr="0053712D" w:rsidRDefault="00DF0C24" w:rsidP="0053712D">
      <w:pPr>
        <w:pStyle w:val="NormalWeb"/>
        <w:jc w:val="both"/>
        <w:rPr>
          <w:b/>
          <w:bCs/>
        </w:rPr>
      </w:pPr>
      <w:r w:rsidRPr="009A1DE0">
        <w:rPr>
          <w:rFonts w:ascii="Arial" w:hAnsi="Arial" w:cs="Arial"/>
          <w:sz w:val="20"/>
          <w:szCs w:val="20"/>
          <w:lang w:val="uk-UA"/>
        </w:rPr>
        <w:t>Працюючи в Україні з 2007 року, ЄІБ посилив свою фінансову підтримку для забезпечення стійкості та модернізації країни після повномасштабного вторгнення Росії в Україну у 2022 році. З того часу ЄІБ виділив Україні 4 млрд євро фінансування. У тісній співпраці з Європейською Комісією, Європейським Парламентом, країнами-членами та міжнародними партнерами ЄІБ рішуче налаштований на посилення та прискорення своєї діяльності відповідно</w:t>
      </w:r>
      <w:r w:rsidRPr="009A1DE0">
        <w:rPr>
          <w:rFonts w:ascii="Arial" w:hAnsi="Arial" w:cs="Arial"/>
          <w:color w:val="333333"/>
          <w:sz w:val="20"/>
          <w:szCs w:val="20"/>
          <w:lang w:val="uk-UA"/>
        </w:rPr>
        <w:t xml:space="preserve"> </w:t>
      </w:r>
      <w:hyperlink r:id="rId16" w:history="1">
        <w:r w:rsidRPr="009A1DE0">
          <w:rPr>
            <w:rStyle w:val="Hyperlink"/>
            <w:rFonts w:ascii="Arial" w:hAnsi="Arial" w:cs="Arial"/>
            <w:color w:val="2F80ED"/>
            <w:sz w:val="20"/>
            <w:szCs w:val="20"/>
            <w:lang w:val="uk-UA"/>
          </w:rPr>
          <w:t>до мандату, наданого лідерами ЄС</w:t>
        </w:r>
      </w:hyperlink>
      <w:r w:rsidRPr="009A1DE0">
        <w:rPr>
          <w:rFonts w:ascii="Arial" w:hAnsi="Arial" w:cs="Arial"/>
          <w:color w:val="333333"/>
          <w:sz w:val="20"/>
          <w:szCs w:val="20"/>
          <w:lang w:val="uk-UA"/>
        </w:rPr>
        <w:t xml:space="preserve">. </w:t>
      </w:r>
      <w:r w:rsidRPr="009A1DE0">
        <w:rPr>
          <w:rFonts w:ascii="Arial" w:hAnsi="Arial" w:cs="Arial"/>
          <w:sz w:val="20"/>
          <w:szCs w:val="20"/>
          <w:lang w:val="uk-UA"/>
        </w:rPr>
        <w:t xml:space="preserve">Таку діяльність банк здійснюватиме через свою ініціативу </w:t>
      </w:r>
      <w:hyperlink r:id="rId17" w:history="1">
        <w:r w:rsidRPr="009A1DE0">
          <w:rPr>
            <w:rStyle w:val="Hyperlink"/>
            <w:rFonts w:ascii="Arial" w:hAnsi="Arial" w:cs="Arial"/>
            <w:color w:val="2F80ED"/>
            <w:sz w:val="20"/>
            <w:szCs w:val="20"/>
            <w:lang w:val="uk-UA"/>
          </w:rPr>
          <w:t>«EU for Ukraine Initiative» (EU4U)</w:t>
        </w:r>
      </w:hyperlink>
      <w:r w:rsidRPr="009A1DE0">
        <w:rPr>
          <w:rFonts w:ascii="Arial" w:hAnsi="Arial" w:cs="Arial"/>
          <w:color w:val="333333"/>
          <w:sz w:val="20"/>
          <w:szCs w:val="20"/>
          <w:lang w:val="uk-UA"/>
        </w:rPr>
        <w:t xml:space="preserve"> </w:t>
      </w:r>
      <w:r w:rsidRPr="009A1DE0">
        <w:rPr>
          <w:rFonts w:ascii="Arial" w:hAnsi="Arial" w:cs="Arial"/>
          <w:sz w:val="20"/>
          <w:szCs w:val="20"/>
          <w:lang w:val="uk-UA"/>
        </w:rPr>
        <w:t>та ключову роль у впровадженні спеціального інвестиційного механізму другого компонента Програми підтримки ЄС для України «Ukraine Facility».</w:t>
      </w:r>
    </w:p>
    <w:p w14:paraId="72E8E029" w14:textId="77777777" w:rsidR="00DF0C24" w:rsidRPr="009A1DE0" w:rsidRDefault="00DF0C24" w:rsidP="0053712D">
      <w:pPr>
        <w:pStyle w:val="paragraph"/>
        <w:jc w:val="both"/>
        <w:textAlignment w:val="baseline"/>
        <w:rPr>
          <w:rFonts w:ascii="Segoe UI" w:hAnsi="Segoe UI" w:cs="Segoe UI"/>
          <w:sz w:val="18"/>
          <w:szCs w:val="18"/>
          <w:lang w:val="uk-UA"/>
        </w:rPr>
      </w:pPr>
      <w:r w:rsidRPr="009A1DE0">
        <w:rPr>
          <w:rStyle w:val="normaltextrun"/>
          <w:rFonts w:ascii="Arial" w:hAnsi="Arial" w:cs="Arial"/>
          <w:b/>
          <w:bCs/>
          <w:color w:val="000000"/>
          <w:sz w:val="20"/>
          <w:szCs w:val="20"/>
          <w:lang w:val="uk-UA"/>
        </w:rPr>
        <w:t>Програми відновлення ЄІБ в Україні</w:t>
      </w:r>
      <w:r w:rsidRPr="009A1DE0">
        <w:rPr>
          <w:rStyle w:val="normaltextrun"/>
          <w:rFonts w:ascii="Arial" w:hAnsi="Arial" w:cs="Arial"/>
          <w:color w:val="000000"/>
          <w:sz w:val="20"/>
          <w:szCs w:val="20"/>
          <w:lang w:val="uk-UA"/>
        </w:rPr>
        <w:t> </w:t>
      </w:r>
      <w:r w:rsidRPr="009A1DE0">
        <w:rPr>
          <w:rStyle w:val="eop"/>
          <w:rFonts w:ascii="Arial" w:hAnsi="Arial" w:cs="Arial"/>
          <w:color w:val="000000"/>
          <w:sz w:val="20"/>
          <w:szCs w:val="20"/>
          <w:lang w:val="uk-UA"/>
        </w:rPr>
        <w:t> </w:t>
      </w:r>
    </w:p>
    <w:p w14:paraId="6AEC84F2" w14:textId="0AC10243" w:rsidR="00DF0C24" w:rsidRPr="009A1DE0" w:rsidRDefault="00DF0C24" w:rsidP="0053712D">
      <w:pPr>
        <w:pStyle w:val="paragraph"/>
        <w:jc w:val="both"/>
        <w:textAlignment w:val="baseline"/>
        <w:rPr>
          <w:rFonts w:ascii="Segoe UI" w:hAnsi="Segoe UI" w:cs="Segoe UI"/>
          <w:sz w:val="18"/>
          <w:szCs w:val="18"/>
          <w:lang w:val="uk-UA"/>
        </w:rPr>
      </w:pPr>
      <w:r w:rsidRPr="009A1DE0">
        <w:rPr>
          <w:rFonts w:ascii="Arial" w:hAnsi="Arial" w:cs="Arial"/>
          <w:color w:val="000000"/>
          <w:sz w:val="20"/>
          <w:szCs w:val="20"/>
          <w:lang w:val="uk-UA"/>
        </w:rPr>
        <w:t xml:space="preserve">Відкриття </w:t>
      </w:r>
      <w:r>
        <w:rPr>
          <w:rFonts w:ascii="Arial" w:hAnsi="Arial" w:cs="Arial"/>
          <w:color w:val="000000"/>
          <w:sz w:val="20"/>
          <w:szCs w:val="20"/>
          <w:lang w:val="uk-UA"/>
        </w:rPr>
        <w:t>п</w:t>
      </w:r>
      <w:r w:rsidRPr="00DF0C24">
        <w:rPr>
          <w:rFonts w:ascii="Arial" w:hAnsi="Arial" w:cs="Arial"/>
          <w:color w:val="000000"/>
          <w:sz w:val="20"/>
          <w:szCs w:val="20"/>
          <w:lang w:val="uk-UA"/>
        </w:rPr>
        <w:t>очатков</w:t>
      </w:r>
      <w:r>
        <w:rPr>
          <w:rFonts w:ascii="Arial" w:hAnsi="Arial" w:cs="Arial"/>
          <w:color w:val="000000"/>
          <w:sz w:val="20"/>
          <w:szCs w:val="20"/>
          <w:lang w:val="uk-UA"/>
        </w:rPr>
        <w:t>ої</w:t>
      </w:r>
      <w:r w:rsidRPr="00DF0C24">
        <w:rPr>
          <w:rFonts w:ascii="Arial" w:hAnsi="Arial" w:cs="Arial"/>
          <w:color w:val="000000"/>
          <w:sz w:val="20"/>
          <w:szCs w:val="20"/>
          <w:lang w:val="uk-UA"/>
        </w:rPr>
        <w:t xml:space="preserve"> школ</w:t>
      </w:r>
      <w:r>
        <w:rPr>
          <w:rFonts w:ascii="Arial" w:hAnsi="Arial" w:cs="Arial"/>
          <w:color w:val="000000"/>
          <w:sz w:val="20"/>
          <w:szCs w:val="20"/>
          <w:lang w:val="uk-UA"/>
        </w:rPr>
        <w:t>и</w:t>
      </w:r>
      <w:r w:rsidRPr="00DF0C24">
        <w:rPr>
          <w:rFonts w:ascii="Arial" w:hAnsi="Arial" w:cs="Arial"/>
          <w:color w:val="000000"/>
          <w:sz w:val="20"/>
          <w:szCs w:val="20"/>
          <w:lang w:val="uk-UA"/>
        </w:rPr>
        <w:t xml:space="preserve"> №1 в Гостомелі </w:t>
      </w:r>
      <w:r w:rsidRPr="009A1DE0">
        <w:rPr>
          <w:rFonts w:ascii="Arial" w:hAnsi="Arial" w:cs="Arial"/>
          <w:color w:val="000000"/>
          <w:sz w:val="20"/>
          <w:szCs w:val="20"/>
          <w:lang w:val="uk-UA"/>
        </w:rPr>
        <w:t xml:space="preserve">відбулося в межах </w:t>
      </w:r>
      <w:r w:rsidRPr="00DF0C24">
        <w:rPr>
          <w:rFonts w:ascii="Arial" w:hAnsi="Arial" w:cs="Arial"/>
          <w:color w:val="000000"/>
          <w:sz w:val="20"/>
          <w:szCs w:val="20"/>
          <w:lang w:val="uk-UA"/>
        </w:rPr>
        <w:t xml:space="preserve">«Програми з відновлення України» </w:t>
      </w:r>
      <w:r w:rsidRPr="009A1DE0">
        <w:rPr>
          <w:rFonts w:ascii="Arial" w:hAnsi="Arial" w:cs="Arial"/>
          <w:color w:val="000000"/>
          <w:sz w:val="20"/>
          <w:szCs w:val="20"/>
          <w:lang w:val="uk-UA"/>
        </w:rPr>
        <w:t xml:space="preserve">– однієї з трьох програм відновлення, що підтримуються Європейським інвестиційним банком (ЄІБ). </w:t>
      </w:r>
      <w:r w:rsidRPr="009A1DE0">
        <w:rPr>
          <w:rStyle w:val="normaltextrun"/>
          <w:rFonts w:ascii="Arial" w:hAnsi="Arial" w:cs="Arial"/>
          <w:color w:val="000000"/>
          <w:sz w:val="20"/>
          <w:szCs w:val="20"/>
          <w:shd w:val="clear" w:color="auto" w:fill="FFFFFF"/>
          <w:lang w:val="uk-UA"/>
        </w:rPr>
        <w:t>Станом на сьогодні ЄІБ надав 740 млн євро в межах цих програм для підтримки відновлення України. Фінансування допомагає уряду відновити основні послуги в громадах по всій країні, зокрема школи, дитячі садки, лікарні, житло, системи опалення та водопостачання. Програми, що реалізуються за підтримки ЄІБ, додатково підтримуються грантами ЄС у розмірі до 15 млн євро для підтримки їхньої імплементації. Міністерство розвитку громад та територій України спільно з Міністерством фінансів координують Програму; управління проєктами з реконструкції повністю здійснюють органи місцевого самоврядування. Програма розвитку Організації Об’єднаних Націй (ПРООН) в Україні надає технічну підтримку, підтримує реалізацію проєктів на місцях та забезпечує їх незалежний моніторинг для прозорості та підзвітності. Більше інформації про програми можна знайти </w:t>
      </w:r>
      <w:hyperlink r:id="rId18" w:tgtFrame="_blank" w:history="1">
        <w:r w:rsidRPr="009A1DE0">
          <w:rPr>
            <w:rStyle w:val="normaltextrun"/>
            <w:rFonts w:ascii="Arial" w:hAnsi="Arial" w:cs="Arial"/>
            <w:color w:val="2F80ED"/>
            <w:sz w:val="20"/>
            <w:szCs w:val="20"/>
            <w:u w:val="single"/>
            <w:shd w:val="clear" w:color="auto" w:fill="FFFFFF"/>
            <w:lang w:val="uk-UA"/>
          </w:rPr>
          <w:t>тут</w:t>
        </w:r>
      </w:hyperlink>
      <w:r w:rsidRPr="009A1DE0">
        <w:rPr>
          <w:rStyle w:val="normaltextrun"/>
          <w:rFonts w:ascii="Arial" w:hAnsi="Arial" w:cs="Arial"/>
          <w:color w:val="333333"/>
          <w:sz w:val="20"/>
          <w:szCs w:val="20"/>
          <w:shd w:val="clear" w:color="auto" w:fill="FFFFFF"/>
          <w:lang w:val="uk-UA"/>
        </w:rPr>
        <w:t>.</w:t>
      </w:r>
      <w:r w:rsidRPr="009A1DE0">
        <w:rPr>
          <w:rStyle w:val="normaltextrun"/>
          <w:rFonts w:ascii="Arial" w:hAnsi="Arial" w:cs="Arial"/>
          <w:color w:val="333333"/>
          <w:sz w:val="20"/>
          <w:szCs w:val="20"/>
          <w:lang w:val="uk-UA"/>
        </w:rPr>
        <w:t> </w:t>
      </w:r>
      <w:r w:rsidRPr="009A1DE0">
        <w:rPr>
          <w:rStyle w:val="eop"/>
          <w:rFonts w:ascii="Arial" w:hAnsi="Arial" w:cs="Arial"/>
          <w:color w:val="333333"/>
          <w:sz w:val="20"/>
          <w:szCs w:val="20"/>
          <w:lang w:val="uk-UA"/>
        </w:rPr>
        <w:t> </w:t>
      </w:r>
    </w:p>
    <w:p w14:paraId="0EB52217" w14:textId="77777777" w:rsidR="00DF0C24" w:rsidRPr="009A1DE0" w:rsidRDefault="00DF0C24" w:rsidP="0053712D">
      <w:pPr>
        <w:pStyle w:val="paragraph"/>
        <w:textAlignment w:val="baseline"/>
        <w:rPr>
          <w:rFonts w:ascii="Segoe UI" w:hAnsi="Segoe UI" w:cs="Segoe UI"/>
          <w:sz w:val="18"/>
          <w:szCs w:val="18"/>
          <w:lang w:val="uk-UA"/>
        </w:rPr>
      </w:pPr>
      <w:r w:rsidRPr="009A1DE0">
        <w:rPr>
          <w:rStyle w:val="normaltextrun"/>
          <w:rFonts w:ascii="Arial" w:hAnsi="Arial" w:cs="Arial"/>
          <w:sz w:val="22"/>
          <w:szCs w:val="22"/>
          <w:lang w:val="uk-UA"/>
        </w:rPr>
        <w:t> </w:t>
      </w:r>
      <w:r w:rsidRPr="009A1DE0">
        <w:rPr>
          <w:rStyle w:val="eop"/>
          <w:rFonts w:ascii="Aptos" w:hAnsi="Aptos" w:cs="Segoe UI"/>
          <w:sz w:val="22"/>
          <w:szCs w:val="22"/>
          <w:lang w:val="uk-UA"/>
        </w:rPr>
        <w:t> </w:t>
      </w:r>
    </w:p>
    <w:p w14:paraId="55E98EAA" w14:textId="77777777" w:rsidR="00DF0C24" w:rsidRPr="0053712D" w:rsidRDefault="00DF0C24" w:rsidP="00DF0C24">
      <w:pPr>
        <w:pStyle w:val="paragraph"/>
        <w:spacing w:before="0" w:beforeAutospacing="0" w:after="0" w:afterAutospacing="0"/>
        <w:ind w:right="210"/>
        <w:jc w:val="both"/>
        <w:textAlignment w:val="baseline"/>
        <w:rPr>
          <w:rFonts w:ascii="Segoe UI" w:hAnsi="Segoe UI" w:cs="Segoe UI"/>
          <w:sz w:val="20"/>
          <w:szCs w:val="20"/>
          <w:lang w:val="uk-UA"/>
        </w:rPr>
      </w:pPr>
      <w:r w:rsidRPr="0053712D">
        <w:rPr>
          <w:rStyle w:val="normaltextrun"/>
          <w:rFonts w:ascii="Arial" w:hAnsi="Arial" w:cs="Arial"/>
          <w:b/>
          <w:bCs/>
          <w:color w:val="000000"/>
          <w:sz w:val="22"/>
          <w:szCs w:val="22"/>
          <w:lang w:val="uk-UA"/>
        </w:rPr>
        <w:t>Контакти для преси</w:t>
      </w:r>
      <w:r w:rsidRPr="0053712D">
        <w:rPr>
          <w:rStyle w:val="normaltextrun"/>
          <w:rFonts w:ascii="Arial" w:hAnsi="Arial" w:cs="Arial"/>
          <w:color w:val="000000"/>
          <w:sz w:val="22"/>
          <w:szCs w:val="22"/>
          <w:lang w:val="uk-UA"/>
        </w:rPr>
        <w:t> </w:t>
      </w:r>
      <w:r w:rsidRPr="0053712D">
        <w:rPr>
          <w:rStyle w:val="eop"/>
          <w:rFonts w:ascii="Arial" w:hAnsi="Arial" w:cs="Arial"/>
          <w:color w:val="000000"/>
          <w:sz w:val="22"/>
          <w:szCs w:val="22"/>
          <w:lang w:val="uk-UA"/>
        </w:rPr>
        <w:t> </w:t>
      </w:r>
    </w:p>
    <w:p w14:paraId="7C130671" w14:textId="77777777" w:rsidR="00DF0C24" w:rsidRPr="009A1DE0" w:rsidRDefault="00DF0C24" w:rsidP="00DF0C24">
      <w:pPr>
        <w:pStyle w:val="paragraph"/>
        <w:spacing w:before="0" w:beforeAutospacing="0" w:after="0" w:afterAutospacing="0"/>
        <w:ind w:right="210"/>
        <w:jc w:val="both"/>
        <w:textAlignment w:val="baseline"/>
        <w:rPr>
          <w:rFonts w:ascii="Segoe UI" w:hAnsi="Segoe UI" w:cs="Segoe UI"/>
          <w:sz w:val="18"/>
          <w:szCs w:val="18"/>
          <w:lang w:val="uk-UA"/>
        </w:rPr>
      </w:pPr>
      <w:r w:rsidRPr="009A1DE0">
        <w:rPr>
          <w:rStyle w:val="normaltextrun"/>
          <w:lang w:val="uk-UA"/>
        </w:rPr>
        <w:t> </w:t>
      </w:r>
      <w:r w:rsidRPr="009A1DE0">
        <w:rPr>
          <w:rStyle w:val="eop"/>
          <w:lang w:val="uk-UA"/>
        </w:rPr>
        <w:t> </w:t>
      </w:r>
    </w:p>
    <w:p w14:paraId="00EB1278" w14:textId="77777777" w:rsidR="00DF0C24" w:rsidRPr="009A1DE0" w:rsidRDefault="00DF0C24" w:rsidP="00DF0C24">
      <w:pPr>
        <w:pStyle w:val="paragraph"/>
        <w:spacing w:before="0" w:beforeAutospacing="0" w:after="0" w:afterAutospacing="0"/>
        <w:ind w:right="210"/>
        <w:jc w:val="both"/>
        <w:textAlignment w:val="baseline"/>
        <w:rPr>
          <w:rFonts w:ascii="Segoe UI" w:hAnsi="Segoe UI" w:cs="Segoe UI"/>
          <w:sz w:val="18"/>
          <w:szCs w:val="18"/>
          <w:lang w:val="uk-UA"/>
        </w:rPr>
      </w:pPr>
      <w:r w:rsidRPr="009A1DE0">
        <w:rPr>
          <w:rStyle w:val="normaltextrun"/>
          <w:rFonts w:ascii="Arial" w:hAnsi="Arial" w:cs="Arial"/>
          <w:b/>
          <w:bCs/>
          <w:color w:val="000000"/>
          <w:sz w:val="20"/>
          <w:szCs w:val="20"/>
          <w:lang w:val="uk-UA"/>
        </w:rPr>
        <w:t>ЄІБ:</w:t>
      </w:r>
      <w:r w:rsidRPr="009A1DE0">
        <w:rPr>
          <w:rStyle w:val="normaltextrun"/>
          <w:rFonts w:ascii="Arial" w:hAnsi="Arial" w:cs="Arial"/>
          <w:color w:val="000000"/>
          <w:sz w:val="20"/>
          <w:szCs w:val="20"/>
          <w:lang w:val="uk-UA"/>
        </w:rPr>
        <w:t> Ольга Сушицька, комунікаційна менеджерка | </w:t>
      </w:r>
      <w:hyperlink r:id="rId19" w:tgtFrame="_blank" w:history="1">
        <w:r w:rsidRPr="009A1DE0">
          <w:rPr>
            <w:rStyle w:val="normaltextrun"/>
            <w:rFonts w:ascii="Arial" w:hAnsi="Arial" w:cs="Arial"/>
            <w:color w:val="467886"/>
            <w:sz w:val="20"/>
            <w:szCs w:val="20"/>
            <w:u w:val="single"/>
            <w:lang w:val="uk-UA"/>
          </w:rPr>
          <w:t>o.sushytska@eib.org</w:t>
        </w:r>
      </w:hyperlink>
      <w:r w:rsidRPr="009A1DE0">
        <w:rPr>
          <w:rStyle w:val="normaltextrun"/>
          <w:rFonts w:ascii="Arial" w:hAnsi="Arial" w:cs="Arial"/>
          <w:color w:val="000000"/>
          <w:sz w:val="20"/>
          <w:szCs w:val="20"/>
          <w:lang w:val="uk-UA"/>
        </w:rPr>
        <w:t> </w:t>
      </w:r>
      <w:r w:rsidRPr="009A1DE0">
        <w:rPr>
          <w:rStyle w:val="eop"/>
          <w:rFonts w:ascii="Arial" w:hAnsi="Arial" w:cs="Arial"/>
          <w:color w:val="000000"/>
          <w:sz w:val="20"/>
          <w:szCs w:val="20"/>
          <w:lang w:val="uk-UA"/>
        </w:rPr>
        <w:t> </w:t>
      </w:r>
    </w:p>
    <w:p w14:paraId="55302AFB" w14:textId="77777777" w:rsidR="00DF0C24" w:rsidRDefault="00DF0C24" w:rsidP="00DF0C24">
      <w:pPr>
        <w:pStyle w:val="paragraph"/>
        <w:spacing w:before="0" w:beforeAutospacing="0" w:after="0" w:afterAutospacing="0"/>
        <w:ind w:right="210"/>
        <w:jc w:val="both"/>
        <w:textAlignment w:val="baseline"/>
        <w:rPr>
          <w:rStyle w:val="eop"/>
          <w:rFonts w:ascii="Arial" w:hAnsi="Arial" w:cs="Arial"/>
          <w:color w:val="000000"/>
          <w:sz w:val="20"/>
          <w:szCs w:val="20"/>
        </w:rPr>
      </w:pPr>
      <w:r w:rsidRPr="009A1DE0">
        <w:rPr>
          <w:rStyle w:val="normaltextrun"/>
          <w:rFonts w:ascii="Arial" w:hAnsi="Arial" w:cs="Arial"/>
          <w:color w:val="000000"/>
          <w:sz w:val="20"/>
          <w:szCs w:val="20"/>
          <w:lang w:val="uk-UA"/>
        </w:rPr>
        <w:t>Сайт: </w:t>
      </w:r>
      <w:hyperlink r:id="rId20" w:tgtFrame="_blank" w:history="1">
        <w:r w:rsidRPr="009A1DE0">
          <w:rPr>
            <w:rStyle w:val="normaltextrun"/>
            <w:rFonts w:ascii="Arial" w:hAnsi="Arial" w:cs="Arial"/>
            <w:color w:val="467886"/>
            <w:sz w:val="20"/>
            <w:szCs w:val="20"/>
            <w:u w:val="single"/>
            <w:lang w:val="uk-UA"/>
          </w:rPr>
          <w:t>www.eib.org/press</w:t>
        </w:r>
      </w:hyperlink>
      <w:r w:rsidRPr="009A1DE0">
        <w:rPr>
          <w:rStyle w:val="normaltextrun"/>
          <w:rFonts w:ascii="Arial" w:hAnsi="Arial" w:cs="Arial"/>
          <w:color w:val="000000"/>
          <w:sz w:val="20"/>
          <w:szCs w:val="20"/>
          <w:lang w:val="uk-UA"/>
        </w:rPr>
        <w:t>| Пресслужба: </w:t>
      </w:r>
      <w:hyperlink r:id="rId21" w:tgtFrame="_blank" w:history="1">
        <w:r w:rsidRPr="009A1DE0">
          <w:rPr>
            <w:rStyle w:val="normaltextrun"/>
            <w:rFonts w:ascii="Arial" w:hAnsi="Arial" w:cs="Arial"/>
            <w:color w:val="467886"/>
            <w:sz w:val="20"/>
            <w:szCs w:val="20"/>
            <w:u w:val="single"/>
            <w:lang w:val="uk-UA"/>
          </w:rPr>
          <w:t>press@eib.org</w:t>
        </w:r>
      </w:hyperlink>
      <w:r w:rsidRPr="009A1DE0">
        <w:rPr>
          <w:rStyle w:val="normaltextrun"/>
          <w:rFonts w:ascii="Arial" w:hAnsi="Arial" w:cs="Arial"/>
          <w:color w:val="000000"/>
          <w:sz w:val="20"/>
          <w:szCs w:val="20"/>
          <w:lang w:val="uk-UA"/>
        </w:rPr>
        <w:t> </w:t>
      </w:r>
      <w:r w:rsidRPr="009A1DE0">
        <w:rPr>
          <w:rStyle w:val="eop"/>
          <w:rFonts w:ascii="Arial" w:hAnsi="Arial" w:cs="Arial"/>
          <w:color w:val="000000"/>
          <w:sz w:val="20"/>
          <w:szCs w:val="20"/>
          <w:lang w:val="uk-UA"/>
        </w:rPr>
        <w:t> </w:t>
      </w:r>
    </w:p>
    <w:p w14:paraId="0E2E8529" w14:textId="77777777" w:rsidR="0053712D" w:rsidRPr="0053712D" w:rsidRDefault="0053712D" w:rsidP="00DF0C24">
      <w:pPr>
        <w:pStyle w:val="paragraph"/>
        <w:spacing w:before="0" w:beforeAutospacing="0" w:after="0" w:afterAutospacing="0"/>
        <w:ind w:right="21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14:paraId="33EDD187" w14:textId="77777777" w:rsidR="00DF0C24" w:rsidRPr="009A1DE0" w:rsidRDefault="00DF0C24" w:rsidP="00DF0C2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uk-UA"/>
        </w:rPr>
      </w:pPr>
      <w:r w:rsidRPr="009A1DE0">
        <w:rPr>
          <w:rStyle w:val="wacimagecontainer"/>
          <w:rFonts w:ascii="Segoe UI" w:hAnsi="Segoe UI" w:cs="Segoe UI"/>
          <w:noProof/>
          <w:sz w:val="18"/>
          <w:szCs w:val="18"/>
          <w:lang w:val="uk-UA"/>
        </w:rPr>
        <w:drawing>
          <wp:inline distT="0" distB="0" distL="0" distR="0" wp14:anchorId="4EA8CF48" wp14:editId="3D24D57F">
            <wp:extent cx="152400" cy="152400"/>
            <wp:effectExtent l="0" t="0" r="0" b="0"/>
            <wp:docPr id="1864835135" name="Picture 9" descr="Linkedin icon hyper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nkedin icon hyperlink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1DE0">
        <w:rPr>
          <w:rStyle w:val="normaltextrun"/>
          <w:rFonts w:ascii="Arial" w:hAnsi="Arial" w:cs="Arial"/>
          <w:sz w:val="22"/>
          <w:szCs w:val="22"/>
          <w:lang w:val="uk-UA"/>
        </w:rPr>
        <w:t>  </w:t>
      </w:r>
      <w:r w:rsidRPr="009A1DE0">
        <w:rPr>
          <w:rStyle w:val="wacimagecontainer"/>
          <w:rFonts w:ascii="Segoe UI" w:hAnsi="Segoe UI" w:cs="Segoe UI"/>
          <w:noProof/>
          <w:sz w:val="18"/>
          <w:szCs w:val="18"/>
          <w:lang w:val="uk-UA"/>
        </w:rPr>
        <w:drawing>
          <wp:inline distT="0" distB="0" distL="0" distR="0" wp14:anchorId="491F48E5" wp14:editId="503C5846">
            <wp:extent cx="152400" cy="152400"/>
            <wp:effectExtent l="0" t="0" r="0" b="0"/>
            <wp:docPr id="110114361" name="Picture 8" descr="Instagram icon hyper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stagram icon hyperlink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1DE0">
        <w:rPr>
          <w:rStyle w:val="normaltextrun"/>
          <w:rFonts w:ascii="Arial" w:hAnsi="Arial" w:cs="Arial"/>
          <w:sz w:val="22"/>
          <w:szCs w:val="22"/>
          <w:lang w:val="uk-UA"/>
        </w:rPr>
        <w:t>  </w:t>
      </w:r>
      <w:r w:rsidRPr="009A1DE0">
        <w:rPr>
          <w:rStyle w:val="wacimagecontainer"/>
          <w:rFonts w:ascii="Segoe UI" w:hAnsi="Segoe UI" w:cs="Segoe UI"/>
          <w:noProof/>
          <w:sz w:val="18"/>
          <w:szCs w:val="18"/>
          <w:lang w:val="uk-UA"/>
        </w:rPr>
        <w:drawing>
          <wp:inline distT="0" distB="0" distL="0" distR="0" wp14:anchorId="36136287" wp14:editId="20B79A81">
            <wp:extent cx="152400" cy="152400"/>
            <wp:effectExtent l="0" t="0" r="0" b="0"/>
            <wp:docPr id="42624789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1DE0">
        <w:rPr>
          <w:rStyle w:val="normaltextrun"/>
          <w:rFonts w:ascii="Arial" w:hAnsi="Arial" w:cs="Arial"/>
          <w:sz w:val="22"/>
          <w:szCs w:val="22"/>
          <w:lang w:val="uk-UA"/>
        </w:rPr>
        <w:t>  </w:t>
      </w:r>
      <w:r w:rsidRPr="009A1DE0">
        <w:rPr>
          <w:rStyle w:val="wacimagecontainer"/>
          <w:rFonts w:ascii="Segoe UI" w:hAnsi="Segoe UI" w:cs="Segoe UI"/>
          <w:noProof/>
          <w:sz w:val="18"/>
          <w:szCs w:val="18"/>
          <w:lang w:val="uk-UA"/>
        </w:rPr>
        <w:drawing>
          <wp:inline distT="0" distB="0" distL="0" distR="0" wp14:anchorId="3EAF08F3" wp14:editId="5BF7340F">
            <wp:extent cx="152400" cy="152400"/>
            <wp:effectExtent l="0" t="0" r="0" b="0"/>
            <wp:docPr id="130785159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1DE0">
        <w:rPr>
          <w:rStyle w:val="normaltextrun"/>
          <w:rFonts w:ascii="Arial" w:hAnsi="Arial" w:cs="Arial"/>
          <w:sz w:val="22"/>
          <w:szCs w:val="22"/>
          <w:lang w:val="uk-UA"/>
        </w:rPr>
        <w:t>  </w:t>
      </w:r>
      <w:r w:rsidRPr="009A1DE0">
        <w:rPr>
          <w:rStyle w:val="wacimagecontainer"/>
          <w:rFonts w:ascii="Segoe UI" w:hAnsi="Segoe UI" w:cs="Segoe UI"/>
          <w:noProof/>
          <w:sz w:val="18"/>
          <w:szCs w:val="18"/>
          <w:lang w:val="uk-UA"/>
        </w:rPr>
        <w:drawing>
          <wp:inline distT="0" distB="0" distL="0" distR="0" wp14:anchorId="3594FEDD" wp14:editId="30022ED7">
            <wp:extent cx="152400" cy="152400"/>
            <wp:effectExtent l="0" t="0" r="0" b="0"/>
            <wp:docPr id="37640393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1DE0">
        <w:rPr>
          <w:rStyle w:val="normaltextrun"/>
          <w:rFonts w:ascii="Arial" w:hAnsi="Arial" w:cs="Arial"/>
          <w:sz w:val="22"/>
          <w:szCs w:val="22"/>
          <w:lang w:val="uk-UA"/>
        </w:rPr>
        <w:t>  </w:t>
      </w:r>
      <w:r w:rsidRPr="009A1DE0">
        <w:rPr>
          <w:rStyle w:val="wacimagecontainer"/>
          <w:rFonts w:ascii="Segoe UI" w:hAnsi="Segoe UI" w:cs="Segoe UI"/>
          <w:noProof/>
          <w:sz w:val="18"/>
          <w:szCs w:val="18"/>
          <w:lang w:val="uk-UA"/>
        </w:rPr>
        <w:drawing>
          <wp:inline distT="0" distB="0" distL="0" distR="0" wp14:anchorId="5ECBBDAE" wp14:editId="4938924E">
            <wp:extent cx="152400" cy="152400"/>
            <wp:effectExtent l="0" t="0" r="0" b="0"/>
            <wp:docPr id="211549245" name="Picture 4" descr="Facebook icon hyper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acebook icon hyperlink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1DE0">
        <w:rPr>
          <w:rStyle w:val="normaltextrun"/>
          <w:rFonts w:ascii="Arial" w:hAnsi="Arial" w:cs="Arial"/>
          <w:sz w:val="22"/>
          <w:szCs w:val="22"/>
          <w:lang w:val="uk-UA"/>
        </w:rPr>
        <w:t>  </w:t>
      </w:r>
      <w:r w:rsidRPr="009A1DE0">
        <w:rPr>
          <w:rStyle w:val="wacimagecontainer"/>
          <w:rFonts w:ascii="Segoe UI" w:hAnsi="Segoe UI" w:cs="Segoe UI"/>
          <w:noProof/>
          <w:sz w:val="18"/>
          <w:szCs w:val="18"/>
          <w:lang w:val="uk-UA"/>
        </w:rPr>
        <w:drawing>
          <wp:inline distT="0" distB="0" distL="0" distR="0" wp14:anchorId="1A5188DD" wp14:editId="44FC478C">
            <wp:extent cx="152400" cy="152400"/>
            <wp:effectExtent l="0" t="0" r="0" b="0"/>
            <wp:docPr id="2144644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1DE0">
        <w:rPr>
          <w:rStyle w:val="normaltextrun"/>
          <w:rFonts w:ascii="Arial" w:hAnsi="Arial" w:cs="Arial"/>
          <w:sz w:val="22"/>
          <w:szCs w:val="22"/>
          <w:lang w:val="uk-UA"/>
        </w:rPr>
        <w:t>  </w:t>
      </w:r>
      <w:r w:rsidRPr="009A1DE0">
        <w:rPr>
          <w:rStyle w:val="wacimagecontainer"/>
          <w:rFonts w:ascii="Segoe UI" w:hAnsi="Segoe UI" w:cs="Segoe UI"/>
          <w:noProof/>
          <w:sz w:val="18"/>
          <w:szCs w:val="18"/>
          <w:lang w:val="uk-UA"/>
        </w:rPr>
        <w:drawing>
          <wp:inline distT="0" distB="0" distL="0" distR="0" wp14:anchorId="1D51A7B8" wp14:editId="609BF9DC">
            <wp:extent cx="152400" cy="152400"/>
            <wp:effectExtent l="0" t="0" r="0" b="0"/>
            <wp:docPr id="1573942591" name="Picture 2" descr="Youtube icon hyper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outube icon hyperlink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1DE0">
        <w:rPr>
          <w:rStyle w:val="normaltextrun"/>
          <w:rFonts w:ascii="Arial" w:hAnsi="Arial" w:cs="Arial"/>
          <w:sz w:val="22"/>
          <w:szCs w:val="22"/>
          <w:lang w:val="uk-UA"/>
        </w:rPr>
        <w:t>  </w:t>
      </w:r>
      <w:r w:rsidRPr="009A1DE0">
        <w:rPr>
          <w:rStyle w:val="wacimagecontainer"/>
          <w:rFonts w:ascii="Segoe UI" w:hAnsi="Segoe UI" w:cs="Segoe UI"/>
          <w:noProof/>
          <w:sz w:val="18"/>
          <w:szCs w:val="18"/>
          <w:lang w:val="uk-UA"/>
        </w:rPr>
        <w:drawing>
          <wp:inline distT="0" distB="0" distL="0" distR="0" wp14:anchorId="5ACD59B7" wp14:editId="12F7B7CC">
            <wp:extent cx="152400" cy="152400"/>
            <wp:effectExtent l="0" t="0" r="0" b="0"/>
            <wp:docPr id="967893283" name="Picture 1" descr="Rss news icon hyper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ss news icon hyperlink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1DE0">
        <w:rPr>
          <w:rStyle w:val="eop"/>
          <w:rFonts w:ascii="Arial" w:hAnsi="Arial" w:cs="Arial"/>
          <w:sz w:val="20"/>
          <w:szCs w:val="20"/>
          <w:lang w:val="uk-UA"/>
        </w:rPr>
        <w:t> </w:t>
      </w:r>
    </w:p>
    <w:p w14:paraId="458BEE07" w14:textId="77777777" w:rsidR="00DF0C24" w:rsidRPr="009A1DE0" w:rsidRDefault="00DF0C24" w:rsidP="00DF0C24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uk-UA"/>
        </w:rPr>
      </w:pPr>
      <w:r w:rsidRPr="009A1DE0">
        <w:rPr>
          <w:rStyle w:val="eop"/>
          <w:rFonts w:ascii="Arial" w:hAnsi="Arial" w:cs="Arial"/>
          <w:sz w:val="20"/>
          <w:szCs w:val="20"/>
          <w:lang w:val="uk-UA"/>
        </w:rPr>
        <w:t> </w:t>
      </w:r>
    </w:p>
    <w:p w14:paraId="0F2B3891" w14:textId="6745A918" w:rsidR="000B34CC" w:rsidRPr="00DF0C24" w:rsidRDefault="00DF0C24" w:rsidP="0053712D">
      <w:pPr>
        <w:pStyle w:val="paragraph"/>
        <w:spacing w:before="0" w:beforeAutospacing="0" w:after="0" w:afterAutospacing="0"/>
        <w:ind w:right="210"/>
        <w:jc w:val="both"/>
        <w:textAlignment w:val="baseline"/>
        <w:rPr>
          <w:sz w:val="20"/>
          <w:szCs w:val="20"/>
          <w:highlight w:val="white"/>
          <w:lang w:val="uk-UA"/>
        </w:rPr>
      </w:pPr>
      <w:r w:rsidRPr="009A1DE0">
        <w:rPr>
          <w:rStyle w:val="normaltextrun"/>
          <w:rFonts w:ascii="Arial" w:hAnsi="Arial" w:cs="Arial"/>
          <w:b/>
          <w:bCs/>
          <w:color w:val="000000"/>
          <w:sz w:val="20"/>
          <w:szCs w:val="20"/>
          <w:lang w:val="uk-UA"/>
        </w:rPr>
        <w:t>ПРООН Україна:</w:t>
      </w:r>
      <w:r w:rsidRPr="009A1DE0">
        <w:rPr>
          <w:rStyle w:val="normaltextrun"/>
          <w:rFonts w:ascii="Cambria Math" w:hAnsi="Cambria Math" w:cs="Cambria Math"/>
          <w:color w:val="000000"/>
          <w:sz w:val="20"/>
          <w:szCs w:val="20"/>
          <w:lang w:val="uk-UA"/>
        </w:rPr>
        <w:t> </w:t>
      </w:r>
      <w:r w:rsidRPr="009A1DE0">
        <w:rPr>
          <w:rStyle w:val="normaltextrun"/>
          <w:rFonts w:ascii="Arial" w:hAnsi="Arial" w:cs="Arial"/>
          <w:color w:val="000000"/>
          <w:sz w:val="20"/>
          <w:szCs w:val="20"/>
          <w:lang w:val="uk-UA"/>
        </w:rPr>
        <w:t>Юлія Самусь, керівниця відділу комунікацій |</w:t>
      </w:r>
      <w:r w:rsidRPr="009A1DE0">
        <w:rPr>
          <w:rStyle w:val="normaltextrun"/>
          <w:rFonts w:ascii="Cambria Math" w:hAnsi="Cambria Math" w:cs="Cambria Math"/>
          <w:color w:val="000000"/>
          <w:sz w:val="20"/>
          <w:szCs w:val="20"/>
          <w:lang w:val="uk-UA"/>
        </w:rPr>
        <w:t> </w:t>
      </w:r>
      <w:hyperlink r:id="rId31" w:tgtFrame="_blank" w:history="1">
        <w:r w:rsidRPr="009A1DE0">
          <w:rPr>
            <w:rStyle w:val="normaltextrun"/>
            <w:rFonts w:ascii="Arial" w:hAnsi="Arial" w:cs="Arial"/>
            <w:color w:val="467886"/>
            <w:sz w:val="20"/>
            <w:szCs w:val="20"/>
            <w:u w:val="single"/>
            <w:lang w:val="uk-UA"/>
          </w:rPr>
          <w:t>yuliia.samus@undp.org</w:t>
        </w:r>
      </w:hyperlink>
      <w:r w:rsidRPr="009A1DE0">
        <w:rPr>
          <w:rStyle w:val="normaltextrun"/>
          <w:rFonts w:ascii="Cambria Math" w:hAnsi="Cambria Math" w:cs="Cambria Math"/>
          <w:color w:val="000000"/>
          <w:sz w:val="20"/>
          <w:szCs w:val="20"/>
          <w:lang w:val="uk-UA"/>
        </w:rPr>
        <w:t> </w:t>
      </w:r>
    </w:p>
    <w:sectPr w:rsidR="000B34CC" w:rsidRPr="00DF0C24" w:rsidSect="007A2CA8">
      <w:headerReference w:type="even" r:id="rId32"/>
      <w:headerReference w:type="default" r:id="rId33"/>
      <w:headerReference w:type="first" r:id="rId34"/>
      <w:pgSz w:w="11909" w:h="16834"/>
      <w:pgMar w:top="567" w:right="1440" w:bottom="567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C79D9B" w14:textId="77777777" w:rsidR="007F11EE" w:rsidRDefault="007F11EE">
      <w:pPr>
        <w:spacing w:line="240" w:lineRule="auto"/>
      </w:pPr>
      <w:r>
        <w:separator/>
      </w:r>
    </w:p>
  </w:endnote>
  <w:endnote w:type="continuationSeparator" w:id="0">
    <w:p w14:paraId="51894CCA" w14:textId="77777777" w:rsidR="007F11EE" w:rsidRDefault="007F11E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A0779CF-FABB-40B4-9289-D2D08CB30244}"/>
    <w:embedBold r:id="rId2" w:fontKey="{7B5FF012-84DF-4A76-A5AC-79F9CDC5A7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8F569EC-ED56-4E27-901B-A63A55AA16A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C9AA7B1-37E0-416F-A699-BD459EE0FD1C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768917C-397C-4562-905F-B9CB61B1D14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45E3F611-388D-4988-986D-CCD9BA95A1D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9B4B99" w14:textId="77777777" w:rsidR="007F11EE" w:rsidRDefault="007F11EE">
      <w:pPr>
        <w:spacing w:line="240" w:lineRule="auto"/>
      </w:pPr>
      <w:r>
        <w:separator/>
      </w:r>
    </w:p>
  </w:footnote>
  <w:footnote w:type="continuationSeparator" w:id="0">
    <w:p w14:paraId="09DA5522" w14:textId="77777777" w:rsidR="007F11EE" w:rsidRDefault="007F11E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66A862" w14:textId="2DBD2C10" w:rsidR="00D27CDE" w:rsidRDefault="00D27CDE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D501B6F" wp14:editId="777A0998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346075" cy="368935"/>
              <wp:effectExtent l="0" t="0" r="15875" b="12065"/>
              <wp:wrapNone/>
              <wp:docPr id="1049256454" name="Text Box 2" descr="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607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BCF26AB" w14:textId="550B725E" w:rsidR="00D27CDE" w:rsidRPr="00D27CDE" w:rsidRDefault="00D27CDE" w:rsidP="00D27CDE">
                          <w:pPr>
                            <w:rPr>
                              <w:rFonts w:ascii="Aptos" w:eastAsia="Aptos" w:hAnsi="Aptos" w:cs="Aptos"/>
                              <w:noProof/>
                              <w:color w:val="808080"/>
                              <w:sz w:val="20"/>
                              <w:szCs w:val="20"/>
                            </w:rPr>
                          </w:pPr>
                          <w:r w:rsidRPr="00D27CDE">
                            <w:rPr>
                              <w:rFonts w:ascii="Aptos" w:eastAsia="Aptos" w:hAnsi="Aptos" w:cs="Aptos"/>
                              <w:noProof/>
                              <w:color w:val="808080"/>
                              <w:sz w:val="20"/>
                              <w:szCs w:val="2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501B6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Public" style="position:absolute;margin-left:0;margin-top:0;width:27.25pt;height:29.0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" filled="f" stroked="f">
              <v:textbox style="mso-fit-shape-to-text:t" inset="0,15pt,0,0">
                <w:txbxContent>
                  <w:p w14:paraId="7BCF26AB" w14:textId="550B725E" w:rsidR="00D27CDE" w:rsidRPr="00D27CDE" w:rsidRDefault="00D27CDE" w:rsidP="00D27CDE">
                    <w:pPr>
                      <w:rPr>
                        <w:rFonts w:ascii="Aptos" w:eastAsia="Aptos" w:hAnsi="Aptos" w:cs="Aptos"/>
                        <w:noProof/>
                        <w:color w:val="808080"/>
                        <w:sz w:val="20"/>
                        <w:szCs w:val="20"/>
                      </w:rPr>
                    </w:pPr>
                    <w:r w:rsidRPr="00D27CDE">
                      <w:rPr>
                        <w:rFonts w:ascii="Aptos" w:eastAsia="Aptos" w:hAnsi="Aptos" w:cs="Aptos"/>
                        <w:noProof/>
                        <w:color w:val="808080"/>
                        <w:sz w:val="20"/>
                        <w:szCs w:val="2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9764B6" w14:textId="65D454B4" w:rsidR="00B51A57" w:rsidRDefault="00D27CDE"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DC2628C" wp14:editId="1C8C5345">
              <wp:simplePos x="717550" y="457200"/>
              <wp:positionH relativeFrom="page">
                <wp:align>center</wp:align>
              </wp:positionH>
              <wp:positionV relativeFrom="page">
                <wp:align>top</wp:align>
              </wp:positionV>
              <wp:extent cx="346075" cy="368935"/>
              <wp:effectExtent l="0" t="0" r="15875" b="12065"/>
              <wp:wrapNone/>
              <wp:docPr id="2073385332" name="Text Box 3" descr="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607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AC3565E" w14:textId="12D54BAA" w:rsidR="00D27CDE" w:rsidRPr="00D27CDE" w:rsidRDefault="00D27CDE" w:rsidP="00D27CDE">
                          <w:pPr>
                            <w:rPr>
                              <w:rFonts w:ascii="Aptos" w:eastAsia="Aptos" w:hAnsi="Aptos" w:cs="Aptos"/>
                              <w:noProof/>
                              <w:color w:val="808080"/>
                              <w:sz w:val="20"/>
                              <w:szCs w:val="20"/>
                            </w:rPr>
                          </w:pPr>
                          <w:r w:rsidRPr="00D27CDE">
                            <w:rPr>
                              <w:rFonts w:ascii="Aptos" w:eastAsia="Aptos" w:hAnsi="Aptos" w:cs="Aptos"/>
                              <w:noProof/>
                              <w:color w:val="808080"/>
                              <w:sz w:val="20"/>
                              <w:szCs w:val="2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C2628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Public" style="position:absolute;margin-left:0;margin-top:0;width:27.25pt;height:29.0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" filled="f" stroked="f">
              <v:textbox style="mso-fit-shape-to-text:t" inset="0,15pt,0,0">
                <w:txbxContent>
                  <w:p w14:paraId="5AC3565E" w14:textId="12D54BAA" w:rsidR="00D27CDE" w:rsidRPr="00D27CDE" w:rsidRDefault="00D27CDE" w:rsidP="00D27CDE">
                    <w:pPr>
                      <w:rPr>
                        <w:rFonts w:ascii="Aptos" w:eastAsia="Aptos" w:hAnsi="Aptos" w:cs="Aptos"/>
                        <w:noProof/>
                        <w:color w:val="808080"/>
                        <w:sz w:val="20"/>
                        <w:szCs w:val="20"/>
                      </w:rPr>
                    </w:pPr>
                    <w:r w:rsidRPr="00D27CDE">
                      <w:rPr>
                        <w:rFonts w:ascii="Aptos" w:eastAsia="Aptos" w:hAnsi="Aptos" w:cs="Aptos"/>
                        <w:noProof/>
                        <w:color w:val="808080"/>
                        <w:sz w:val="20"/>
                        <w:szCs w:val="2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D9215E" w14:textId="6EDA0FD2" w:rsidR="00D27CDE" w:rsidRDefault="00D27CDE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E9DDC48" wp14:editId="47A287AD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346075" cy="368935"/>
              <wp:effectExtent l="0" t="0" r="15875" b="12065"/>
              <wp:wrapNone/>
              <wp:docPr id="1226498800" name="Text Box 1" descr="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607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93ABE6" w14:textId="06367AAA" w:rsidR="00D27CDE" w:rsidRPr="00D27CDE" w:rsidRDefault="00D27CDE" w:rsidP="00D27CDE">
                          <w:pPr>
                            <w:rPr>
                              <w:rFonts w:ascii="Aptos" w:eastAsia="Aptos" w:hAnsi="Aptos" w:cs="Aptos"/>
                              <w:noProof/>
                              <w:color w:val="808080"/>
                              <w:sz w:val="20"/>
                              <w:szCs w:val="20"/>
                            </w:rPr>
                          </w:pPr>
                          <w:r w:rsidRPr="00D27CDE">
                            <w:rPr>
                              <w:rFonts w:ascii="Aptos" w:eastAsia="Aptos" w:hAnsi="Aptos" w:cs="Aptos"/>
                              <w:noProof/>
                              <w:color w:val="808080"/>
                              <w:sz w:val="20"/>
                              <w:szCs w:val="2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9DDC4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Public" style="position:absolute;margin-left:0;margin-top:0;width:27.25pt;height:29.0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" filled="f" stroked="f">
              <v:textbox style="mso-fit-shape-to-text:t" inset="0,15pt,0,0">
                <w:txbxContent>
                  <w:p w14:paraId="5293ABE6" w14:textId="06367AAA" w:rsidR="00D27CDE" w:rsidRPr="00D27CDE" w:rsidRDefault="00D27CDE" w:rsidP="00D27CDE">
                    <w:pPr>
                      <w:rPr>
                        <w:rFonts w:ascii="Aptos" w:eastAsia="Aptos" w:hAnsi="Aptos" w:cs="Aptos"/>
                        <w:noProof/>
                        <w:color w:val="808080"/>
                        <w:sz w:val="20"/>
                        <w:szCs w:val="20"/>
                      </w:rPr>
                    </w:pPr>
                    <w:r w:rsidRPr="00D27CDE">
                      <w:rPr>
                        <w:rFonts w:ascii="Aptos" w:eastAsia="Aptos" w:hAnsi="Aptos" w:cs="Aptos"/>
                        <w:noProof/>
                        <w:color w:val="808080"/>
                        <w:sz w:val="20"/>
                        <w:szCs w:val="2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156A3E"/>
    <w:multiLevelType w:val="hybridMultilevel"/>
    <w:tmpl w:val="1500EF9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FFC1BDA"/>
    <w:multiLevelType w:val="multilevel"/>
    <w:tmpl w:val="7FE27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B070233"/>
    <w:multiLevelType w:val="hybridMultilevel"/>
    <w:tmpl w:val="0E369E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EA715E"/>
    <w:multiLevelType w:val="multilevel"/>
    <w:tmpl w:val="AA085E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72F2179"/>
    <w:multiLevelType w:val="multilevel"/>
    <w:tmpl w:val="C7360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EB77D7C"/>
    <w:multiLevelType w:val="hybridMultilevel"/>
    <w:tmpl w:val="8870CE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841435">
    <w:abstractNumId w:val="3"/>
  </w:num>
  <w:num w:numId="2" w16cid:durableId="157841846">
    <w:abstractNumId w:val="5"/>
  </w:num>
  <w:num w:numId="3" w16cid:durableId="978219761">
    <w:abstractNumId w:val="1"/>
  </w:num>
  <w:num w:numId="4" w16cid:durableId="993224249">
    <w:abstractNumId w:val="4"/>
  </w:num>
  <w:num w:numId="5" w16cid:durableId="1084687062">
    <w:abstractNumId w:val="0"/>
  </w:num>
  <w:num w:numId="6" w16cid:durableId="10375803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1A57"/>
    <w:rsid w:val="0005415E"/>
    <w:rsid w:val="000649B9"/>
    <w:rsid w:val="000825A6"/>
    <w:rsid w:val="000B34CC"/>
    <w:rsid w:val="000B512B"/>
    <w:rsid w:val="000D2A08"/>
    <w:rsid w:val="000D2E32"/>
    <w:rsid w:val="00113CA3"/>
    <w:rsid w:val="00145A0F"/>
    <w:rsid w:val="0015094B"/>
    <w:rsid w:val="00154B7E"/>
    <w:rsid w:val="001A0AA4"/>
    <w:rsid w:val="001A2A0B"/>
    <w:rsid w:val="001A4BD2"/>
    <w:rsid w:val="001B47C8"/>
    <w:rsid w:val="001C0E1B"/>
    <w:rsid w:val="002004F1"/>
    <w:rsid w:val="00256C13"/>
    <w:rsid w:val="00263BB2"/>
    <w:rsid w:val="00291AA8"/>
    <w:rsid w:val="002B3229"/>
    <w:rsid w:val="002F6F23"/>
    <w:rsid w:val="00304FF1"/>
    <w:rsid w:val="003173DD"/>
    <w:rsid w:val="00327399"/>
    <w:rsid w:val="00344F19"/>
    <w:rsid w:val="003926F7"/>
    <w:rsid w:val="00393496"/>
    <w:rsid w:val="003E72D8"/>
    <w:rsid w:val="003F2239"/>
    <w:rsid w:val="00412CD6"/>
    <w:rsid w:val="00423089"/>
    <w:rsid w:val="00437A7C"/>
    <w:rsid w:val="004532F0"/>
    <w:rsid w:val="0045370C"/>
    <w:rsid w:val="0047149E"/>
    <w:rsid w:val="004A7A6A"/>
    <w:rsid w:val="0052602A"/>
    <w:rsid w:val="0053712D"/>
    <w:rsid w:val="00546A62"/>
    <w:rsid w:val="00566919"/>
    <w:rsid w:val="005A3880"/>
    <w:rsid w:val="005B5FFC"/>
    <w:rsid w:val="00603D50"/>
    <w:rsid w:val="0062658A"/>
    <w:rsid w:val="00640BD1"/>
    <w:rsid w:val="00643195"/>
    <w:rsid w:val="006444CD"/>
    <w:rsid w:val="006550B7"/>
    <w:rsid w:val="006567ED"/>
    <w:rsid w:val="006958E9"/>
    <w:rsid w:val="006B4614"/>
    <w:rsid w:val="006B7F64"/>
    <w:rsid w:val="006F556F"/>
    <w:rsid w:val="00743345"/>
    <w:rsid w:val="0076030D"/>
    <w:rsid w:val="007819CB"/>
    <w:rsid w:val="007A2CA8"/>
    <w:rsid w:val="007B687E"/>
    <w:rsid w:val="007C702C"/>
    <w:rsid w:val="007F11EE"/>
    <w:rsid w:val="00811A76"/>
    <w:rsid w:val="00830891"/>
    <w:rsid w:val="008574FA"/>
    <w:rsid w:val="00863F1B"/>
    <w:rsid w:val="00866E61"/>
    <w:rsid w:val="008770A2"/>
    <w:rsid w:val="008D697C"/>
    <w:rsid w:val="00940D32"/>
    <w:rsid w:val="00962D84"/>
    <w:rsid w:val="00980DD7"/>
    <w:rsid w:val="009C2DA9"/>
    <w:rsid w:val="009D7613"/>
    <w:rsid w:val="00A06405"/>
    <w:rsid w:val="00A15E7F"/>
    <w:rsid w:val="00A1793D"/>
    <w:rsid w:val="00A2043C"/>
    <w:rsid w:val="00A24B4E"/>
    <w:rsid w:val="00A37FCA"/>
    <w:rsid w:val="00A57D97"/>
    <w:rsid w:val="00A62F75"/>
    <w:rsid w:val="00A65F43"/>
    <w:rsid w:val="00AB519E"/>
    <w:rsid w:val="00AC1176"/>
    <w:rsid w:val="00AC72BE"/>
    <w:rsid w:val="00B20C59"/>
    <w:rsid w:val="00B3134D"/>
    <w:rsid w:val="00B406CB"/>
    <w:rsid w:val="00B51A57"/>
    <w:rsid w:val="00BA6F0C"/>
    <w:rsid w:val="00BB46F9"/>
    <w:rsid w:val="00BE281A"/>
    <w:rsid w:val="00BF6A8B"/>
    <w:rsid w:val="00C256F1"/>
    <w:rsid w:val="00C27363"/>
    <w:rsid w:val="00C92093"/>
    <w:rsid w:val="00CF689E"/>
    <w:rsid w:val="00D25F1F"/>
    <w:rsid w:val="00D27CDE"/>
    <w:rsid w:val="00D80F15"/>
    <w:rsid w:val="00DF0C24"/>
    <w:rsid w:val="00E1339B"/>
    <w:rsid w:val="00E17251"/>
    <w:rsid w:val="00E212F6"/>
    <w:rsid w:val="00F451D9"/>
    <w:rsid w:val="00F62D07"/>
    <w:rsid w:val="00F7459F"/>
    <w:rsid w:val="00F95EE7"/>
    <w:rsid w:val="00FB0251"/>
    <w:rsid w:val="00FB10AD"/>
    <w:rsid w:val="00FD2248"/>
    <w:rsid w:val="00FE0368"/>
    <w:rsid w:val="00FE7414"/>
    <w:rsid w:val="00FF3B54"/>
    <w:rsid w:val="00FF3DEA"/>
    <w:rsid w:val="0572F997"/>
    <w:rsid w:val="0B06A9EA"/>
    <w:rsid w:val="0BD90B91"/>
    <w:rsid w:val="0C044F0C"/>
    <w:rsid w:val="12AE30E8"/>
    <w:rsid w:val="15070E70"/>
    <w:rsid w:val="196F3055"/>
    <w:rsid w:val="1BBFD2F6"/>
    <w:rsid w:val="1C5DF294"/>
    <w:rsid w:val="1CC99D7E"/>
    <w:rsid w:val="20232CCF"/>
    <w:rsid w:val="22411E66"/>
    <w:rsid w:val="32ADE0C2"/>
    <w:rsid w:val="3A887677"/>
    <w:rsid w:val="3B959F2F"/>
    <w:rsid w:val="3BE4309A"/>
    <w:rsid w:val="48590BA5"/>
    <w:rsid w:val="4903F1D2"/>
    <w:rsid w:val="4F7BD696"/>
    <w:rsid w:val="51BF3509"/>
    <w:rsid w:val="5C37EEE3"/>
    <w:rsid w:val="5E78685F"/>
    <w:rsid w:val="618C75C1"/>
    <w:rsid w:val="61E8CE30"/>
    <w:rsid w:val="654E422B"/>
    <w:rsid w:val="69F2B123"/>
    <w:rsid w:val="6BCF274C"/>
    <w:rsid w:val="6F1505C2"/>
    <w:rsid w:val="6F1868DD"/>
    <w:rsid w:val="70C57352"/>
    <w:rsid w:val="7109DCF0"/>
    <w:rsid w:val="713B5D9E"/>
    <w:rsid w:val="74BCACD7"/>
    <w:rsid w:val="74F67035"/>
    <w:rsid w:val="76CC5092"/>
    <w:rsid w:val="798311ED"/>
    <w:rsid w:val="7B689B5B"/>
    <w:rsid w:val="7BAAAE3C"/>
    <w:rsid w:val="7DC1E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414CE"/>
  <w15:docId w15:val="{D3952BAB-A368-4137-8C60-D56812B59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uk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pPr>
      <w:spacing w:line="240" w:lineRule="auto"/>
    </w:pPr>
    <w:rPr>
      <w:rFonts w:ascii="Aptos" w:eastAsia="Aptos" w:hAnsi="Aptos" w:cs="Aptos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27CDE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7CDE"/>
  </w:style>
  <w:style w:type="paragraph" w:styleId="NormalWeb">
    <w:name w:val="Normal (Web)"/>
    <w:basedOn w:val="Normal"/>
    <w:uiPriority w:val="99"/>
    <w:unhideWhenUsed/>
    <w:rsid w:val="003926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3926F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926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926F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926F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26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26F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926F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26F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65F43"/>
    <w:pPr>
      <w:spacing w:line="240" w:lineRule="auto"/>
    </w:pPr>
  </w:style>
  <w:style w:type="paragraph" w:customStyle="1" w:styleId="paragraph">
    <w:name w:val="paragraph"/>
    <w:basedOn w:val="Normal"/>
    <w:rsid w:val="000B34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normaltextrun">
    <w:name w:val="normaltextrun"/>
    <w:basedOn w:val="DefaultParagraphFont"/>
    <w:rsid w:val="000B34CC"/>
  </w:style>
  <w:style w:type="character" w:customStyle="1" w:styleId="eop">
    <w:name w:val="eop"/>
    <w:basedOn w:val="DefaultParagraphFont"/>
    <w:rsid w:val="000B34CC"/>
  </w:style>
  <w:style w:type="paragraph" w:customStyle="1" w:styleId="null">
    <w:name w:val="null"/>
    <w:basedOn w:val="Normal"/>
    <w:rsid w:val="00811A76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  <w:lang w:val="en-GB"/>
    </w:rPr>
  </w:style>
  <w:style w:type="character" w:customStyle="1" w:styleId="null1">
    <w:name w:val="null1"/>
    <w:basedOn w:val="DefaultParagraphFont"/>
    <w:rsid w:val="00811A76"/>
  </w:style>
  <w:style w:type="character" w:customStyle="1" w:styleId="wacimagecontainer">
    <w:name w:val="wacimagecontainer"/>
    <w:basedOn w:val="DefaultParagraphFont"/>
    <w:rsid w:val="00DF0C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www.eib.org/files/documents/united-for-ukraines-recovery-brochure-uk.pdf" TargetMode="External"/><Relationship Id="rId26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hyperlink" Target="mailto:press@eib.org" TargetMode="External"/><Relationship Id="rId34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eib.org/products/mandates-partnerships/donor-partnerships/trust-funds/eu-for-ukraine-fund" TargetMode="External"/><Relationship Id="rId25" Type="http://schemas.openxmlformats.org/officeDocument/2006/relationships/image" Target="media/image9.png"/><Relationship Id="rId33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s://www.consilium.europa.eu/media/60872/2022-12-15-euco-conclusions-en.pdf" TargetMode="External"/><Relationship Id="rId20" Type="http://schemas.openxmlformats.org/officeDocument/2006/relationships/hyperlink" Target="http://www.eib.org/press" TargetMode="Externa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8.png"/><Relationship Id="rId32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o.sushytska@eib.org" TargetMode="External"/><Relationship Id="rId31" Type="http://schemas.openxmlformats.org/officeDocument/2006/relationships/hyperlink" Target="mailto:yuliia.samus@undp.org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resentation" ma:contentTypeID="0x010100FED433580CC5C04FA912F16E563425B800AA40A2B21CDEA449A474CE2952882019" ma:contentTypeVersion="32" ma:contentTypeDescription="Presentation document" ma:contentTypeScope="" ma:versionID="636f91234abe8c7bb9da1de8aa661931">
  <xsd:schema xmlns:xsd="http://www.w3.org/2001/XMLSchema" xmlns:xs="http://www.w3.org/2001/XMLSchema" xmlns:p="http://schemas.microsoft.com/office/2006/metadata/properties" xmlns:ns1="88bf5e76-3c9e-4b2c-a438-e47336efc930" xmlns:ns3="a8292ea6-0793-422c-b62c-b985580c176b" targetNamespace="http://schemas.microsoft.com/office/2006/metadata/properties" ma:root="true" ma:fieldsID="915335f38a44ae3ac17cc8d641dc481e" ns1:_="" ns3:_="">
    <xsd:import namespace="88bf5e76-3c9e-4b2c-a438-e47336efc930"/>
    <xsd:import namespace="a8292ea6-0793-422c-b62c-b985580c176b"/>
    <xsd:element name="properties">
      <xsd:complexType>
        <xsd:sequence>
          <xsd:element name="documentManagement">
            <xsd:complexType>
              <xsd:all>
                <xsd:element ref="ns1:SMSI_SensitiveCntDescriptors" minOccurs="0"/>
                <xsd:element ref="ns1:SMSI_AuthorName" minOccurs="0"/>
                <xsd:element ref="ns1:SMSI_EventStartDate" minOccurs="0"/>
                <xsd:element ref="ns1:SMSI_Keywords" minOccurs="0"/>
                <xsd:element ref="ns1:TaxCatchAll" minOccurs="0"/>
                <xsd:element ref="ns1:p2d7abe6ec434cd8b5be7a81357d8090" minOccurs="0"/>
                <xsd:element ref="ns1:TaxCatchAllLabel" minOccurs="0"/>
                <xsd:element ref="ns1:e43a9586a383445fa11bf5f4d54a4ab9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DateTaken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1:_dlc_DocId" minOccurs="0"/>
                <xsd:element ref="ns1:_dlc_DocIdUrl" minOccurs="0"/>
                <xsd:element ref="ns1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bf5e76-3c9e-4b2c-a438-e47336efc930" elementFormDefault="qualified">
    <xsd:import namespace="http://schemas.microsoft.com/office/2006/documentManagement/types"/>
    <xsd:import namespace="http://schemas.microsoft.com/office/infopath/2007/PartnerControls"/>
    <xsd:element name="SMSI_SensitiveCntDescriptors" ma:index="1" nillable="true" ma:displayName="Sensitive Content Descriptors" ma:format="Dropdown" ma:internalName="SMSI_SensitiveCntDescriptors" ma:readOnly="false">
      <xsd:simpleType>
        <xsd:restriction base="dms:Choice">
          <xsd:enumeration value="Audit Function"/>
          <xsd:enumeration value="Commercially Sensitive"/>
          <xsd:enumeration value="Compliance"/>
          <xsd:enumeration value="Inside Information - Market Abuse"/>
          <xsd:enumeration value="Intellectual Property"/>
          <xsd:enumeration value="Investigation"/>
          <xsd:enumeration value="Legally Privileged - Litigation"/>
          <xsd:enumeration value="Personal Data"/>
          <xsd:enumeration value="Politically Sensitive"/>
          <xsd:enumeration value="Security Matter"/>
          <xsd:enumeration value="Staff Matter"/>
          <xsd:enumeration value="Under Confidentiality Agreement"/>
          <xsd:enumeration value="Whistleblowing"/>
          <xsd:enumeration value="Other"/>
        </xsd:restriction>
      </xsd:simpleType>
    </xsd:element>
    <xsd:element name="SMSI_AuthorName" ma:index="4" nillable="true" ma:displayName="Author Name" ma:list="UserInfo" ma:SharePointGroup="0" ma:internalName="SMSI_AuthorName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MSI_EventStartDate" ma:index="5" nillable="true" ma:displayName="Event Start Date" ma:format="DateOnly" ma:internalName="SMSI_EventStartDate" ma:readOnly="false">
      <xsd:simpleType>
        <xsd:restriction base="dms:DateTime"/>
      </xsd:simpleType>
    </xsd:element>
    <xsd:element name="SMSI_Keywords" ma:index="6" nillable="true" ma:displayName="Subject Keywords" ma:internalName="SMSI_Keywords" ma:readOnly="false">
      <xsd:simpleType>
        <xsd:restriction base="dms:Text">
          <xsd:maxLength value="255"/>
        </xsd:restriction>
      </xsd:simpleType>
    </xsd:element>
    <xsd:element name="TaxCatchAll" ma:index="11" nillable="true" ma:displayName="Taxonomy Catch All Column" ma:hidden="true" ma:list="{f5769391-0616-4007-b881-9df3b7ff2cc4}" ma:internalName="TaxCatchAll" ma:readOnly="false" ma:showField="CatchAllData" ma:web="88bf5e76-3c9e-4b2c-a438-e47336efc93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2d7abe6ec434cd8b5be7a81357d8090" ma:index="15" nillable="true" ma:taxonomy="true" ma:internalName="p2d7abe6ec434cd8b5be7a81357d8090" ma:taxonomyFieldName="SmartSiteICLevel" ma:displayName="IC Level" ma:readOnly="false" ma:fieldId="{92d7abe6-ec43-4cd8-b5be-7a81357d8090}" ma:sspId="a9be2620-ddc3-491e-8f12-d8e8b62fa002" ma:termSetId="2a5bccb8-22f6-4c5f-96c9-6ca8a9f8a692" ma:anchorId="49a090be-7fcf-44f4-8a3a-ee848bc19260" ma:open="false" ma:isKeyword="false">
      <xsd:complexType>
        <xsd:sequence>
          <xsd:element ref="pc:Terms" minOccurs="0" maxOccurs="1"/>
        </xsd:sequence>
      </xsd:complexType>
    </xsd:element>
    <xsd:element name="TaxCatchAllLabel" ma:index="16" nillable="true" ma:displayName="Taxonomy Catch All Column1" ma:hidden="true" ma:list="{f5769391-0616-4007-b881-9df3b7ff2cc4}" ma:internalName="TaxCatchAllLabel" ma:readOnly="false" ma:showField="CatchAllDataLabel" ma:web="88bf5e76-3c9e-4b2c-a438-e47336efc93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43a9586a383445fa11bf5f4d54a4ab9" ma:index="17" nillable="true" ma:taxonomy="true" ma:internalName="e43a9586a383445fa11bf5f4d54a4ab9" ma:taxonomyFieldName="SmartSiteLocalMetadata" ma:displayName="Local Metadata" ma:readOnly="false" ma:fieldId="{e43a9586-a383-445f-a11b-f5f4d54a4ab9}" ma:sspId="00000000-0000-0000-0000-000000000000" ma:termSetId="00000000-0000-0000-0000-000000000000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_dlc_DocId" ma:index="26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27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8" nillable="true" ma:displayName="Persist ID" ma:description="Keep ID on add." ma:hidden="true" ma:internalName="_dlc_DocIdPersistId" ma:readOnly="fals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292ea6-0793-422c-b62c-b985580c17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bjectDetectorVersions" ma:index="22" nillable="true" ma:displayName="MediaServiceObjectDetectorVersions" ma:description="" ma:hidden="true" ma:internalName="MediaServiceObjectDetectorVersions" ma:readOnly="true">
      <xsd:simpleType>
        <xsd:restriction base="dms:Text"/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2d7abe6ec434cd8b5be7a81357d8090 xmlns="88bf5e76-3c9e-4b2c-a438-e47336efc930">
      <Terms xmlns="http://schemas.microsoft.com/office/infopath/2007/PartnerControls"/>
    </p2d7abe6ec434cd8b5be7a81357d8090>
    <SMSI_Keywords xmlns="88bf5e76-3c9e-4b2c-a438-e47336efc930" xsi:nil="true"/>
    <TaxCatchAllLabel xmlns="88bf5e76-3c9e-4b2c-a438-e47336efc930" xsi:nil="true"/>
    <SMSI_EventStartDate xmlns="88bf5e76-3c9e-4b2c-a438-e47336efc930" xsi:nil="true"/>
    <TaxCatchAll xmlns="88bf5e76-3c9e-4b2c-a438-e47336efc930" xsi:nil="true"/>
    <SMSI_AuthorName xmlns="88bf5e76-3c9e-4b2c-a438-e47336efc930">
      <UserInfo>
        <DisplayName/>
        <AccountId xsi:nil="true"/>
        <AccountType/>
      </UserInfo>
    </SMSI_AuthorName>
    <SMSI_SensitiveCntDescriptors xmlns="88bf5e76-3c9e-4b2c-a438-e47336efc930" xsi:nil="true"/>
    <e43a9586a383445fa11bf5f4d54a4ab9 xmlns="88bf5e76-3c9e-4b2c-a438-e47336efc930">
      <Terms xmlns="http://schemas.microsoft.com/office/infopath/2007/PartnerControls"/>
    </e43a9586a383445fa11bf5f4d54a4ab9>
    <_dlc_DocIdPersistId xmlns="88bf5e76-3c9e-4b2c-a438-e47336efc930" xsi:nil="true"/>
  </documentManagement>
</p:properties>
</file>

<file path=customXml/item3.xml><?xml version="1.0" encoding="utf-8"?>
<?mso-contentType ?>
<spe:Receivers xmlns:spe="http://schemas.microsoft.com/sharepoint/event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6A8CC5B-68F8-40B4-B8F2-6118FBBBFE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bf5e76-3c9e-4b2c-a438-e47336efc930"/>
    <ds:schemaRef ds:uri="a8292ea6-0793-422c-b62c-b985580c17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975BC09-622D-4F55-A4CA-A7D2BFB7B1D2}">
  <ds:schemaRefs>
    <ds:schemaRef ds:uri="http://schemas.microsoft.com/office/2006/metadata/properties"/>
    <ds:schemaRef ds:uri="http://schemas.microsoft.com/office/infopath/2007/PartnerControls"/>
    <ds:schemaRef ds:uri="88bf5e76-3c9e-4b2c-a438-e47336efc930"/>
  </ds:schemaRefs>
</ds:datastoreItem>
</file>

<file path=customXml/itemProps3.xml><?xml version="1.0" encoding="utf-8"?>
<ds:datastoreItem xmlns:ds="http://schemas.openxmlformats.org/officeDocument/2006/customXml" ds:itemID="{FFE2B9F3-A9D4-461A-9930-A8D7471FD949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8C7A7699-06D9-4A28-8411-3E4C15673C7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881</Words>
  <Characters>5880</Characters>
  <Application>Microsoft Office Word</Application>
  <DocSecurity>0</DocSecurity>
  <Lines>117</Lines>
  <Paragraphs>39</Paragraphs>
  <ScaleCrop>false</ScaleCrop>
  <Company>European Investment Bank</Company>
  <LinksUpToDate>false</LinksUpToDate>
  <CharactersWithSpaces>6722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FERRITER Morgan</dc:creator>
  <cp:lastModifiedBy>HENRY Nadine</cp:lastModifiedBy>
  <cp:revision>3</cp:revision>
  <dcterms:created xsi:type="dcterms:W3CDTF">2026-04-27T09:29:00Z</dcterms:created>
  <dcterms:modified xsi:type="dcterms:W3CDTF">2026-04-27T09:29:00Z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491ae2f0,3e8a6206,7b955974</vt:lpwstr>
  </property>
  <property fmtid="{D5CDD505-2E9C-101B-9397-08002B2CF9AE}" pid="3" name="ClassificationContentMarkingHeaderFontProps">
    <vt:lpwstr>#808080,10,Aptos</vt:lpwstr>
  </property>
  <property fmtid="{D5CDD505-2E9C-101B-9397-08002B2CF9AE}" pid="4" name="ClassificationContentMarkingHeaderText">
    <vt:lpwstr>Public</vt:lpwstr>
  </property>
  <property fmtid="{D5CDD505-2E9C-101B-9397-08002B2CF9AE}" pid="5" name="MSIP_Label_a2b66c57-0888-49c5-9c42-f8765a044c7f_Enabled">
    <vt:lpwstr>true</vt:lpwstr>
  </property>
  <property fmtid="{D5CDD505-2E9C-101B-9397-08002B2CF9AE}" pid="6" name="MSIP_Label_a2b66c57-0888-49c5-9c42-f8765a044c7f_SetDate">
    <vt:lpwstr>2026-02-17T10:25:57Z</vt:lpwstr>
  </property>
  <property fmtid="{D5CDD505-2E9C-101B-9397-08002B2CF9AE}" pid="7" name="MSIP_Label_a2b66c57-0888-49c5-9c42-f8765a044c7f_Method">
    <vt:lpwstr>Privileged</vt:lpwstr>
  </property>
  <property fmtid="{D5CDD505-2E9C-101B-9397-08002B2CF9AE}" pid="8" name="MSIP_Label_a2b66c57-0888-49c5-9c42-f8765a044c7f_Name">
    <vt:lpwstr>Default Public</vt:lpwstr>
  </property>
  <property fmtid="{D5CDD505-2E9C-101B-9397-08002B2CF9AE}" pid="9" name="MSIP_Label_a2b66c57-0888-49c5-9c42-f8765a044c7f_SiteId">
    <vt:lpwstr>0b96d5d2-d153-4370-a2c7-8a926f24c8a1</vt:lpwstr>
  </property>
  <property fmtid="{D5CDD505-2E9C-101B-9397-08002B2CF9AE}" pid="10" name="MSIP_Label_a2b66c57-0888-49c5-9c42-f8765a044c7f_ActionId">
    <vt:lpwstr>adbde932-38d9-4c94-bf62-5e891baaf506</vt:lpwstr>
  </property>
  <property fmtid="{D5CDD505-2E9C-101B-9397-08002B2CF9AE}" pid="11" name="MSIP_Label_a2b66c57-0888-49c5-9c42-f8765a044c7f_ContentBits">
    <vt:lpwstr>1</vt:lpwstr>
  </property>
  <property fmtid="{D5CDD505-2E9C-101B-9397-08002B2CF9AE}" pid="12" name="MSIP_Label_a2b66c57-0888-49c5-9c42-f8765a044c7f_Tag">
    <vt:lpwstr>10, 0, 1, 1</vt:lpwstr>
  </property>
  <property fmtid="{D5CDD505-2E9C-101B-9397-08002B2CF9AE}" pid="13" name="ContentTypeId">
    <vt:lpwstr>0x010100FED433580CC5C04FA912F16E563425B800AA40A2B21CDEA449A474CE2952882019</vt:lpwstr>
  </property>
  <property fmtid="{D5CDD505-2E9C-101B-9397-08002B2CF9AE}" pid="14" name="docLang">
    <vt:lpwstr>en</vt:lpwstr>
  </property>
  <property fmtid="{D5CDD505-2E9C-101B-9397-08002B2CF9AE}" pid="15" name="SmartSiteLocalMetadata">
    <vt:lpwstr/>
  </property>
  <property fmtid="{D5CDD505-2E9C-101B-9397-08002B2CF9AE}" pid="16" name="MediaServiceImageTags">
    <vt:lpwstr/>
  </property>
  <property fmtid="{D5CDD505-2E9C-101B-9397-08002B2CF9AE}" pid="17" name="SmartSiteICLevel">
    <vt:lpwstr/>
  </property>
  <property fmtid="{D5CDD505-2E9C-101B-9397-08002B2CF9AE}" pid="18" name="lcf76f155ced4ddcb4097134ff3c332f">
    <vt:lpwstr/>
  </property>
</Properties>
</file>