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65" w:rsidRDefault="00A62165" w:rsidP="00A62165">
      <w:pPr>
        <w:pStyle w:val="Header"/>
        <w:tabs>
          <w:tab w:val="clear" w:pos="4320"/>
          <w:tab w:val="clear" w:pos="5400"/>
          <w:tab w:val="clear" w:pos="8640"/>
          <w:tab w:val="left" w:pos="4536"/>
        </w:tabs>
        <w:jc w:val="left"/>
        <w:rPr>
          <w:b/>
        </w:rPr>
      </w:pPr>
      <w:r>
        <w:rPr>
          <w:b/>
        </w:rPr>
        <w:t>Teacher Vacancy Survey 2019 to 2019</w:t>
      </w:r>
    </w:p>
    <w:p w:rsidR="00A62165" w:rsidRDefault="00A62165" w:rsidP="0017155E">
      <w:pPr>
        <w:pStyle w:val="Header"/>
        <w:tabs>
          <w:tab w:val="clear" w:pos="4320"/>
          <w:tab w:val="clear" w:pos="5400"/>
          <w:tab w:val="clear" w:pos="8640"/>
          <w:tab w:val="left" w:pos="4536"/>
        </w:tabs>
        <w:jc w:val="right"/>
        <w:rPr>
          <w:b/>
        </w:rPr>
      </w:pPr>
    </w:p>
    <w:p w:rsidR="0017155E" w:rsidRDefault="0017155E" w:rsidP="0017155E">
      <w:pPr>
        <w:rPr>
          <w:rFonts w:cs="Arial"/>
          <w:szCs w:val="24"/>
        </w:rPr>
      </w:pPr>
      <w:r>
        <w:rPr>
          <w:rFonts w:cs="Arial"/>
          <w:szCs w:val="24"/>
        </w:rPr>
        <w:t xml:space="preserve">The Teacher Vacancy Survey is jointly undertaken by </w:t>
      </w:r>
      <w:proofErr w:type="spellStart"/>
      <w:r>
        <w:rPr>
          <w:rFonts w:cs="Arial"/>
          <w:szCs w:val="24"/>
        </w:rPr>
        <w:t>COSLA</w:t>
      </w:r>
      <w:proofErr w:type="spellEnd"/>
      <w:r>
        <w:rPr>
          <w:rFonts w:cs="Arial"/>
          <w:szCs w:val="24"/>
        </w:rPr>
        <w:t xml:space="preserve"> and the Scottish</w:t>
      </w:r>
      <w:r w:rsidR="00A62165">
        <w:rPr>
          <w:rFonts w:cs="Arial"/>
          <w:szCs w:val="24"/>
        </w:rPr>
        <w:t> </w:t>
      </w:r>
      <w:r>
        <w:rPr>
          <w:rFonts w:cs="Arial"/>
          <w:szCs w:val="24"/>
        </w:rPr>
        <w:t>Government on advertised teacher vacancies. Data are management information for workforce planning and have not been subject to the same level of quality assurance as official statistics. These data show advertised vacancies in September 2019, vacancy rates at other times may be different.</w:t>
      </w:r>
    </w:p>
    <w:p w:rsidR="0017155E" w:rsidRDefault="0017155E" w:rsidP="009D68FB">
      <w:pPr>
        <w:rPr>
          <w:b/>
        </w:rPr>
      </w:pPr>
    </w:p>
    <w:p w:rsidR="009D68FB" w:rsidRPr="0011406C" w:rsidRDefault="009D68FB" w:rsidP="009D68FB">
      <w:pPr>
        <w:rPr>
          <w:b/>
        </w:rPr>
      </w:pPr>
      <w:r w:rsidRPr="0011406C">
        <w:rPr>
          <w:b/>
        </w:rPr>
        <w:t>Table 1: Permanent Full and Part time</w:t>
      </w:r>
      <w:r>
        <w:rPr>
          <w:b/>
        </w:rPr>
        <w:t xml:space="preserve"> teacher vacancies, 2016 to 2019</w:t>
      </w:r>
    </w:p>
    <w:p w:rsidR="009D68FB" w:rsidRDefault="009D68FB" w:rsidP="009D68FB">
      <w:r>
        <w:t>Note: these figures exclude head and depute head teachers.</w:t>
      </w:r>
    </w:p>
    <w:tbl>
      <w:tblPr>
        <w:tblW w:w="10461" w:type="dxa"/>
        <w:tblInd w:w="-968" w:type="dxa"/>
        <w:tblLook w:val="04A0" w:firstRow="1" w:lastRow="0" w:firstColumn="1" w:lastColumn="0" w:noHBand="0" w:noVBand="1"/>
      </w:tblPr>
      <w:tblGrid>
        <w:gridCol w:w="1542"/>
        <w:gridCol w:w="572"/>
        <w:gridCol w:w="572"/>
        <w:gridCol w:w="572"/>
        <w:gridCol w:w="572"/>
        <w:gridCol w:w="572"/>
        <w:gridCol w:w="572"/>
        <w:gridCol w:w="572"/>
        <w:gridCol w:w="572"/>
        <w:gridCol w:w="572"/>
        <w:gridCol w:w="572"/>
        <w:gridCol w:w="572"/>
        <w:gridCol w:w="572"/>
        <w:gridCol w:w="572"/>
        <w:gridCol w:w="572"/>
        <w:gridCol w:w="572"/>
        <w:gridCol w:w="572"/>
      </w:tblGrid>
      <w:tr w:rsidR="009D68FB" w:rsidRPr="0011406C" w:rsidTr="005141D0">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D68FB" w:rsidRPr="0011406C" w:rsidRDefault="009D68FB" w:rsidP="006956B2">
            <w:pPr>
              <w:rPr>
                <w:rFonts w:cs="Arial"/>
                <w:b/>
                <w:bCs/>
                <w:sz w:val="16"/>
                <w:szCs w:val="16"/>
              </w:rPr>
            </w:pPr>
            <w:r w:rsidRPr="0011406C">
              <w:rPr>
                <w:rFonts w:cs="Arial"/>
                <w:b/>
                <w:bCs/>
                <w:sz w:val="16"/>
                <w:szCs w:val="16"/>
              </w:rPr>
              <w:t>Local Authority</w:t>
            </w:r>
          </w:p>
        </w:tc>
        <w:tc>
          <w:tcPr>
            <w:tcW w:w="2180" w:type="dxa"/>
            <w:gridSpan w:val="4"/>
            <w:tcBorders>
              <w:top w:val="single" w:sz="4" w:space="0" w:color="auto"/>
              <w:left w:val="nil"/>
              <w:bottom w:val="single" w:sz="4" w:space="0" w:color="auto"/>
              <w:right w:val="single" w:sz="4" w:space="0" w:color="000000"/>
            </w:tcBorders>
            <w:shd w:val="clear" w:color="000000" w:fill="FFFFFF"/>
            <w:vAlign w:val="bottom"/>
            <w:hideMark/>
          </w:tcPr>
          <w:p w:rsidR="009D68FB" w:rsidRPr="0011406C" w:rsidRDefault="009D68FB" w:rsidP="006956B2">
            <w:pPr>
              <w:jc w:val="center"/>
              <w:rPr>
                <w:rFonts w:cs="Arial"/>
                <w:b/>
                <w:bCs/>
                <w:sz w:val="16"/>
                <w:szCs w:val="16"/>
              </w:rPr>
            </w:pPr>
            <w:r w:rsidRPr="0011406C">
              <w:rPr>
                <w:rFonts w:cs="Arial"/>
                <w:b/>
                <w:bCs/>
                <w:sz w:val="16"/>
                <w:szCs w:val="16"/>
              </w:rPr>
              <w:t>Pre-school/ Primary vacancies</w:t>
            </w:r>
          </w:p>
        </w:tc>
        <w:tc>
          <w:tcPr>
            <w:tcW w:w="2179" w:type="dxa"/>
            <w:gridSpan w:val="4"/>
            <w:tcBorders>
              <w:top w:val="single" w:sz="4" w:space="0" w:color="auto"/>
              <w:left w:val="nil"/>
              <w:bottom w:val="single" w:sz="4" w:space="0" w:color="auto"/>
              <w:right w:val="single" w:sz="4" w:space="0" w:color="000000"/>
            </w:tcBorders>
            <w:shd w:val="clear" w:color="000000" w:fill="FFFFFF"/>
            <w:vAlign w:val="bottom"/>
            <w:hideMark/>
          </w:tcPr>
          <w:p w:rsidR="009D68FB" w:rsidRPr="0011406C" w:rsidRDefault="009D68FB" w:rsidP="006956B2">
            <w:pPr>
              <w:jc w:val="center"/>
              <w:rPr>
                <w:rFonts w:cs="Arial"/>
                <w:b/>
                <w:bCs/>
                <w:sz w:val="16"/>
                <w:szCs w:val="16"/>
              </w:rPr>
            </w:pPr>
            <w:r w:rsidRPr="0011406C">
              <w:rPr>
                <w:rFonts w:cs="Arial"/>
                <w:b/>
                <w:bCs/>
                <w:sz w:val="16"/>
                <w:szCs w:val="16"/>
              </w:rPr>
              <w:t>Pre-school/ Primary vacancies which are &gt; 3 months</w:t>
            </w:r>
          </w:p>
        </w:tc>
        <w:tc>
          <w:tcPr>
            <w:tcW w:w="0" w:type="auto"/>
            <w:gridSpan w:val="4"/>
            <w:tcBorders>
              <w:top w:val="single" w:sz="4" w:space="0" w:color="auto"/>
              <w:left w:val="nil"/>
              <w:bottom w:val="single" w:sz="4" w:space="0" w:color="auto"/>
              <w:right w:val="single" w:sz="4" w:space="0" w:color="000000"/>
            </w:tcBorders>
            <w:shd w:val="clear" w:color="000000" w:fill="FFFFFF"/>
            <w:vAlign w:val="bottom"/>
            <w:hideMark/>
          </w:tcPr>
          <w:p w:rsidR="009D68FB" w:rsidRPr="0011406C" w:rsidRDefault="009D68FB" w:rsidP="006956B2">
            <w:pPr>
              <w:jc w:val="center"/>
              <w:rPr>
                <w:rFonts w:cs="Arial"/>
                <w:b/>
                <w:bCs/>
                <w:sz w:val="16"/>
                <w:szCs w:val="16"/>
              </w:rPr>
            </w:pPr>
            <w:r w:rsidRPr="0011406C">
              <w:rPr>
                <w:rFonts w:cs="Arial"/>
                <w:b/>
                <w:bCs/>
                <w:sz w:val="16"/>
                <w:szCs w:val="16"/>
              </w:rPr>
              <w:t xml:space="preserve">Secondary vacancies </w:t>
            </w:r>
          </w:p>
        </w:tc>
        <w:tc>
          <w:tcPr>
            <w:tcW w:w="2486" w:type="dxa"/>
            <w:gridSpan w:val="4"/>
            <w:tcBorders>
              <w:top w:val="single" w:sz="4" w:space="0" w:color="auto"/>
              <w:left w:val="nil"/>
              <w:bottom w:val="single" w:sz="4" w:space="0" w:color="auto"/>
              <w:right w:val="single" w:sz="4" w:space="0" w:color="000000"/>
            </w:tcBorders>
            <w:shd w:val="clear" w:color="000000" w:fill="FFFFFF"/>
            <w:vAlign w:val="bottom"/>
            <w:hideMark/>
          </w:tcPr>
          <w:p w:rsidR="009D68FB" w:rsidRPr="0011406C" w:rsidRDefault="009D68FB" w:rsidP="006956B2">
            <w:pPr>
              <w:jc w:val="center"/>
              <w:rPr>
                <w:rFonts w:cs="Arial"/>
                <w:b/>
                <w:bCs/>
                <w:sz w:val="16"/>
                <w:szCs w:val="16"/>
              </w:rPr>
            </w:pPr>
            <w:r w:rsidRPr="0011406C">
              <w:rPr>
                <w:rFonts w:cs="Arial"/>
                <w:b/>
                <w:bCs/>
                <w:sz w:val="16"/>
                <w:szCs w:val="16"/>
              </w:rPr>
              <w:t>Secondary vacancies which are &gt; 3 months</w:t>
            </w:r>
          </w:p>
        </w:tc>
      </w:tr>
      <w:tr w:rsidR="009D68FB" w:rsidRPr="0011406C" w:rsidTr="005141D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68FB" w:rsidRPr="0011406C" w:rsidRDefault="009D68FB" w:rsidP="006956B2">
            <w:pPr>
              <w:rPr>
                <w:rFonts w:cs="Arial"/>
                <w:b/>
                <w:bCs/>
                <w:sz w:val="16"/>
                <w:szCs w:val="16"/>
              </w:rPr>
            </w:pP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2016</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2017</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2018</w:t>
            </w:r>
          </w:p>
        </w:tc>
        <w:tc>
          <w:tcPr>
            <w:tcW w:w="545" w:type="dxa"/>
            <w:tcBorders>
              <w:top w:val="nil"/>
              <w:left w:val="nil"/>
              <w:bottom w:val="single" w:sz="4" w:space="0" w:color="auto"/>
              <w:right w:val="single" w:sz="4" w:space="0" w:color="auto"/>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2019</w:t>
            </w:r>
          </w:p>
        </w:tc>
        <w:tc>
          <w:tcPr>
            <w:tcW w:w="545" w:type="dxa"/>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2016</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2017</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2018</w:t>
            </w:r>
          </w:p>
        </w:tc>
        <w:tc>
          <w:tcPr>
            <w:tcW w:w="0" w:type="auto"/>
            <w:tcBorders>
              <w:top w:val="nil"/>
              <w:left w:val="nil"/>
              <w:bottom w:val="single" w:sz="4" w:space="0" w:color="auto"/>
              <w:right w:val="single" w:sz="4" w:space="0" w:color="auto"/>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2019</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2016</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2017</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2018</w:t>
            </w:r>
          </w:p>
        </w:tc>
        <w:tc>
          <w:tcPr>
            <w:tcW w:w="0" w:type="auto"/>
            <w:tcBorders>
              <w:top w:val="nil"/>
              <w:left w:val="nil"/>
              <w:bottom w:val="single" w:sz="4" w:space="0" w:color="auto"/>
              <w:right w:val="single" w:sz="4" w:space="0" w:color="auto"/>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2019</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2016</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2017</w:t>
            </w:r>
          </w:p>
        </w:tc>
        <w:tc>
          <w:tcPr>
            <w:tcW w:w="0" w:type="auto"/>
            <w:tcBorders>
              <w:top w:val="nil"/>
              <w:left w:val="nil"/>
              <w:bottom w:val="single" w:sz="4" w:space="0" w:color="auto"/>
              <w:right w:val="nil"/>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2018</w:t>
            </w:r>
          </w:p>
        </w:tc>
        <w:tc>
          <w:tcPr>
            <w:tcW w:w="854" w:type="dxa"/>
            <w:tcBorders>
              <w:top w:val="nil"/>
              <w:left w:val="nil"/>
              <w:bottom w:val="single" w:sz="4" w:space="0" w:color="auto"/>
              <w:right w:val="single" w:sz="4" w:space="0" w:color="auto"/>
            </w:tcBorders>
            <w:shd w:val="clear" w:color="000000" w:fill="FFFFFF"/>
            <w:vAlign w:val="center"/>
            <w:hideMark/>
          </w:tcPr>
          <w:p w:rsidR="009D68FB" w:rsidRPr="0011406C" w:rsidRDefault="009D68FB" w:rsidP="006956B2">
            <w:pPr>
              <w:jc w:val="center"/>
              <w:rPr>
                <w:rFonts w:cs="Arial"/>
                <w:b/>
                <w:bCs/>
                <w:sz w:val="16"/>
                <w:szCs w:val="16"/>
              </w:rPr>
            </w:pPr>
            <w:r w:rsidRPr="0011406C">
              <w:rPr>
                <w:rFonts w:cs="Arial"/>
                <w:b/>
                <w:bCs/>
                <w:sz w:val="16"/>
                <w:szCs w:val="16"/>
              </w:rPr>
              <w:t>2019</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Aberdeen City</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28</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28</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16</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Aberdeenshire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14</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33</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Angus</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Argyll &amp; Bute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Clackmannanshire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Dumfries &amp; Galloway</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Dundee City</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15</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East Ayrshire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East Dunbartonshire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East Lothian</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East Renfrewshire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Edinburgh, City of</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19</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Falkirk</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17</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Fife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24</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29</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Glasgow City</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43</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19</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130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Highland</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Inverclyde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Midlothian</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Moray</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21</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Na h-</w:t>
            </w:r>
            <w:proofErr w:type="spellStart"/>
            <w:r w:rsidRPr="0011406C">
              <w:rPr>
                <w:rFonts w:cs="Arial"/>
                <w:sz w:val="16"/>
                <w:szCs w:val="16"/>
              </w:rPr>
              <w:t>Eileanan</w:t>
            </w:r>
            <w:proofErr w:type="spellEnd"/>
            <w:r w:rsidRPr="0011406C">
              <w:rPr>
                <w:rFonts w:cs="Arial"/>
                <w:sz w:val="16"/>
                <w:szCs w:val="16"/>
              </w:rPr>
              <w:t xml:space="preserve"> </w:t>
            </w:r>
            <w:proofErr w:type="spellStart"/>
            <w:r w:rsidRPr="0011406C">
              <w:rPr>
                <w:rFonts w:cs="Arial"/>
                <w:sz w:val="16"/>
                <w:szCs w:val="16"/>
              </w:rPr>
              <w:t>Siar</w:t>
            </w:r>
            <w:proofErr w:type="spellEnd"/>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North Ayrshire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North Lanarkshire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16</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13</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Orkney Islands</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Perth &amp; Kinross</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29</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Renfrewshire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Scottish Borders</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Shetland Islands</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South Ayrshire</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South Lanarkshire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27</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6</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25</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8</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Stirling</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9</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5</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FFFFF"/>
            <w:vAlign w:val="center"/>
            <w:hideMark/>
          </w:tcPr>
          <w:p w:rsidR="009D68FB" w:rsidRPr="0011406C" w:rsidRDefault="009D68FB" w:rsidP="006956B2">
            <w:pPr>
              <w:rPr>
                <w:rFonts w:cs="Arial"/>
                <w:sz w:val="16"/>
                <w:szCs w:val="16"/>
              </w:rPr>
            </w:pPr>
            <w:r w:rsidRPr="0011406C">
              <w:rPr>
                <w:rFonts w:cs="Arial"/>
                <w:sz w:val="16"/>
                <w:szCs w:val="16"/>
              </w:rPr>
              <w:t>West Dunbartonshire</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4</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545"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545"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11</w:t>
            </w:r>
          </w:p>
        </w:tc>
        <w:tc>
          <w:tcPr>
            <w:tcW w:w="0" w:type="auto"/>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3</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0" w:type="auto"/>
            <w:tcBorders>
              <w:top w:val="nil"/>
              <w:left w:val="nil"/>
              <w:bottom w:val="nil"/>
              <w:right w:val="nil"/>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854" w:type="dxa"/>
            <w:tcBorders>
              <w:top w:val="nil"/>
              <w:left w:val="nil"/>
              <w:bottom w:val="nil"/>
              <w:right w:val="single" w:sz="4" w:space="0" w:color="auto"/>
            </w:tcBorders>
            <w:shd w:val="clear" w:color="000000" w:fill="FFFFFF"/>
            <w:vAlign w:val="center"/>
            <w:hideMark/>
          </w:tcPr>
          <w:p w:rsidR="009D68FB" w:rsidRPr="0011406C" w:rsidRDefault="009D68FB" w:rsidP="006956B2">
            <w:pPr>
              <w:jc w:val="right"/>
              <w:rPr>
                <w:rFonts w:cs="Arial"/>
                <w:sz w:val="16"/>
                <w:szCs w:val="16"/>
              </w:rPr>
            </w:pPr>
            <w:r w:rsidRPr="0011406C">
              <w:rPr>
                <w:rFonts w:cs="Arial"/>
                <w:sz w:val="16"/>
                <w:szCs w:val="16"/>
              </w:rPr>
              <w:t>2</w:t>
            </w:r>
          </w:p>
        </w:tc>
      </w:tr>
      <w:tr w:rsidR="009A10EE" w:rsidRPr="0011406C" w:rsidTr="005141D0">
        <w:trPr>
          <w:trHeight w:val="255"/>
        </w:trPr>
        <w:tc>
          <w:tcPr>
            <w:tcW w:w="0" w:type="auto"/>
            <w:tcBorders>
              <w:top w:val="nil"/>
              <w:left w:val="single" w:sz="4" w:space="0" w:color="auto"/>
              <w:bottom w:val="nil"/>
              <w:right w:val="single" w:sz="4" w:space="0" w:color="auto"/>
            </w:tcBorders>
            <w:shd w:val="clear" w:color="000000" w:fill="F2F2F2"/>
            <w:vAlign w:val="center"/>
            <w:hideMark/>
          </w:tcPr>
          <w:p w:rsidR="009D68FB" w:rsidRPr="0011406C" w:rsidRDefault="009D68FB" w:rsidP="006956B2">
            <w:pPr>
              <w:rPr>
                <w:rFonts w:cs="Arial"/>
                <w:sz w:val="16"/>
                <w:szCs w:val="16"/>
              </w:rPr>
            </w:pPr>
            <w:r w:rsidRPr="0011406C">
              <w:rPr>
                <w:rFonts w:cs="Arial"/>
                <w:sz w:val="16"/>
                <w:szCs w:val="16"/>
              </w:rPr>
              <w:t>West Lothian</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14</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545"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w:t>
            </w:r>
          </w:p>
        </w:tc>
        <w:tc>
          <w:tcPr>
            <w:tcW w:w="545" w:type="dxa"/>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22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10</w:t>
            </w:r>
          </w:p>
        </w:tc>
        <w:tc>
          <w:tcPr>
            <w:tcW w:w="0" w:type="auto"/>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12</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0</w:t>
            </w:r>
          </w:p>
        </w:tc>
        <w:tc>
          <w:tcPr>
            <w:tcW w:w="0" w:type="auto"/>
            <w:tcBorders>
              <w:top w:val="nil"/>
              <w:left w:val="nil"/>
              <w:bottom w:val="nil"/>
              <w:right w:val="nil"/>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7</w:t>
            </w:r>
          </w:p>
        </w:tc>
        <w:tc>
          <w:tcPr>
            <w:tcW w:w="854" w:type="dxa"/>
            <w:tcBorders>
              <w:top w:val="nil"/>
              <w:left w:val="nil"/>
              <w:bottom w:val="nil"/>
              <w:right w:val="single" w:sz="4" w:space="0" w:color="auto"/>
            </w:tcBorders>
            <w:shd w:val="clear" w:color="000000" w:fill="F2F2F2"/>
            <w:vAlign w:val="center"/>
            <w:hideMark/>
          </w:tcPr>
          <w:p w:rsidR="009D68FB" w:rsidRPr="0011406C" w:rsidRDefault="009D68FB" w:rsidP="006956B2">
            <w:pPr>
              <w:jc w:val="right"/>
              <w:rPr>
                <w:rFonts w:cs="Arial"/>
                <w:sz w:val="16"/>
                <w:szCs w:val="16"/>
              </w:rPr>
            </w:pPr>
            <w:r w:rsidRPr="0011406C">
              <w:rPr>
                <w:rFonts w:cs="Arial"/>
                <w:sz w:val="16"/>
                <w:szCs w:val="16"/>
              </w:rPr>
              <w:t>4</w:t>
            </w:r>
          </w:p>
        </w:tc>
      </w:tr>
      <w:tr w:rsidR="009A10EE" w:rsidRPr="0011406C" w:rsidTr="005141D0">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D68FB" w:rsidRPr="0011406C" w:rsidRDefault="009D68FB" w:rsidP="006956B2">
            <w:pPr>
              <w:rPr>
                <w:rFonts w:cs="Arial"/>
                <w:b/>
                <w:bCs/>
                <w:sz w:val="16"/>
                <w:szCs w:val="16"/>
              </w:rPr>
            </w:pPr>
            <w:r w:rsidRPr="0011406C">
              <w:rPr>
                <w:rFonts w:cs="Arial"/>
                <w:b/>
                <w:bCs/>
                <w:sz w:val="16"/>
                <w:szCs w:val="16"/>
              </w:rPr>
              <w:t>Total</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274</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309</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204</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88</w:t>
            </w:r>
          </w:p>
        </w:tc>
        <w:tc>
          <w:tcPr>
            <w:tcW w:w="545" w:type="dxa"/>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33</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136</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33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13</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411</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507</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402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294</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75</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229</w:t>
            </w:r>
          </w:p>
        </w:tc>
        <w:tc>
          <w:tcPr>
            <w:tcW w:w="0" w:type="auto"/>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124</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9D68FB" w:rsidRPr="0011406C" w:rsidRDefault="009D68FB" w:rsidP="006956B2">
            <w:pPr>
              <w:jc w:val="right"/>
              <w:rPr>
                <w:rFonts w:cs="Arial"/>
                <w:b/>
                <w:bCs/>
                <w:sz w:val="16"/>
                <w:szCs w:val="16"/>
              </w:rPr>
            </w:pPr>
            <w:r w:rsidRPr="0011406C">
              <w:rPr>
                <w:rFonts w:cs="Arial"/>
                <w:b/>
                <w:bCs/>
                <w:sz w:val="16"/>
                <w:szCs w:val="16"/>
              </w:rPr>
              <w:t>75</w:t>
            </w:r>
          </w:p>
        </w:tc>
      </w:tr>
    </w:tbl>
    <w:p w:rsidR="009D68FB" w:rsidRDefault="009D68FB" w:rsidP="009D68FB">
      <w:pPr>
        <w:rPr>
          <w:rFonts w:cs="Arial"/>
          <w:b/>
          <w:bCs/>
          <w:sz w:val="20"/>
        </w:rPr>
      </w:pPr>
    </w:p>
    <w:p w:rsidR="009D68FB" w:rsidRDefault="009D68FB" w:rsidP="009D68FB">
      <w:pPr>
        <w:rPr>
          <w:rFonts w:cs="Arial"/>
          <w:b/>
          <w:bCs/>
          <w:sz w:val="20"/>
        </w:rPr>
      </w:pPr>
    </w:p>
    <w:p w:rsidR="009D68FB" w:rsidRDefault="009D68FB" w:rsidP="009D68FB">
      <w:pPr>
        <w:rPr>
          <w:rFonts w:cs="Arial"/>
          <w:b/>
          <w:bCs/>
          <w:sz w:val="20"/>
        </w:rPr>
      </w:pPr>
    </w:p>
    <w:p w:rsidR="009D1666" w:rsidRDefault="009D1666" w:rsidP="009D68FB">
      <w:pPr>
        <w:rPr>
          <w:rFonts w:cs="Arial"/>
          <w:b/>
          <w:bCs/>
          <w:sz w:val="20"/>
        </w:rPr>
      </w:pPr>
    </w:p>
    <w:p w:rsidR="009D1666" w:rsidRDefault="009D1666" w:rsidP="009D68FB">
      <w:pPr>
        <w:rPr>
          <w:rFonts w:cs="Arial"/>
          <w:b/>
          <w:bCs/>
          <w:sz w:val="20"/>
        </w:rPr>
      </w:pPr>
    </w:p>
    <w:p w:rsidR="009D68FB" w:rsidRDefault="009D68FB" w:rsidP="009D68FB">
      <w:pPr>
        <w:rPr>
          <w:rFonts w:cs="Arial"/>
          <w:b/>
          <w:bCs/>
          <w:sz w:val="20"/>
        </w:rPr>
      </w:pPr>
      <w:r w:rsidRPr="0011406C">
        <w:rPr>
          <w:rFonts w:cs="Arial"/>
          <w:b/>
          <w:bCs/>
          <w:sz w:val="20"/>
        </w:rPr>
        <w:lastRenderedPageBreak/>
        <w:t xml:space="preserve">Table 2: Permanent Full time </w:t>
      </w:r>
      <w:proofErr w:type="spellStart"/>
      <w:r w:rsidRPr="0011406C">
        <w:rPr>
          <w:rFonts w:cs="Arial"/>
          <w:b/>
          <w:bCs/>
          <w:sz w:val="20"/>
        </w:rPr>
        <w:t>headteacher</w:t>
      </w:r>
      <w:proofErr w:type="spellEnd"/>
      <w:r w:rsidRPr="0011406C">
        <w:rPr>
          <w:rFonts w:cs="Arial"/>
          <w:b/>
          <w:bCs/>
          <w:sz w:val="20"/>
        </w:rPr>
        <w:t xml:space="preserve"> and de</w:t>
      </w:r>
      <w:r>
        <w:rPr>
          <w:rFonts w:cs="Arial"/>
          <w:b/>
          <w:bCs/>
          <w:sz w:val="20"/>
        </w:rPr>
        <w:t xml:space="preserve">pute </w:t>
      </w:r>
      <w:proofErr w:type="spellStart"/>
      <w:r>
        <w:rPr>
          <w:rFonts w:cs="Arial"/>
          <w:b/>
          <w:bCs/>
          <w:sz w:val="20"/>
        </w:rPr>
        <w:t>headteacher</w:t>
      </w:r>
      <w:proofErr w:type="spellEnd"/>
      <w:r>
        <w:rPr>
          <w:rFonts w:cs="Arial"/>
          <w:b/>
          <w:bCs/>
          <w:sz w:val="20"/>
        </w:rPr>
        <w:t xml:space="preserve"> vacancies, 2019</w:t>
      </w:r>
    </w:p>
    <w:p w:rsidR="009D68FB" w:rsidRDefault="009D68FB" w:rsidP="009D68FB"/>
    <w:tbl>
      <w:tblPr>
        <w:tblW w:w="4260" w:type="dxa"/>
        <w:tblLook w:val="04A0" w:firstRow="1" w:lastRow="0" w:firstColumn="1" w:lastColumn="0" w:noHBand="0" w:noVBand="1"/>
      </w:tblPr>
      <w:tblGrid>
        <w:gridCol w:w="1192"/>
        <w:gridCol w:w="1540"/>
        <w:gridCol w:w="1528"/>
      </w:tblGrid>
      <w:tr w:rsidR="009D68FB" w:rsidRPr="0011406C" w:rsidTr="006956B2">
        <w:trPr>
          <w:trHeight w:val="510"/>
        </w:trPr>
        <w:tc>
          <w:tcPr>
            <w:tcW w:w="1192" w:type="dxa"/>
            <w:tcBorders>
              <w:top w:val="nil"/>
              <w:left w:val="nil"/>
              <w:bottom w:val="single" w:sz="4" w:space="0" w:color="auto"/>
              <w:right w:val="nil"/>
            </w:tcBorders>
            <w:shd w:val="clear" w:color="auto" w:fill="auto"/>
            <w:vAlign w:val="bottom"/>
            <w:hideMark/>
          </w:tcPr>
          <w:p w:rsidR="009D68FB" w:rsidRPr="0011406C" w:rsidRDefault="009D68FB" w:rsidP="006956B2">
            <w:pPr>
              <w:rPr>
                <w:rFonts w:cs="Arial"/>
                <w:b/>
                <w:bCs/>
                <w:sz w:val="20"/>
              </w:rPr>
            </w:pPr>
            <w:r w:rsidRPr="0011406C">
              <w:rPr>
                <w:rFonts w:cs="Arial"/>
                <w:b/>
                <w:bCs/>
                <w:sz w:val="20"/>
              </w:rPr>
              <w:t>Sector</w:t>
            </w:r>
          </w:p>
        </w:tc>
        <w:tc>
          <w:tcPr>
            <w:tcW w:w="1540" w:type="dxa"/>
            <w:tcBorders>
              <w:top w:val="nil"/>
              <w:left w:val="nil"/>
              <w:bottom w:val="single" w:sz="4" w:space="0" w:color="auto"/>
              <w:right w:val="nil"/>
            </w:tcBorders>
            <w:shd w:val="clear" w:color="auto" w:fill="auto"/>
            <w:vAlign w:val="bottom"/>
            <w:hideMark/>
          </w:tcPr>
          <w:p w:rsidR="009D68FB" w:rsidRPr="0011406C" w:rsidRDefault="009D68FB" w:rsidP="006956B2">
            <w:pPr>
              <w:jc w:val="center"/>
              <w:rPr>
                <w:rFonts w:cs="Arial"/>
                <w:b/>
                <w:bCs/>
                <w:sz w:val="20"/>
              </w:rPr>
            </w:pPr>
            <w:proofErr w:type="spellStart"/>
            <w:r w:rsidRPr="0011406C">
              <w:rPr>
                <w:rFonts w:cs="Arial"/>
                <w:b/>
                <w:bCs/>
                <w:sz w:val="20"/>
              </w:rPr>
              <w:t>Headteachers</w:t>
            </w:r>
            <w:proofErr w:type="spellEnd"/>
          </w:p>
        </w:tc>
        <w:tc>
          <w:tcPr>
            <w:tcW w:w="1528" w:type="dxa"/>
            <w:tcBorders>
              <w:top w:val="nil"/>
              <w:left w:val="nil"/>
              <w:bottom w:val="single" w:sz="4" w:space="0" w:color="auto"/>
              <w:right w:val="nil"/>
            </w:tcBorders>
            <w:shd w:val="clear" w:color="auto" w:fill="auto"/>
            <w:vAlign w:val="bottom"/>
            <w:hideMark/>
          </w:tcPr>
          <w:p w:rsidR="009D68FB" w:rsidRPr="0011406C" w:rsidRDefault="009D68FB" w:rsidP="006956B2">
            <w:pPr>
              <w:jc w:val="center"/>
              <w:rPr>
                <w:rFonts w:cs="Arial"/>
                <w:b/>
                <w:bCs/>
                <w:sz w:val="20"/>
              </w:rPr>
            </w:pPr>
            <w:r w:rsidRPr="0011406C">
              <w:rPr>
                <w:rFonts w:cs="Arial"/>
                <w:b/>
                <w:bCs/>
                <w:sz w:val="20"/>
              </w:rPr>
              <w:t xml:space="preserve">Depute </w:t>
            </w:r>
            <w:proofErr w:type="spellStart"/>
            <w:r w:rsidRPr="0011406C">
              <w:rPr>
                <w:rFonts w:cs="Arial"/>
                <w:b/>
                <w:bCs/>
                <w:sz w:val="20"/>
              </w:rPr>
              <w:t>Headteachers</w:t>
            </w:r>
            <w:proofErr w:type="spellEnd"/>
          </w:p>
        </w:tc>
      </w:tr>
      <w:tr w:rsidR="009D68FB" w:rsidRPr="0011406C" w:rsidTr="006956B2">
        <w:trPr>
          <w:trHeight w:val="255"/>
        </w:trPr>
        <w:tc>
          <w:tcPr>
            <w:tcW w:w="1192" w:type="dxa"/>
            <w:tcBorders>
              <w:top w:val="nil"/>
              <w:left w:val="nil"/>
              <w:bottom w:val="nil"/>
              <w:right w:val="nil"/>
            </w:tcBorders>
            <w:shd w:val="clear" w:color="auto" w:fill="auto"/>
            <w:vAlign w:val="center"/>
            <w:hideMark/>
          </w:tcPr>
          <w:p w:rsidR="009D68FB" w:rsidRPr="0011406C" w:rsidRDefault="009D68FB" w:rsidP="006956B2">
            <w:pPr>
              <w:rPr>
                <w:rFonts w:cs="Arial"/>
                <w:sz w:val="20"/>
              </w:rPr>
            </w:pPr>
            <w:r w:rsidRPr="0011406C">
              <w:rPr>
                <w:rFonts w:cs="Arial"/>
                <w:sz w:val="20"/>
              </w:rPr>
              <w:t>Primary</w:t>
            </w:r>
          </w:p>
        </w:tc>
        <w:tc>
          <w:tcPr>
            <w:tcW w:w="1540" w:type="dxa"/>
            <w:tcBorders>
              <w:top w:val="nil"/>
              <w:left w:val="nil"/>
              <w:bottom w:val="nil"/>
              <w:right w:val="nil"/>
            </w:tcBorders>
            <w:shd w:val="clear" w:color="auto" w:fill="auto"/>
            <w:noWrap/>
            <w:vAlign w:val="bottom"/>
            <w:hideMark/>
          </w:tcPr>
          <w:p w:rsidR="009D68FB" w:rsidRPr="0011406C" w:rsidRDefault="009D68FB" w:rsidP="006956B2">
            <w:pPr>
              <w:jc w:val="right"/>
              <w:rPr>
                <w:rFonts w:cs="Arial"/>
                <w:sz w:val="20"/>
              </w:rPr>
            </w:pPr>
            <w:r w:rsidRPr="0011406C">
              <w:rPr>
                <w:rFonts w:cs="Arial"/>
                <w:sz w:val="20"/>
              </w:rPr>
              <w:t>36</w:t>
            </w:r>
          </w:p>
        </w:tc>
        <w:tc>
          <w:tcPr>
            <w:tcW w:w="1528" w:type="dxa"/>
            <w:tcBorders>
              <w:top w:val="nil"/>
              <w:left w:val="nil"/>
              <w:bottom w:val="nil"/>
              <w:right w:val="nil"/>
            </w:tcBorders>
            <w:shd w:val="clear" w:color="auto" w:fill="auto"/>
            <w:vAlign w:val="center"/>
            <w:hideMark/>
          </w:tcPr>
          <w:p w:rsidR="009D68FB" w:rsidRPr="0011406C" w:rsidRDefault="009D68FB" w:rsidP="006956B2">
            <w:pPr>
              <w:jc w:val="right"/>
              <w:rPr>
                <w:rFonts w:cs="Arial"/>
                <w:sz w:val="20"/>
              </w:rPr>
            </w:pPr>
            <w:r w:rsidRPr="0011406C">
              <w:rPr>
                <w:rFonts w:cs="Arial"/>
                <w:sz w:val="20"/>
              </w:rPr>
              <w:t>18</w:t>
            </w:r>
          </w:p>
        </w:tc>
      </w:tr>
      <w:tr w:rsidR="009D68FB" w:rsidRPr="0011406C" w:rsidTr="006956B2">
        <w:trPr>
          <w:trHeight w:val="255"/>
        </w:trPr>
        <w:tc>
          <w:tcPr>
            <w:tcW w:w="1192" w:type="dxa"/>
            <w:tcBorders>
              <w:top w:val="nil"/>
              <w:left w:val="nil"/>
              <w:bottom w:val="nil"/>
              <w:right w:val="nil"/>
            </w:tcBorders>
            <w:shd w:val="clear" w:color="auto" w:fill="auto"/>
            <w:vAlign w:val="center"/>
            <w:hideMark/>
          </w:tcPr>
          <w:p w:rsidR="009D68FB" w:rsidRPr="0011406C" w:rsidRDefault="009D68FB" w:rsidP="006956B2">
            <w:pPr>
              <w:rPr>
                <w:rFonts w:cs="Arial"/>
                <w:sz w:val="20"/>
              </w:rPr>
            </w:pPr>
            <w:r w:rsidRPr="0011406C">
              <w:rPr>
                <w:rFonts w:cs="Arial"/>
                <w:sz w:val="20"/>
              </w:rPr>
              <w:t>Secondary</w:t>
            </w:r>
          </w:p>
        </w:tc>
        <w:tc>
          <w:tcPr>
            <w:tcW w:w="1540" w:type="dxa"/>
            <w:tcBorders>
              <w:top w:val="nil"/>
              <w:left w:val="nil"/>
              <w:bottom w:val="nil"/>
              <w:right w:val="nil"/>
            </w:tcBorders>
            <w:shd w:val="clear" w:color="auto" w:fill="auto"/>
            <w:vAlign w:val="center"/>
            <w:hideMark/>
          </w:tcPr>
          <w:p w:rsidR="009D68FB" w:rsidRPr="0011406C" w:rsidRDefault="009D68FB" w:rsidP="006956B2">
            <w:pPr>
              <w:jc w:val="right"/>
              <w:rPr>
                <w:rFonts w:cs="Arial"/>
                <w:sz w:val="20"/>
              </w:rPr>
            </w:pPr>
            <w:r w:rsidRPr="0011406C">
              <w:rPr>
                <w:rFonts w:cs="Arial"/>
                <w:sz w:val="20"/>
              </w:rPr>
              <w:t>2</w:t>
            </w:r>
          </w:p>
        </w:tc>
        <w:tc>
          <w:tcPr>
            <w:tcW w:w="1528" w:type="dxa"/>
            <w:tcBorders>
              <w:top w:val="nil"/>
              <w:left w:val="nil"/>
              <w:bottom w:val="nil"/>
              <w:right w:val="nil"/>
            </w:tcBorders>
            <w:shd w:val="clear" w:color="auto" w:fill="auto"/>
            <w:vAlign w:val="center"/>
            <w:hideMark/>
          </w:tcPr>
          <w:p w:rsidR="009D68FB" w:rsidRPr="0011406C" w:rsidRDefault="009D68FB" w:rsidP="006956B2">
            <w:pPr>
              <w:jc w:val="right"/>
              <w:rPr>
                <w:rFonts w:cs="Arial"/>
                <w:sz w:val="20"/>
              </w:rPr>
            </w:pPr>
            <w:r w:rsidRPr="0011406C">
              <w:rPr>
                <w:rFonts w:cs="Arial"/>
                <w:sz w:val="20"/>
              </w:rPr>
              <w:t>8</w:t>
            </w:r>
          </w:p>
        </w:tc>
      </w:tr>
    </w:tbl>
    <w:p w:rsidR="009D68FB" w:rsidRDefault="009D68FB" w:rsidP="009D68FB"/>
    <w:p w:rsidR="009D68FB" w:rsidRDefault="009D68FB">
      <w:pPr>
        <w:tabs>
          <w:tab w:val="clear" w:pos="720"/>
          <w:tab w:val="clear" w:pos="1440"/>
          <w:tab w:val="clear" w:pos="2160"/>
          <w:tab w:val="clear" w:pos="2880"/>
          <w:tab w:val="clear" w:pos="4680"/>
          <w:tab w:val="clear" w:pos="5400"/>
          <w:tab w:val="clear" w:pos="9000"/>
        </w:tabs>
        <w:spacing w:line="240" w:lineRule="auto"/>
        <w:jc w:val="left"/>
      </w:pPr>
    </w:p>
    <w:p w:rsidR="001B54DF" w:rsidRDefault="001B54DF">
      <w:pPr>
        <w:tabs>
          <w:tab w:val="clear" w:pos="720"/>
          <w:tab w:val="clear" w:pos="1440"/>
          <w:tab w:val="clear" w:pos="2160"/>
          <w:tab w:val="clear" w:pos="2880"/>
          <w:tab w:val="clear" w:pos="4680"/>
          <w:tab w:val="clear" w:pos="5400"/>
          <w:tab w:val="clear" w:pos="9000"/>
        </w:tabs>
        <w:spacing w:line="240" w:lineRule="auto"/>
        <w:jc w:val="left"/>
      </w:pPr>
      <w:bookmarkStart w:id="0" w:name="_GoBack"/>
      <w:bookmarkEnd w:id="0"/>
    </w:p>
    <w:p w:rsidR="009D68FB" w:rsidRPr="00F11D67" w:rsidRDefault="009D68FB" w:rsidP="009D68FB">
      <w:pPr>
        <w:rPr>
          <w:rFonts w:cs="Arial"/>
          <w:b/>
          <w:bCs/>
          <w:sz w:val="20"/>
        </w:rPr>
      </w:pPr>
      <w:r w:rsidRPr="00F11D67">
        <w:rPr>
          <w:rFonts w:cs="Arial"/>
          <w:b/>
          <w:bCs/>
          <w:sz w:val="20"/>
        </w:rPr>
        <w:t>Table 3: Permanent Full and Part time Secondary teacher vac</w:t>
      </w:r>
      <w:r>
        <w:rPr>
          <w:rFonts w:cs="Arial"/>
          <w:b/>
          <w:bCs/>
          <w:sz w:val="20"/>
        </w:rPr>
        <w:t>ancies by subject, 2016 to 2019</w:t>
      </w:r>
    </w:p>
    <w:p w:rsidR="009D68FB" w:rsidRDefault="009D68FB" w:rsidP="009D68FB">
      <w:r w:rsidRPr="00F11D67">
        <w:rPr>
          <w:rFonts w:cs="Arial"/>
          <w:bCs/>
          <w:sz w:val="20"/>
        </w:rPr>
        <w:t>Note: Principal teachers were not separately identified in 2016. Principal teachers appear in the subject split in 2016 but not from 2017</w:t>
      </w:r>
      <w:r>
        <w:t>.</w:t>
      </w:r>
    </w:p>
    <w:tbl>
      <w:tblPr>
        <w:tblW w:w="8647" w:type="dxa"/>
        <w:tblLook w:val="04A0" w:firstRow="1" w:lastRow="0" w:firstColumn="1" w:lastColumn="0" w:noHBand="0" w:noVBand="1"/>
      </w:tblPr>
      <w:tblGrid>
        <w:gridCol w:w="3618"/>
        <w:gridCol w:w="1564"/>
        <w:gridCol w:w="1226"/>
        <w:gridCol w:w="1226"/>
        <w:gridCol w:w="1013"/>
      </w:tblGrid>
      <w:tr w:rsidR="009D68FB" w:rsidRPr="0011406C" w:rsidTr="006956B2">
        <w:trPr>
          <w:trHeight w:val="510"/>
        </w:trPr>
        <w:tc>
          <w:tcPr>
            <w:tcW w:w="3618" w:type="dxa"/>
            <w:tcBorders>
              <w:top w:val="nil"/>
              <w:left w:val="nil"/>
              <w:bottom w:val="single" w:sz="4" w:space="0" w:color="auto"/>
              <w:right w:val="nil"/>
            </w:tcBorders>
            <w:shd w:val="clear" w:color="000000" w:fill="FFFFFF"/>
            <w:vAlign w:val="bottom"/>
            <w:hideMark/>
          </w:tcPr>
          <w:p w:rsidR="009D68FB" w:rsidRPr="0011406C" w:rsidRDefault="009D68FB" w:rsidP="006956B2">
            <w:pPr>
              <w:rPr>
                <w:rFonts w:cs="Arial"/>
                <w:b/>
                <w:bCs/>
                <w:sz w:val="20"/>
              </w:rPr>
            </w:pPr>
            <w:r w:rsidRPr="0011406C">
              <w:rPr>
                <w:rFonts w:cs="Arial"/>
                <w:b/>
                <w:bCs/>
                <w:sz w:val="20"/>
              </w:rPr>
              <w:t>Subject</w:t>
            </w:r>
          </w:p>
        </w:tc>
        <w:tc>
          <w:tcPr>
            <w:tcW w:w="1564" w:type="dxa"/>
            <w:tcBorders>
              <w:top w:val="nil"/>
              <w:left w:val="nil"/>
              <w:bottom w:val="single" w:sz="4" w:space="0" w:color="auto"/>
              <w:right w:val="nil"/>
            </w:tcBorders>
            <w:shd w:val="clear" w:color="000000" w:fill="FFFFFF"/>
            <w:vAlign w:val="bottom"/>
            <w:hideMark/>
          </w:tcPr>
          <w:p w:rsidR="009D68FB" w:rsidRPr="0011406C" w:rsidRDefault="009D68FB" w:rsidP="006956B2">
            <w:pPr>
              <w:jc w:val="right"/>
              <w:rPr>
                <w:rFonts w:cs="Arial"/>
                <w:b/>
                <w:bCs/>
                <w:sz w:val="20"/>
              </w:rPr>
            </w:pPr>
            <w:r w:rsidRPr="0011406C">
              <w:rPr>
                <w:rFonts w:cs="Arial"/>
                <w:b/>
                <w:bCs/>
                <w:sz w:val="20"/>
              </w:rPr>
              <w:t>2016</w:t>
            </w:r>
          </w:p>
        </w:tc>
        <w:tc>
          <w:tcPr>
            <w:tcW w:w="1226" w:type="dxa"/>
            <w:tcBorders>
              <w:top w:val="nil"/>
              <w:left w:val="nil"/>
              <w:bottom w:val="single" w:sz="4" w:space="0" w:color="auto"/>
              <w:right w:val="nil"/>
            </w:tcBorders>
            <w:shd w:val="clear" w:color="000000" w:fill="FFFFFF"/>
            <w:vAlign w:val="bottom"/>
            <w:hideMark/>
          </w:tcPr>
          <w:p w:rsidR="009D68FB" w:rsidRPr="0011406C" w:rsidRDefault="009D68FB" w:rsidP="006956B2">
            <w:pPr>
              <w:jc w:val="right"/>
              <w:rPr>
                <w:rFonts w:cs="Arial"/>
                <w:b/>
                <w:bCs/>
                <w:sz w:val="20"/>
              </w:rPr>
            </w:pPr>
            <w:r w:rsidRPr="0011406C">
              <w:rPr>
                <w:rFonts w:cs="Arial"/>
                <w:b/>
                <w:bCs/>
                <w:sz w:val="20"/>
              </w:rPr>
              <w:t>2017</w:t>
            </w:r>
          </w:p>
        </w:tc>
        <w:tc>
          <w:tcPr>
            <w:tcW w:w="1226" w:type="dxa"/>
            <w:tcBorders>
              <w:top w:val="nil"/>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b/>
                <w:bCs/>
                <w:sz w:val="20"/>
              </w:rPr>
            </w:pPr>
            <w:r w:rsidRPr="0011406C">
              <w:rPr>
                <w:rFonts w:cs="Arial"/>
                <w:b/>
                <w:bCs/>
                <w:sz w:val="20"/>
              </w:rPr>
              <w:t>2018</w:t>
            </w:r>
          </w:p>
        </w:tc>
        <w:tc>
          <w:tcPr>
            <w:tcW w:w="1013" w:type="dxa"/>
            <w:tcBorders>
              <w:top w:val="nil"/>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b/>
                <w:bCs/>
                <w:sz w:val="20"/>
              </w:rPr>
            </w:pPr>
            <w:r w:rsidRPr="0011406C">
              <w:rPr>
                <w:rFonts w:cs="Arial"/>
                <w:b/>
                <w:bCs/>
                <w:sz w:val="20"/>
              </w:rPr>
              <w:t>2019</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Principal Teachers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Pr>
                <w:rFonts w:cs="Arial"/>
                <w:sz w:val="20"/>
              </w:rPr>
              <w:t>*</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77</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68</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69</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English</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49</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65</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51</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24</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Gaelic</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Pr>
                <w:rFonts w:cs="Arial"/>
                <w:sz w:val="20"/>
              </w:rPr>
              <w:t>*</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4</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Modern Languages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27</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18</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16</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10</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Maths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53</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71</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60</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35</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Biology</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17</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19</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10</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7</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Chemistry</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10</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13</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10</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7</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Physics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13</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24</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18</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9</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General Science</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Geography</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9</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6</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3</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History</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9</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9</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3</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Modern Studies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6</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8</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3</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Business Studies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21</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23</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19</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7</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Computing</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7</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9</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11</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10</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Home Economics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27</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30</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23</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16</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Psychology</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Pr>
                <w:rFonts w:cs="Arial"/>
                <w:sz w:val="20"/>
              </w:rPr>
              <w:t>*</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0</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0</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0</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Technical Studies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32</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19</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23</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28</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Art</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19</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12</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4</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Drama</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5</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15</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7</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6</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Music</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13</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17</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15</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11</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Religious Education</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11</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10</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8</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3</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Physical Education</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11</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21</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14</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14</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Learning Support</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24</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13</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8</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4</w:t>
            </w:r>
          </w:p>
        </w:tc>
      </w:tr>
      <w:tr w:rsidR="009D68FB" w:rsidRPr="0011406C" w:rsidTr="006956B2">
        <w:trPr>
          <w:trHeight w:val="255"/>
        </w:trPr>
        <w:tc>
          <w:tcPr>
            <w:tcW w:w="3618" w:type="dxa"/>
            <w:tcBorders>
              <w:top w:val="nil"/>
              <w:left w:val="nil"/>
              <w:bottom w:val="nil"/>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Additional Support Needs</w:t>
            </w:r>
          </w:p>
        </w:tc>
        <w:tc>
          <w:tcPr>
            <w:tcW w:w="1564"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25</w:t>
            </w:r>
          </w:p>
        </w:tc>
        <w:tc>
          <w:tcPr>
            <w:tcW w:w="1226" w:type="dxa"/>
            <w:tcBorders>
              <w:top w:val="nil"/>
              <w:left w:val="nil"/>
              <w:bottom w:val="nil"/>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16</w:t>
            </w:r>
          </w:p>
        </w:tc>
        <w:tc>
          <w:tcPr>
            <w:tcW w:w="1226"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25</w:t>
            </w:r>
          </w:p>
        </w:tc>
        <w:tc>
          <w:tcPr>
            <w:tcW w:w="1013" w:type="dxa"/>
            <w:tcBorders>
              <w:top w:val="nil"/>
              <w:left w:val="nil"/>
              <w:bottom w:val="nil"/>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15</w:t>
            </w:r>
          </w:p>
        </w:tc>
      </w:tr>
      <w:tr w:rsidR="009D68FB" w:rsidRPr="0011406C" w:rsidTr="006956B2">
        <w:trPr>
          <w:trHeight w:val="255"/>
        </w:trPr>
        <w:tc>
          <w:tcPr>
            <w:tcW w:w="3618" w:type="dxa"/>
            <w:tcBorders>
              <w:top w:val="nil"/>
              <w:left w:val="nil"/>
              <w:bottom w:val="single" w:sz="4" w:space="0" w:color="auto"/>
              <w:right w:val="nil"/>
            </w:tcBorders>
            <w:shd w:val="clear" w:color="000000" w:fill="FFFFFF"/>
            <w:vAlign w:val="center"/>
            <w:hideMark/>
          </w:tcPr>
          <w:p w:rsidR="009D68FB" w:rsidRPr="0011406C" w:rsidRDefault="009D68FB" w:rsidP="006956B2">
            <w:pPr>
              <w:rPr>
                <w:rFonts w:cs="Arial"/>
                <w:sz w:val="20"/>
              </w:rPr>
            </w:pPr>
            <w:r w:rsidRPr="0011406C">
              <w:rPr>
                <w:rFonts w:cs="Arial"/>
                <w:sz w:val="20"/>
              </w:rPr>
              <w:t>Other</w:t>
            </w:r>
          </w:p>
        </w:tc>
        <w:tc>
          <w:tcPr>
            <w:tcW w:w="1564" w:type="dxa"/>
            <w:tcBorders>
              <w:top w:val="nil"/>
              <w:left w:val="nil"/>
              <w:bottom w:val="single" w:sz="4" w:space="0" w:color="auto"/>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23</w:t>
            </w:r>
          </w:p>
        </w:tc>
        <w:tc>
          <w:tcPr>
            <w:tcW w:w="1226" w:type="dxa"/>
            <w:tcBorders>
              <w:top w:val="nil"/>
              <w:left w:val="nil"/>
              <w:bottom w:val="single" w:sz="4" w:space="0" w:color="auto"/>
              <w:right w:val="nil"/>
            </w:tcBorders>
            <w:shd w:val="clear" w:color="000000" w:fill="FFFFFF"/>
            <w:vAlign w:val="center"/>
            <w:hideMark/>
          </w:tcPr>
          <w:p w:rsidR="009D68FB" w:rsidRPr="0011406C" w:rsidRDefault="009D68FB" w:rsidP="006956B2">
            <w:pPr>
              <w:jc w:val="right"/>
              <w:rPr>
                <w:rFonts w:cs="Arial"/>
                <w:sz w:val="20"/>
              </w:rPr>
            </w:pPr>
            <w:r w:rsidRPr="0011406C">
              <w:rPr>
                <w:rFonts w:cs="Arial"/>
                <w:sz w:val="20"/>
              </w:rPr>
              <w:t>11</w:t>
            </w:r>
          </w:p>
        </w:tc>
        <w:tc>
          <w:tcPr>
            <w:tcW w:w="1226" w:type="dxa"/>
            <w:tcBorders>
              <w:top w:val="nil"/>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5</w:t>
            </w:r>
          </w:p>
        </w:tc>
        <w:tc>
          <w:tcPr>
            <w:tcW w:w="1013" w:type="dxa"/>
            <w:tcBorders>
              <w:top w:val="nil"/>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sz w:val="20"/>
              </w:rPr>
            </w:pPr>
            <w:r w:rsidRPr="0011406C">
              <w:rPr>
                <w:rFonts w:cs="Arial"/>
                <w:sz w:val="20"/>
              </w:rPr>
              <w:t>2</w:t>
            </w:r>
          </w:p>
        </w:tc>
      </w:tr>
      <w:tr w:rsidR="009D68FB" w:rsidRPr="0011406C" w:rsidTr="006956B2">
        <w:trPr>
          <w:trHeight w:val="255"/>
        </w:trPr>
        <w:tc>
          <w:tcPr>
            <w:tcW w:w="3618" w:type="dxa"/>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rPr>
                <w:rFonts w:cs="Arial"/>
                <w:b/>
                <w:bCs/>
                <w:sz w:val="20"/>
              </w:rPr>
            </w:pPr>
            <w:r w:rsidRPr="0011406C">
              <w:rPr>
                <w:rFonts w:cs="Arial"/>
                <w:b/>
                <w:bCs/>
                <w:sz w:val="20"/>
              </w:rPr>
              <w:t>Total</w:t>
            </w:r>
          </w:p>
        </w:tc>
        <w:tc>
          <w:tcPr>
            <w:tcW w:w="1564" w:type="dxa"/>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20"/>
              </w:rPr>
            </w:pPr>
            <w:r w:rsidRPr="0011406C">
              <w:rPr>
                <w:rFonts w:cs="Arial"/>
                <w:b/>
                <w:bCs/>
                <w:sz w:val="20"/>
              </w:rPr>
              <w:t>411</w:t>
            </w:r>
          </w:p>
        </w:tc>
        <w:tc>
          <w:tcPr>
            <w:tcW w:w="1226" w:type="dxa"/>
            <w:tcBorders>
              <w:top w:val="single" w:sz="4" w:space="0" w:color="auto"/>
              <w:left w:val="nil"/>
              <w:bottom w:val="single" w:sz="4" w:space="0" w:color="auto"/>
              <w:right w:val="nil"/>
            </w:tcBorders>
            <w:shd w:val="clear" w:color="000000" w:fill="FFFFFF"/>
            <w:vAlign w:val="center"/>
            <w:hideMark/>
          </w:tcPr>
          <w:p w:rsidR="009D68FB" w:rsidRPr="0011406C" w:rsidRDefault="009D68FB" w:rsidP="006956B2">
            <w:pPr>
              <w:jc w:val="right"/>
              <w:rPr>
                <w:rFonts w:cs="Arial"/>
                <w:b/>
                <w:bCs/>
                <w:sz w:val="20"/>
              </w:rPr>
            </w:pPr>
            <w:r w:rsidRPr="0011406C">
              <w:rPr>
                <w:rFonts w:cs="Arial"/>
                <w:b/>
                <w:bCs/>
                <w:sz w:val="20"/>
              </w:rPr>
              <w:t>507</w:t>
            </w:r>
          </w:p>
        </w:tc>
        <w:tc>
          <w:tcPr>
            <w:tcW w:w="1226" w:type="dxa"/>
            <w:tcBorders>
              <w:top w:val="single" w:sz="4" w:space="0" w:color="auto"/>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b/>
                <w:bCs/>
                <w:sz w:val="20"/>
              </w:rPr>
            </w:pPr>
            <w:r w:rsidRPr="0011406C">
              <w:rPr>
                <w:rFonts w:cs="Arial"/>
                <w:b/>
                <w:bCs/>
                <w:sz w:val="20"/>
              </w:rPr>
              <w:t>402</w:t>
            </w:r>
          </w:p>
        </w:tc>
        <w:tc>
          <w:tcPr>
            <w:tcW w:w="1013" w:type="dxa"/>
            <w:tcBorders>
              <w:top w:val="single" w:sz="4" w:space="0" w:color="auto"/>
              <w:left w:val="nil"/>
              <w:bottom w:val="single" w:sz="4" w:space="0" w:color="auto"/>
              <w:right w:val="nil"/>
            </w:tcBorders>
            <w:shd w:val="clear" w:color="000000" w:fill="FFFFFF"/>
            <w:noWrap/>
            <w:vAlign w:val="bottom"/>
            <w:hideMark/>
          </w:tcPr>
          <w:p w:rsidR="009D68FB" w:rsidRPr="0011406C" w:rsidRDefault="009D68FB" w:rsidP="006956B2">
            <w:pPr>
              <w:jc w:val="right"/>
              <w:rPr>
                <w:rFonts w:cs="Arial"/>
                <w:b/>
                <w:bCs/>
                <w:sz w:val="20"/>
              </w:rPr>
            </w:pPr>
            <w:r w:rsidRPr="0011406C">
              <w:rPr>
                <w:rFonts w:cs="Arial"/>
                <w:b/>
                <w:bCs/>
                <w:sz w:val="20"/>
              </w:rPr>
              <w:t>294</w:t>
            </w:r>
          </w:p>
        </w:tc>
      </w:tr>
    </w:tbl>
    <w:p w:rsidR="009D68FB" w:rsidRDefault="009D68FB" w:rsidP="009D68FB">
      <w:pPr>
        <w:rPr>
          <w:sz w:val="20"/>
        </w:rPr>
      </w:pPr>
      <w:r w:rsidRPr="00F11D67">
        <w:rPr>
          <w:sz w:val="20"/>
        </w:rPr>
        <w:t>* Not collected</w:t>
      </w:r>
      <w:r>
        <w:rPr>
          <w:sz w:val="20"/>
        </w:rPr>
        <w:t xml:space="preserve"> in 2016</w:t>
      </w:r>
    </w:p>
    <w:p w:rsidR="009D68FB" w:rsidRPr="00F11D67" w:rsidRDefault="009D68FB" w:rsidP="009D68FB">
      <w:pPr>
        <w:rPr>
          <w:sz w:val="20"/>
        </w:rPr>
      </w:pPr>
    </w:p>
    <w:sectPr w:rsidR="009D68FB" w:rsidRPr="00F11D67" w:rsidSect="00F745F2">
      <w:footerReference w:type="default" r:id="rId9"/>
      <w:pgSz w:w="11909" w:h="16834" w:code="9"/>
      <w:pgMar w:top="1440" w:right="1276" w:bottom="42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13" w:rsidRDefault="006D5913">
      <w:r>
        <w:separator/>
      </w:r>
    </w:p>
  </w:endnote>
  <w:endnote w:type="continuationSeparator" w:id="0">
    <w:p w:rsidR="006D5913" w:rsidRDefault="006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05263"/>
      <w:docPartObj>
        <w:docPartGallery w:val="Page Numbers (Bottom of Page)"/>
        <w:docPartUnique/>
      </w:docPartObj>
    </w:sdtPr>
    <w:sdtEndPr>
      <w:rPr>
        <w:noProof/>
      </w:rPr>
    </w:sdtEndPr>
    <w:sdtContent>
      <w:p w:rsidR="00AA5980" w:rsidRDefault="00AA5980">
        <w:pPr>
          <w:pStyle w:val="Footer"/>
          <w:jc w:val="center"/>
        </w:pPr>
        <w:r>
          <w:fldChar w:fldCharType="begin"/>
        </w:r>
        <w:r>
          <w:instrText xml:space="preserve"> PAGE   \* MERGEFORMAT </w:instrText>
        </w:r>
        <w:r>
          <w:fldChar w:fldCharType="separate"/>
        </w:r>
        <w:r w:rsidR="001B54DF">
          <w:rPr>
            <w:noProof/>
          </w:rPr>
          <w:t>2</w:t>
        </w:r>
        <w:r>
          <w:rPr>
            <w:noProof/>
          </w:rPr>
          <w:fldChar w:fldCharType="end"/>
        </w:r>
      </w:p>
    </w:sdtContent>
  </w:sdt>
  <w:p w:rsidR="00AA5980" w:rsidRDefault="00AA5980">
    <w:pPr>
      <w:pStyle w:val="Footer"/>
      <w:tabs>
        <w:tab w:val="clear" w:pos="720"/>
        <w:tab w:val="clear" w:pos="1440"/>
        <w:tab w:val="clear" w:pos="2160"/>
        <w:tab w:val="clear" w:pos="2880"/>
        <w:tab w:val="clear" w:pos="4320"/>
        <w:tab w:val="clear" w:pos="4680"/>
        <w:tab w:val="clear" w:pos="5400"/>
        <w:tab w:val="clear" w:pos="8640"/>
        <w:tab w:val="center" w:pos="4500"/>
      </w:tabs>
      <w:spacing w:line="240"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13" w:rsidRDefault="006D5913">
      <w:r>
        <w:separator/>
      </w:r>
    </w:p>
  </w:footnote>
  <w:footnote w:type="continuationSeparator" w:id="0">
    <w:p w:rsidR="006D5913" w:rsidRDefault="006D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837F8B"/>
    <w:multiLevelType w:val="hybridMultilevel"/>
    <w:tmpl w:val="8BD61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2CB48DA"/>
    <w:multiLevelType w:val="hybridMultilevel"/>
    <w:tmpl w:val="DDF69F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9B28CE"/>
    <w:multiLevelType w:val="hybridMultilevel"/>
    <w:tmpl w:val="4EC07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F56096"/>
    <w:multiLevelType w:val="hybridMultilevel"/>
    <w:tmpl w:val="3D5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F6436"/>
    <w:multiLevelType w:val="hybridMultilevel"/>
    <w:tmpl w:val="63F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D47"/>
    <w:multiLevelType w:val="hybridMultilevel"/>
    <w:tmpl w:val="BF56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75C8E"/>
    <w:multiLevelType w:val="hybridMultilevel"/>
    <w:tmpl w:val="053E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7895"/>
    <w:multiLevelType w:val="hybridMultilevel"/>
    <w:tmpl w:val="76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33F6F"/>
    <w:multiLevelType w:val="hybridMultilevel"/>
    <w:tmpl w:val="B3044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A30B89"/>
    <w:multiLevelType w:val="hybridMultilevel"/>
    <w:tmpl w:val="8A1E09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DA0F44"/>
    <w:multiLevelType w:val="hybridMultilevel"/>
    <w:tmpl w:val="CA74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10C0"/>
    <w:multiLevelType w:val="hybridMultilevel"/>
    <w:tmpl w:val="8C925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90CC4"/>
    <w:multiLevelType w:val="hybridMultilevel"/>
    <w:tmpl w:val="BF5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0159E"/>
    <w:multiLevelType w:val="hybridMultilevel"/>
    <w:tmpl w:val="0C16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625285"/>
    <w:multiLevelType w:val="hybridMultilevel"/>
    <w:tmpl w:val="E0F6F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D37496"/>
    <w:multiLevelType w:val="hybridMultilevel"/>
    <w:tmpl w:val="32BA6224"/>
    <w:lvl w:ilvl="0" w:tplc="08090001">
      <w:start w:val="1"/>
      <w:numFmt w:val="bullet"/>
      <w:lvlText w:val=""/>
      <w:lvlJc w:val="left"/>
      <w:pPr>
        <w:ind w:left="720" w:hanging="360"/>
      </w:pPr>
      <w:rPr>
        <w:rFonts w:ascii="Symbol" w:hAnsi="Symbol" w:hint="default"/>
      </w:rPr>
    </w:lvl>
    <w:lvl w:ilvl="1" w:tplc="5F98B5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605E4"/>
    <w:multiLevelType w:val="hybridMultilevel"/>
    <w:tmpl w:val="37E8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A78B5"/>
    <w:multiLevelType w:val="multilevel"/>
    <w:tmpl w:val="31B43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F3737D"/>
    <w:multiLevelType w:val="hybridMultilevel"/>
    <w:tmpl w:val="67F45D08"/>
    <w:lvl w:ilvl="0" w:tplc="D71AB3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4394B"/>
    <w:multiLevelType w:val="hybridMultilevel"/>
    <w:tmpl w:val="79D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12E83"/>
    <w:multiLevelType w:val="hybridMultilevel"/>
    <w:tmpl w:val="099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D29CB"/>
    <w:multiLevelType w:val="hybridMultilevel"/>
    <w:tmpl w:val="370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5466E"/>
    <w:multiLevelType w:val="hybridMultilevel"/>
    <w:tmpl w:val="625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45C31"/>
    <w:multiLevelType w:val="hybridMultilevel"/>
    <w:tmpl w:val="FFBEB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4D6073"/>
    <w:multiLevelType w:val="hybridMultilevel"/>
    <w:tmpl w:val="B99AD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075FA"/>
    <w:multiLevelType w:val="hybridMultilevel"/>
    <w:tmpl w:val="97E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D68F6"/>
    <w:multiLevelType w:val="hybridMultilevel"/>
    <w:tmpl w:val="005E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76DFB"/>
    <w:multiLevelType w:val="hybridMultilevel"/>
    <w:tmpl w:val="832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02D8C"/>
    <w:multiLevelType w:val="hybridMultilevel"/>
    <w:tmpl w:val="9808D082"/>
    <w:lvl w:ilvl="0" w:tplc="95AA0C46">
      <w:start w:val="1"/>
      <w:numFmt w:val="decimal"/>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746C46"/>
    <w:multiLevelType w:val="hybridMultilevel"/>
    <w:tmpl w:val="2ED4E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A384CD9"/>
    <w:multiLevelType w:val="hybridMultilevel"/>
    <w:tmpl w:val="AB36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226DBC"/>
    <w:multiLevelType w:val="hybridMultilevel"/>
    <w:tmpl w:val="423C68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65CD3FE9"/>
    <w:multiLevelType w:val="hybridMultilevel"/>
    <w:tmpl w:val="412C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B93157"/>
    <w:multiLevelType w:val="hybridMultilevel"/>
    <w:tmpl w:val="1170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80B2E"/>
    <w:multiLevelType w:val="hybridMultilevel"/>
    <w:tmpl w:val="4DA0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A345E2"/>
    <w:multiLevelType w:val="hybridMultilevel"/>
    <w:tmpl w:val="7C7C0BAC"/>
    <w:lvl w:ilvl="0" w:tplc="D71AB3A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A948D5"/>
    <w:multiLevelType w:val="hybridMultilevel"/>
    <w:tmpl w:val="93163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15527"/>
    <w:multiLevelType w:val="hybridMultilevel"/>
    <w:tmpl w:val="259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74A5E"/>
    <w:multiLevelType w:val="hybridMultilevel"/>
    <w:tmpl w:val="8AA699B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3"/>
  </w:num>
  <w:num w:numId="2">
    <w:abstractNumId w:val="0"/>
  </w:num>
  <w:num w:numId="3">
    <w:abstractNumId w:val="2"/>
  </w:num>
  <w:num w:numId="4">
    <w:abstractNumId w:val="39"/>
  </w:num>
  <w:num w:numId="5">
    <w:abstractNumId w:val="11"/>
  </w:num>
  <w:num w:numId="6">
    <w:abstractNumId w:val="34"/>
  </w:num>
  <w:num w:numId="7">
    <w:abstractNumId w:val="13"/>
  </w:num>
  <w:num w:numId="8">
    <w:abstractNumId w:val="6"/>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37"/>
  </w:num>
  <w:num w:numId="18">
    <w:abstractNumId w:val="0"/>
  </w:num>
  <w:num w:numId="19">
    <w:abstractNumId w:val="35"/>
  </w:num>
  <w:num w:numId="20">
    <w:abstractNumId w:val="0"/>
  </w:num>
  <w:num w:numId="21">
    <w:abstractNumId w:val="24"/>
  </w:num>
  <w:num w:numId="22">
    <w:abstractNumId w:val="28"/>
  </w:num>
  <w:num w:numId="23">
    <w:abstractNumId w:val="21"/>
  </w:num>
  <w:num w:numId="24">
    <w:abstractNumId w:val="36"/>
  </w:num>
  <w:num w:numId="25">
    <w:abstractNumId w:val="38"/>
  </w:num>
  <w:num w:numId="26">
    <w:abstractNumId w:val="29"/>
  </w:num>
  <w:num w:numId="27">
    <w:abstractNumId w:val="9"/>
  </w:num>
  <w:num w:numId="28">
    <w:abstractNumId w:val="16"/>
  </w:num>
  <w:num w:numId="29">
    <w:abstractNumId w:val="7"/>
  </w:num>
  <w:num w:numId="30">
    <w:abstractNumId w:val="10"/>
  </w:num>
  <w:num w:numId="31">
    <w:abstractNumId w:val="14"/>
  </w:num>
  <w:num w:numId="32">
    <w:abstractNumId w:val="31"/>
  </w:num>
  <w:num w:numId="33">
    <w:abstractNumId w:val="15"/>
  </w:num>
  <w:num w:numId="34">
    <w:abstractNumId w:val="26"/>
  </w:num>
  <w:num w:numId="35">
    <w:abstractNumId w:val="4"/>
  </w:num>
  <w:num w:numId="36">
    <w:abstractNumId w:val="27"/>
  </w:num>
  <w:num w:numId="37">
    <w:abstractNumId w:val="5"/>
  </w:num>
  <w:num w:numId="38">
    <w:abstractNumId w:val="25"/>
  </w:num>
  <w:num w:numId="39">
    <w:abstractNumId w:val="12"/>
  </w:num>
  <w:num w:numId="40">
    <w:abstractNumId w:val="23"/>
  </w:num>
  <w:num w:numId="41">
    <w:abstractNumId w:val="20"/>
  </w:num>
  <w:num w:numId="42">
    <w:abstractNumId w:val="17"/>
  </w:num>
  <w:num w:numId="43">
    <w:abstractNumId w:val="40"/>
  </w:num>
  <w:num w:numId="44">
    <w:abstractNumId w:val="32"/>
  </w:num>
  <w:num w:numId="45">
    <w:abstractNumId w:val="3"/>
  </w:num>
  <w:num w:numId="46">
    <w:abstractNumId w:val="22"/>
  </w:num>
  <w:num w:numId="47">
    <w:abstractNumId w:val="30"/>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65"/>
    <w:rsid w:val="00007064"/>
    <w:rsid w:val="000117ED"/>
    <w:rsid w:val="00015C04"/>
    <w:rsid w:val="000202C7"/>
    <w:rsid w:val="000210E4"/>
    <w:rsid w:val="00021EFC"/>
    <w:rsid w:val="00024CB8"/>
    <w:rsid w:val="00026511"/>
    <w:rsid w:val="00027BEF"/>
    <w:rsid w:val="00034EEC"/>
    <w:rsid w:val="000357E8"/>
    <w:rsid w:val="0003768B"/>
    <w:rsid w:val="00043DD6"/>
    <w:rsid w:val="00044404"/>
    <w:rsid w:val="000451D5"/>
    <w:rsid w:val="0005166D"/>
    <w:rsid w:val="00051C4E"/>
    <w:rsid w:val="000552A2"/>
    <w:rsid w:val="00056083"/>
    <w:rsid w:val="000578E6"/>
    <w:rsid w:val="00060F42"/>
    <w:rsid w:val="000611E7"/>
    <w:rsid w:val="00062536"/>
    <w:rsid w:val="00063056"/>
    <w:rsid w:val="00063F1C"/>
    <w:rsid w:val="00072D77"/>
    <w:rsid w:val="00083C29"/>
    <w:rsid w:val="00087558"/>
    <w:rsid w:val="000900CD"/>
    <w:rsid w:val="000926D5"/>
    <w:rsid w:val="000940B3"/>
    <w:rsid w:val="00096EE9"/>
    <w:rsid w:val="00097A66"/>
    <w:rsid w:val="000A798C"/>
    <w:rsid w:val="000B0E02"/>
    <w:rsid w:val="000B58ED"/>
    <w:rsid w:val="000B5FC3"/>
    <w:rsid w:val="000C4B6F"/>
    <w:rsid w:val="000C54E3"/>
    <w:rsid w:val="000D1ADF"/>
    <w:rsid w:val="000D3744"/>
    <w:rsid w:val="000E1ECD"/>
    <w:rsid w:val="000E209C"/>
    <w:rsid w:val="000F17CB"/>
    <w:rsid w:val="000F3A3C"/>
    <w:rsid w:val="000F4FED"/>
    <w:rsid w:val="000F7AD6"/>
    <w:rsid w:val="001001C9"/>
    <w:rsid w:val="0010196F"/>
    <w:rsid w:val="00103349"/>
    <w:rsid w:val="0011416A"/>
    <w:rsid w:val="0011715C"/>
    <w:rsid w:val="0012109D"/>
    <w:rsid w:val="0012545A"/>
    <w:rsid w:val="00127851"/>
    <w:rsid w:val="00142D09"/>
    <w:rsid w:val="001502EE"/>
    <w:rsid w:val="0015079F"/>
    <w:rsid w:val="00152E17"/>
    <w:rsid w:val="00157CED"/>
    <w:rsid w:val="00170FE2"/>
    <w:rsid w:val="001711EC"/>
    <w:rsid w:val="0017155E"/>
    <w:rsid w:val="00173328"/>
    <w:rsid w:val="00176C19"/>
    <w:rsid w:val="00184D65"/>
    <w:rsid w:val="00186963"/>
    <w:rsid w:val="001952DC"/>
    <w:rsid w:val="001A0610"/>
    <w:rsid w:val="001A0A41"/>
    <w:rsid w:val="001A15C5"/>
    <w:rsid w:val="001A3254"/>
    <w:rsid w:val="001A3991"/>
    <w:rsid w:val="001A66BE"/>
    <w:rsid w:val="001A6891"/>
    <w:rsid w:val="001B24B8"/>
    <w:rsid w:val="001B3628"/>
    <w:rsid w:val="001B54DF"/>
    <w:rsid w:val="001B5747"/>
    <w:rsid w:val="001C1C5E"/>
    <w:rsid w:val="001C464D"/>
    <w:rsid w:val="001C6AC5"/>
    <w:rsid w:val="001D4446"/>
    <w:rsid w:val="001D5625"/>
    <w:rsid w:val="001D758C"/>
    <w:rsid w:val="001E70C4"/>
    <w:rsid w:val="001E7222"/>
    <w:rsid w:val="001E733C"/>
    <w:rsid w:val="001F5DAD"/>
    <w:rsid w:val="001F5FE3"/>
    <w:rsid w:val="002011A6"/>
    <w:rsid w:val="0020366A"/>
    <w:rsid w:val="00207EBD"/>
    <w:rsid w:val="00213D1D"/>
    <w:rsid w:val="00215146"/>
    <w:rsid w:val="00215846"/>
    <w:rsid w:val="00221F95"/>
    <w:rsid w:val="00234EB5"/>
    <w:rsid w:val="00235082"/>
    <w:rsid w:val="00241B03"/>
    <w:rsid w:val="002562F3"/>
    <w:rsid w:val="00260359"/>
    <w:rsid w:val="0026248E"/>
    <w:rsid w:val="00263841"/>
    <w:rsid w:val="00267CA0"/>
    <w:rsid w:val="0027193C"/>
    <w:rsid w:val="00274A6C"/>
    <w:rsid w:val="00276CAB"/>
    <w:rsid w:val="0027700C"/>
    <w:rsid w:val="00287B3C"/>
    <w:rsid w:val="0029077D"/>
    <w:rsid w:val="00292218"/>
    <w:rsid w:val="00293FA3"/>
    <w:rsid w:val="002947D3"/>
    <w:rsid w:val="002A61CC"/>
    <w:rsid w:val="002B2EE6"/>
    <w:rsid w:val="002D139D"/>
    <w:rsid w:val="002E5813"/>
    <w:rsid w:val="002F2AE5"/>
    <w:rsid w:val="003140A2"/>
    <w:rsid w:val="00315148"/>
    <w:rsid w:val="00317525"/>
    <w:rsid w:val="00317E7C"/>
    <w:rsid w:val="00317FDA"/>
    <w:rsid w:val="00323474"/>
    <w:rsid w:val="00326B53"/>
    <w:rsid w:val="00327456"/>
    <w:rsid w:val="0033149A"/>
    <w:rsid w:val="00337A2E"/>
    <w:rsid w:val="003430B4"/>
    <w:rsid w:val="00347DAC"/>
    <w:rsid w:val="00350099"/>
    <w:rsid w:val="003503FA"/>
    <w:rsid w:val="0035769E"/>
    <w:rsid w:val="00366C4B"/>
    <w:rsid w:val="00367ED5"/>
    <w:rsid w:val="0037120F"/>
    <w:rsid w:val="00377DBE"/>
    <w:rsid w:val="0038211D"/>
    <w:rsid w:val="00384109"/>
    <w:rsid w:val="00384544"/>
    <w:rsid w:val="00386435"/>
    <w:rsid w:val="003979DD"/>
    <w:rsid w:val="003A048C"/>
    <w:rsid w:val="003A1572"/>
    <w:rsid w:val="003A4363"/>
    <w:rsid w:val="003B0183"/>
    <w:rsid w:val="003B1B20"/>
    <w:rsid w:val="003B222D"/>
    <w:rsid w:val="003B7CE1"/>
    <w:rsid w:val="003B7F19"/>
    <w:rsid w:val="003D15AA"/>
    <w:rsid w:val="003D29F7"/>
    <w:rsid w:val="003D6573"/>
    <w:rsid w:val="003E0E5D"/>
    <w:rsid w:val="003E0F77"/>
    <w:rsid w:val="003E6FD7"/>
    <w:rsid w:val="003E7603"/>
    <w:rsid w:val="003F1A15"/>
    <w:rsid w:val="00407DA3"/>
    <w:rsid w:val="00411C90"/>
    <w:rsid w:val="0041489F"/>
    <w:rsid w:val="0041577F"/>
    <w:rsid w:val="004163D5"/>
    <w:rsid w:val="0042633C"/>
    <w:rsid w:val="00431347"/>
    <w:rsid w:val="00432967"/>
    <w:rsid w:val="004336C5"/>
    <w:rsid w:val="00437C7E"/>
    <w:rsid w:val="004427DE"/>
    <w:rsid w:val="00442D46"/>
    <w:rsid w:val="004455CC"/>
    <w:rsid w:val="00445E98"/>
    <w:rsid w:val="00447465"/>
    <w:rsid w:val="00447A4C"/>
    <w:rsid w:val="00451DDE"/>
    <w:rsid w:val="00453BD1"/>
    <w:rsid w:val="0045433E"/>
    <w:rsid w:val="00454F60"/>
    <w:rsid w:val="004666C7"/>
    <w:rsid w:val="004815B5"/>
    <w:rsid w:val="004877E9"/>
    <w:rsid w:val="00492DCF"/>
    <w:rsid w:val="00497CBF"/>
    <w:rsid w:val="004A15ED"/>
    <w:rsid w:val="004A28F2"/>
    <w:rsid w:val="004A3028"/>
    <w:rsid w:val="004B0670"/>
    <w:rsid w:val="004B0B4F"/>
    <w:rsid w:val="004B2812"/>
    <w:rsid w:val="004C087E"/>
    <w:rsid w:val="004C2F58"/>
    <w:rsid w:val="004C49D6"/>
    <w:rsid w:val="004C7BEF"/>
    <w:rsid w:val="004D0D6C"/>
    <w:rsid w:val="004D4AE6"/>
    <w:rsid w:val="004E0E75"/>
    <w:rsid w:val="004E3BA1"/>
    <w:rsid w:val="004F2C80"/>
    <w:rsid w:val="00500510"/>
    <w:rsid w:val="005059D3"/>
    <w:rsid w:val="00505A63"/>
    <w:rsid w:val="00512E27"/>
    <w:rsid w:val="00512EB2"/>
    <w:rsid w:val="005141D0"/>
    <w:rsid w:val="0051635E"/>
    <w:rsid w:val="0052248A"/>
    <w:rsid w:val="00522689"/>
    <w:rsid w:val="00525BCB"/>
    <w:rsid w:val="005263CF"/>
    <w:rsid w:val="0053047A"/>
    <w:rsid w:val="00531A53"/>
    <w:rsid w:val="00532537"/>
    <w:rsid w:val="005329B2"/>
    <w:rsid w:val="00535F97"/>
    <w:rsid w:val="00543714"/>
    <w:rsid w:val="005447E7"/>
    <w:rsid w:val="0054487F"/>
    <w:rsid w:val="0055283E"/>
    <w:rsid w:val="00555939"/>
    <w:rsid w:val="0055640B"/>
    <w:rsid w:val="00556BDB"/>
    <w:rsid w:val="0055701B"/>
    <w:rsid w:val="005601A3"/>
    <w:rsid w:val="0056159B"/>
    <w:rsid w:val="00567384"/>
    <w:rsid w:val="00570292"/>
    <w:rsid w:val="005721CA"/>
    <w:rsid w:val="005765A8"/>
    <w:rsid w:val="00576F4F"/>
    <w:rsid w:val="005919D5"/>
    <w:rsid w:val="00592CD4"/>
    <w:rsid w:val="0059366B"/>
    <w:rsid w:val="0059719D"/>
    <w:rsid w:val="005A17AD"/>
    <w:rsid w:val="005A1B7F"/>
    <w:rsid w:val="005A30E8"/>
    <w:rsid w:val="005A3969"/>
    <w:rsid w:val="005A6022"/>
    <w:rsid w:val="005A6F9D"/>
    <w:rsid w:val="005B4DEF"/>
    <w:rsid w:val="005B6A85"/>
    <w:rsid w:val="005C0A0E"/>
    <w:rsid w:val="005C210E"/>
    <w:rsid w:val="005C2D83"/>
    <w:rsid w:val="005D45AA"/>
    <w:rsid w:val="005E0149"/>
    <w:rsid w:val="005E3DC6"/>
    <w:rsid w:val="005E3E3A"/>
    <w:rsid w:val="005F046E"/>
    <w:rsid w:val="006012E7"/>
    <w:rsid w:val="00611343"/>
    <w:rsid w:val="006126D9"/>
    <w:rsid w:val="0061482C"/>
    <w:rsid w:val="00615195"/>
    <w:rsid w:val="006235C1"/>
    <w:rsid w:val="006245B2"/>
    <w:rsid w:val="00625531"/>
    <w:rsid w:val="0063234F"/>
    <w:rsid w:val="006325EB"/>
    <w:rsid w:val="00632621"/>
    <w:rsid w:val="00633892"/>
    <w:rsid w:val="00635E7B"/>
    <w:rsid w:val="00637174"/>
    <w:rsid w:val="006405A9"/>
    <w:rsid w:val="00650351"/>
    <w:rsid w:val="00651F9A"/>
    <w:rsid w:val="00656319"/>
    <w:rsid w:val="00661837"/>
    <w:rsid w:val="006712E5"/>
    <w:rsid w:val="006729BD"/>
    <w:rsid w:val="00673DBF"/>
    <w:rsid w:val="00676D59"/>
    <w:rsid w:val="00677533"/>
    <w:rsid w:val="00680DA6"/>
    <w:rsid w:val="00687E5D"/>
    <w:rsid w:val="00690C94"/>
    <w:rsid w:val="00693904"/>
    <w:rsid w:val="0069507D"/>
    <w:rsid w:val="00695ECC"/>
    <w:rsid w:val="00697D4A"/>
    <w:rsid w:val="006A5D82"/>
    <w:rsid w:val="006B10C2"/>
    <w:rsid w:val="006B12ED"/>
    <w:rsid w:val="006B306B"/>
    <w:rsid w:val="006B5233"/>
    <w:rsid w:val="006C1E48"/>
    <w:rsid w:val="006C387D"/>
    <w:rsid w:val="006C78E0"/>
    <w:rsid w:val="006D5913"/>
    <w:rsid w:val="006E3EA7"/>
    <w:rsid w:val="006E6721"/>
    <w:rsid w:val="006E7EB6"/>
    <w:rsid w:val="006F6471"/>
    <w:rsid w:val="006F7971"/>
    <w:rsid w:val="007117E2"/>
    <w:rsid w:val="00714FE6"/>
    <w:rsid w:val="00722AED"/>
    <w:rsid w:val="00732851"/>
    <w:rsid w:val="007339C7"/>
    <w:rsid w:val="00734625"/>
    <w:rsid w:val="007402EF"/>
    <w:rsid w:val="007416DC"/>
    <w:rsid w:val="007417D1"/>
    <w:rsid w:val="007448A6"/>
    <w:rsid w:val="007461AB"/>
    <w:rsid w:val="00751F50"/>
    <w:rsid w:val="00760034"/>
    <w:rsid w:val="00762D1B"/>
    <w:rsid w:val="007631D8"/>
    <w:rsid w:val="00767F75"/>
    <w:rsid w:val="00772CF7"/>
    <w:rsid w:val="00773F78"/>
    <w:rsid w:val="00774652"/>
    <w:rsid w:val="007747BF"/>
    <w:rsid w:val="007779DA"/>
    <w:rsid w:val="00784F74"/>
    <w:rsid w:val="0078605C"/>
    <w:rsid w:val="00787AAC"/>
    <w:rsid w:val="00792F79"/>
    <w:rsid w:val="007948B1"/>
    <w:rsid w:val="007A3214"/>
    <w:rsid w:val="007A4B18"/>
    <w:rsid w:val="007A57ED"/>
    <w:rsid w:val="007A5BA4"/>
    <w:rsid w:val="007A70F9"/>
    <w:rsid w:val="007A7C68"/>
    <w:rsid w:val="007B2DA0"/>
    <w:rsid w:val="007B3B6D"/>
    <w:rsid w:val="007B69AD"/>
    <w:rsid w:val="007B7829"/>
    <w:rsid w:val="007C0242"/>
    <w:rsid w:val="007C34B6"/>
    <w:rsid w:val="007C44D6"/>
    <w:rsid w:val="007C645D"/>
    <w:rsid w:val="007D741C"/>
    <w:rsid w:val="007D7911"/>
    <w:rsid w:val="007E1BAA"/>
    <w:rsid w:val="007E6689"/>
    <w:rsid w:val="007E6F3E"/>
    <w:rsid w:val="007F6913"/>
    <w:rsid w:val="007F7260"/>
    <w:rsid w:val="00810745"/>
    <w:rsid w:val="00817953"/>
    <w:rsid w:val="00821DE9"/>
    <w:rsid w:val="00823C5E"/>
    <w:rsid w:val="00825668"/>
    <w:rsid w:val="008332EE"/>
    <w:rsid w:val="008337AE"/>
    <w:rsid w:val="00836F74"/>
    <w:rsid w:val="00837E49"/>
    <w:rsid w:val="00843521"/>
    <w:rsid w:val="00843A6B"/>
    <w:rsid w:val="0084564D"/>
    <w:rsid w:val="00850991"/>
    <w:rsid w:val="00852680"/>
    <w:rsid w:val="008541FB"/>
    <w:rsid w:val="0085710D"/>
    <w:rsid w:val="0085745D"/>
    <w:rsid w:val="008653F6"/>
    <w:rsid w:val="008725F3"/>
    <w:rsid w:val="00875DF9"/>
    <w:rsid w:val="008801B5"/>
    <w:rsid w:val="00881A02"/>
    <w:rsid w:val="00882727"/>
    <w:rsid w:val="008877B0"/>
    <w:rsid w:val="00893E49"/>
    <w:rsid w:val="008952AE"/>
    <w:rsid w:val="00897826"/>
    <w:rsid w:val="008A133C"/>
    <w:rsid w:val="008A39A1"/>
    <w:rsid w:val="008A51E5"/>
    <w:rsid w:val="008A58CE"/>
    <w:rsid w:val="008B2E5F"/>
    <w:rsid w:val="008B3519"/>
    <w:rsid w:val="008B48F2"/>
    <w:rsid w:val="008B4B22"/>
    <w:rsid w:val="008D0DD3"/>
    <w:rsid w:val="008D2EC7"/>
    <w:rsid w:val="008D3B98"/>
    <w:rsid w:val="008E1710"/>
    <w:rsid w:val="008E25E1"/>
    <w:rsid w:val="008E5B21"/>
    <w:rsid w:val="008E7923"/>
    <w:rsid w:val="00901510"/>
    <w:rsid w:val="00902BE8"/>
    <w:rsid w:val="00906543"/>
    <w:rsid w:val="00911B8F"/>
    <w:rsid w:val="00911D18"/>
    <w:rsid w:val="009123DB"/>
    <w:rsid w:val="00912A81"/>
    <w:rsid w:val="00912B2A"/>
    <w:rsid w:val="009138E2"/>
    <w:rsid w:val="00914A2A"/>
    <w:rsid w:val="00915D31"/>
    <w:rsid w:val="009162A9"/>
    <w:rsid w:val="0092229F"/>
    <w:rsid w:val="009231BD"/>
    <w:rsid w:val="00923F6F"/>
    <w:rsid w:val="009245BB"/>
    <w:rsid w:val="009351C4"/>
    <w:rsid w:val="0093685A"/>
    <w:rsid w:val="00936E15"/>
    <w:rsid w:val="00940E7F"/>
    <w:rsid w:val="009461C5"/>
    <w:rsid w:val="00947908"/>
    <w:rsid w:val="009502C0"/>
    <w:rsid w:val="009645C4"/>
    <w:rsid w:val="00973DFA"/>
    <w:rsid w:val="0097410A"/>
    <w:rsid w:val="00981D8A"/>
    <w:rsid w:val="00984CC1"/>
    <w:rsid w:val="00987949"/>
    <w:rsid w:val="00990E88"/>
    <w:rsid w:val="0099356D"/>
    <w:rsid w:val="009974A3"/>
    <w:rsid w:val="0099786D"/>
    <w:rsid w:val="009A10EE"/>
    <w:rsid w:val="009A27EE"/>
    <w:rsid w:val="009A361A"/>
    <w:rsid w:val="009B6960"/>
    <w:rsid w:val="009B72DA"/>
    <w:rsid w:val="009C2A56"/>
    <w:rsid w:val="009C3535"/>
    <w:rsid w:val="009C4DE4"/>
    <w:rsid w:val="009D1666"/>
    <w:rsid w:val="009D68FB"/>
    <w:rsid w:val="009D7EE0"/>
    <w:rsid w:val="009F230C"/>
    <w:rsid w:val="009F7343"/>
    <w:rsid w:val="00A021CE"/>
    <w:rsid w:val="00A07C17"/>
    <w:rsid w:val="00A266F2"/>
    <w:rsid w:val="00A3726C"/>
    <w:rsid w:val="00A40344"/>
    <w:rsid w:val="00A44544"/>
    <w:rsid w:val="00A44F19"/>
    <w:rsid w:val="00A45AA4"/>
    <w:rsid w:val="00A50926"/>
    <w:rsid w:val="00A528B1"/>
    <w:rsid w:val="00A62165"/>
    <w:rsid w:val="00A63B5A"/>
    <w:rsid w:val="00A63CC5"/>
    <w:rsid w:val="00A63FBE"/>
    <w:rsid w:val="00A646DC"/>
    <w:rsid w:val="00A64A7F"/>
    <w:rsid w:val="00A664AF"/>
    <w:rsid w:val="00A67A6A"/>
    <w:rsid w:val="00A738B1"/>
    <w:rsid w:val="00A747B7"/>
    <w:rsid w:val="00A77441"/>
    <w:rsid w:val="00A84598"/>
    <w:rsid w:val="00A91961"/>
    <w:rsid w:val="00A93A18"/>
    <w:rsid w:val="00A976DE"/>
    <w:rsid w:val="00AA5980"/>
    <w:rsid w:val="00AA6700"/>
    <w:rsid w:val="00AA67CB"/>
    <w:rsid w:val="00AB2D1C"/>
    <w:rsid w:val="00AB3EBA"/>
    <w:rsid w:val="00AC1C0D"/>
    <w:rsid w:val="00AC2ECD"/>
    <w:rsid w:val="00AC62D7"/>
    <w:rsid w:val="00AD1B26"/>
    <w:rsid w:val="00AD2088"/>
    <w:rsid w:val="00AD2E50"/>
    <w:rsid w:val="00AD6FF8"/>
    <w:rsid w:val="00AE05BB"/>
    <w:rsid w:val="00AF0AA4"/>
    <w:rsid w:val="00AF58E9"/>
    <w:rsid w:val="00B00014"/>
    <w:rsid w:val="00B03CCA"/>
    <w:rsid w:val="00B03D27"/>
    <w:rsid w:val="00B10610"/>
    <w:rsid w:val="00B12DEE"/>
    <w:rsid w:val="00B15773"/>
    <w:rsid w:val="00B17BC4"/>
    <w:rsid w:val="00B30E7E"/>
    <w:rsid w:val="00B35F5A"/>
    <w:rsid w:val="00B37C46"/>
    <w:rsid w:val="00B42BA8"/>
    <w:rsid w:val="00B473E1"/>
    <w:rsid w:val="00B47DE2"/>
    <w:rsid w:val="00B53527"/>
    <w:rsid w:val="00B55AE3"/>
    <w:rsid w:val="00B57232"/>
    <w:rsid w:val="00B742B9"/>
    <w:rsid w:val="00B74D6D"/>
    <w:rsid w:val="00B81F49"/>
    <w:rsid w:val="00B82EBF"/>
    <w:rsid w:val="00B93EF1"/>
    <w:rsid w:val="00B941B3"/>
    <w:rsid w:val="00BA74FF"/>
    <w:rsid w:val="00BB293B"/>
    <w:rsid w:val="00BB3B7C"/>
    <w:rsid w:val="00BB52F3"/>
    <w:rsid w:val="00BC1ADC"/>
    <w:rsid w:val="00BD04D2"/>
    <w:rsid w:val="00BD1ECE"/>
    <w:rsid w:val="00BD3643"/>
    <w:rsid w:val="00BD40BF"/>
    <w:rsid w:val="00BD40CC"/>
    <w:rsid w:val="00BE611B"/>
    <w:rsid w:val="00BF1AF7"/>
    <w:rsid w:val="00BF3B2E"/>
    <w:rsid w:val="00BF636A"/>
    <w:rsid w:val="00BF6900"/>
    <w:rsid w:val="00BF778B"/>
    <w:rsid w:val="00C00642"/>
    <w:rsid w:val="00C0069B"/>
    <w:rsid w:val="00C0478C"/>
    <w:rsid w:val="00C10BC2"/>
    <w:rsid w:val="00C24FA1"/>
    <w:rsid w:val="00C255BA"/>
    <w:rsid w:val="00C25670"/>
    <w:rsid w:val="00C256CB"/>
    <w:rsid w:val="00C26297"/>
    <w:rsid w:val="00C275C8"/>
    <w:rsid w:val="00C30760"/>
    <w:rsid w:val="00C32139"/>
    <w:rsid w:val="00C4035F"/>
    <w:rsid w:val="00C5467F"/>
    <w:rsid w:val="00C60D2C"/>
    <w:rsid w:val="00C66E07"/>
    <w:rsid w:val="00C70CE6"/>
    <w:rsid w:val="00C7621E"/>
    <w:rsid w:val="00C77ED0"/>
    <w:rsid w:val="00C84328"/>
    <w:rsid w:val="00C87AE4"/>
    <w:rsid w:val="00CA0121"/>
    <w:rsid w:val="00CA021C"/>
    <w:rsid w:val="00CA0B06"/>
    <w:rsid w:val="00CA0FBA"/>
    <w:rsid w:val="00CA5231"/>
    <w:rsid w:val="00CA5853"/>
    <w:rsid w:val="00CA5EF4"/>
    <w:rsid w:val="00CA673D"/>
    <w:rsid w:val="00CA6CE5"/>
    <w:rsid w:val="00CB198F"/>
    <w:rsid w:val="00CB7D07"/>
    <w:rsid w:val="00CD0541"/>
    <w:rsid w:val="00CD4123"/>
    <w:rsid w:val="00CD6252"/>
    <w:rsid w:val="00CD7411"/>
    <w:rsid w:val="00CD78F7"/>
    <w:rsid w:val="00CD795F"/>
    <w:rsid w:val="00CE084F"/>
    <w:rsid w:val="00CF0BD5"/>
    <w:rsid w:val="00CF2857"/>
    <w:rsid w:val="00CF3A65"/>
    <w:rsid w:val="00D023A5"/>
    <w:rsid w:val="00D02A0B"/>
    <w:rsid w:val="00D052A2"/>
    <w:rsid w:val="00D05D81"/>
    <w:rsid w:val="00D05E8C"/>
    <w:rsid w:val="00D11C8B"/>
    <w:rsid w:val="00D17612"/>
    <w:rsid w:val="00D21AFF"/>
    <w:rsid w:val="00D229C1"/>
    <w:rsid w:val="00D27065"/>
    <w:rsid w:val="00D27AAD"/>
    <w:rsid w:val="00D33982"/>
    <w:rsid w:val="00D33EAC"/>
    <w:rsid w:val="00D35EE3"/>
    <w:rsid w:val="00D36979"/>
    <w:rsid w:val="00D415F0"/>
    <w:rsid w:val="00D5192A"/>
    <w:rsid w:val="00D51D6C"/>
    <w:rsid w:val="00D54A78"/>
    <w:rsid w:val="00D577C5"/>
    <w:rsid w:val="00D6077B"/>
    <w:rsid w:val="00D67DC5"/>
    <w:rsid w:val="00D834FB"/>
    <w:rsid w:val="00D84572"/>
    <w:rsid w:val="00D8457B"/>
    <w:rsid w:val="00D851C0"/>
    <w:rsid w:val="00D86F51"/>
    <w:rsid w:val="00D8792C"/>
    <w:rsid w:val="00D94A35"/>
    <w:rsid w:val="00DA34AF"/>
    <w:rsid w:val="00DA37E3"/>
    <w:rsid w:val="00DB3112"/>
    <w:rsid w:val="00DB3BE7"/>
    <w:rsid w:val="00DC6A9F"/>
    <w:rsid w:val="00DD0D41"/>
    <w:rsid w:val="00DD35C7"/>
    <w:rsid w:val="00DD6A81"/>
    <w:rsid w:val="00DE1417"/>
    <w:rsid w:val="00DE15B4"/>
    <w:rsid w:val="00DE3882"/>
    <w:rsid w:val="00DF37BB"/>
    <w:rsid w:val="00DF41E0"/>
    <w:rsid w:val="00E023B0"/>
    <w:rsid w:val="00E02C73"/>
    <w:rsid w:val="00E101D5"/>
    <w:rsid w:val="00E12506"/>
    <w:rsid w:val="00E168B1"/>
    <w:rsid w:val="00E22DEA"/>
    <w:rsid w:val="00E35448"/>
    <w:rsid w:val="00E51AF4"/>
    <w:rsid w:val="00E53825"/>
    <w:rsid w:val="00E53EB9"/>
    <w:rsid w:val="00E54CA5"/>
    <w:rsid w:val="00E55EA1"/>
    <w:rsid w:val="00E56EA2"/>
    <w:rsid w:val="00E67CE4"/>
    <w:rsid w:val="00E72345"/>
    <w:rsid w:val="00E73602"/>
    <w:rsid w:val="00E742EF"/>
    <w:rsid w:val="00E966B5"/>
    <w:rsid w:val="00EA1B47"/>
    <w:rsid w:val="00EA3407"/>
    <w:rsid w:val="00EA574A"/>
    <w:rsid w:val="00EA5844"/>
    <w:rsid w:val="00EB09BF"/>
    <w:rsid w:val="00EB0A15"/>
    <w:rsid w:val="00EB4A04"/>
    <w:rsid w:val="00EC5980"/>
    <w:rsid w:val="00ED00DE"/>
    <w:rsid w:val="00ED69CE"/>
    <w:rsid w:val="00EE3C2F"/>
    <w:rsid w:val="00EF5091"/>
    <w:rsid w:val="00EF663C"/>
    <w:rsid w:val="00EF690D"/>
    <w:rsid w:val="00F036CB"/>
    <w:rsid w:val="00F176E4"/>
    <w:rsid w:val="00F17ACD"/>
    <w:rsid w:val="00F224A4"/>
    <w:rsid w:val="00F230B3"/>
    <w:rsid w:val="00F2354B"/>
    <w:rsid w:val="00F2435E"/>
    <w:rsid w:val="00F26DDA"/>
    <w:rsid w:val="00F27F72"/>
    <w:rsid w:val="00F306EF"/>
    <w:rsid w:val="00F32DD4"/>
    <w:rsid w:val="00F32F4C"/>
    <w:rsid w:val="00F330E2"/>
    <w:rsid w:val="00F35BAA"/>
    <w:rsid w:val="00F35D5C"/>
    <w:rsid w:val="00F4447E"/>
    <w:rsid w:val="00F51554"/>
    <w:rsid w:val="00F52B48"/>
    <w:rsid w:val="00F55AD1"/>
    <w:rsid w:val="00F5618A"/>
    <w:rsid w:val="00F570CB"/>
    <w:rsid w:val="00F603F3"/>
    <w:rsid w:val="00F66554"/>
    <w:rsid w:val="00F67AFE"/>
    <w:rsid w:val="00F71774"/>
    <w:rsid w:val="00F74025"/>
    <w:rsid w:val="00F745F2"/>
    <w:rsid w:val="00F81D5E"/>
    <w:rsid w:val="00F82FC4"/>
    <w:rsid w:val="00F82FDE"/>
    <w:rsid w:val="00F846BC"/>
    <w:rsid w:val="00F905A7"/>
    <w:rsid w:val="00F9441E"/>
    <w:rsid w:val="00FA07F5"/>
    <w:rsid w:val="00FA0EFC"/>
    <w:rsid w:val="00FA154A"/>
    <w:rsid w:val="00FA503D"/>
    <w:rsid w:val="00FB3006"/>
    <w:rsid w:val="00FC5EEA"/>
    <w:rsid w:val="00FD21D2"/>
    <w:rsid w:val="00FD2265"/>
    <w:rsid w:val="00FD3F18"/>
    <w:rsid w:val="00FD4377"/>
    <w:rsid w:val="00FD4EFD"/>
    <w:rsid w:val="00FD7EC6"/>
    <w:rsid w:val="00FE20DE"/>
    <w:rsid w:val="00FE21D2"/>
    <w:rsid w:val="00FE2D01"/>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24A33"/>
  <w15:docId w15:val="{B04C82B6-612E-42D4-9D8E-80A6764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6F"/>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link w:val="Heading1Char"/>
    <w:qFormat/>
    <w:pPr>
      <w:numPr>
        <w:numId w:val="2"/>
      </w:numPr>
      <w:outlineLvl w:val="0"/>
    </w:pPr>
    <w:rPr>
      <w:kern w:val="24"/>
    </w:rPr>
  </w:style>
  <w:style w:type="paragraph" w:styleId="Heading2">
    <w:name w:val="heading 2"/>
    <w:aliases w:val="Outline2"/>
    <w:basedOn w:val="Normal"/>
    <w:next w:val="Normal"/>
    <w:link w:val="Heading2Char"/>
    <w:qFormat/>
    <w:pPr>
      <w:numPr>
        <w:ilvl w:val="1"/>
        <w:numId w:val="2"/>
      </w:numPr>
      <w:outlineLvl w:val="1"/>
    </w:pPr>
    <w:rPr>
      <w:kern w:val="24"/>
    </w:rPr>
  </w:style>
  <w:style w:type="paragraph" w:styleId="Heading3">
    <w:name w:val="heading 3"/>
    <w:aliases w:val="Outline3"/>
    <w:basedOn w:val="Normal"/>
    <w:next w:val="Normal"/>
    <w:link w:val="Heading3Char"/>
    <w:qFormat/>
    <w:pPr>
      <w:numPr>
        <w:ilvl w:val="2"/>
        <w:numId w:val="2"/>
      </w:numPr>
      <w:tabs>
        <w:tab w:val="clear" w:pos="720"/>
      </w:tabs>
      <w:outlineLvl w:val="2"/>
    </w:pPr>
    <w:rPr>
      <w:kern w:val="24"/>
    </w:rPr>
  </w:style>
  <w:style w:type="paragraph" w:styleId="Heading4">
    <w:name w:val="heading 4"/>
    <w:basedOn w:val="Normal"/>
    <w:next w:val="Normal"/>
    <w:qFormat/>
    <w:pPr>
      <w:keepNext/>
      <w:ind w:left="2127" w:hanging="2127"/>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12109D"/>
    <w:pPr>
      <w:spacing w:before="240" w:after="60"/>
      <w:ind w:left="2160"/>
      <w:outlineLvl w:val="5"/>
    </w:pPr>
    <w:rPr>
      <w:i/>
      <w:sz w:val="22"/>
    </w:rPr>
  </w:style>
  <w:style w:type="paragraph" w:styleId="Heading7">
    <w:name w:val="heading 7"/>
    <w:basedOn w:val="Normal"/>
    <w:next w:val="Normal"/>
    <w:qFormat/>
    <w:rsid w:val="0012109D"/>
    <w:pPr>
      <w:spacing w:before="240" w:after="60"/>
      <w:ind w:left="2160"/>
      <w:outlineLvl w:val="6"/>
    </w:pPr>
    <w:rPr>
      <w:sz w:val="20"/>
    </w:rPr>
  </w:style>
  <w:style w:type="paragraph" w:styleId="Heading8">
    <w:name w:val="heading 8"/>
    <w:basedOn w:val="Normal"/>
    <w:next w:val="Normal"/>
    <w:qFormat/>
    <w:rsid w:val="0012109D"/>
    <w:pPr>
      <w:spacing w:before="240" w:after="60"/>
      <w:ind w:left="2160"/>
      <w:outlineLvl w:val="7"/>
    </w:pPr>
    <w:rPr>
      <w:i/>
      <w:sz w:val="20"/>
    </w:rPr>
  </w:style>
  <w:style w:type="paragraph" w:styleId="Heading9">
    <w:name w:val="heading 9"/>
    <w:basedOn w:val="Normal"/>
    <w:next w:val="Normal"/>
    <w:qFormat/>
    <w:rsid w:val="0012109D"/>
    <w:pPr>
      <w:spacing w:before="240" w:after="60"/>
      <w:ind w:left="21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rPr>
      <w:sz w:val="2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qFormat/>
    <w:pPr>
      <w:numPr>
        <w:numId w:val="1"/>
      </w:numPr>
    </w:pPr>
  </w:style>
  <w:style w:type="character" w:styleId="FootnoteReference">
    <w:name w:val="footnote reference"/>
    <w:semiHidden/>
    <w:rPr>
      <w:vertAlign w:val="superscript"/>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7A5B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7065"/>
    <w:rPr>
      <w:b/>
      <w:bCs/>
    </w:rPr>
  </w:style>
  <w:style w:type="character" w:customStyle="1" w:styleId="CommentTextChar">
    <w:name w:val="Comment Text Char"/>
    <w:basedOn w:val="DefaultParagraphFont"/>
    <w:link w:val="CommentText"/>
    <w:uiPriority w:val="99"/>
    <w:semiHidden/>
    <w:rsid w:val="00D27065"/>
    <w:rPr>
      <w:rFonts w:ascii="Arial" w:hAnsi="Arial"/>
    </w:rPr>
  </w:style>
  <w:style w:type="character" w:customStyle="1" w:styleId="CommentSubjectChar">
    <w:name w:val="Comment Subject Char"/>
    <w:basedOn w:val="CommentTextChar"/>
    <w:link w:val="CommentSubject"/>
    <w:uiPriority w:val="99"/>
    <w:semiHidden/>
    <w:rsid w:val="00D27065"/>
    <w:rPr>
      <w:rFonts w:ascii="Arial" w:hAnsi="Arial"/>
      <w:b/>
      <w:b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D27065"/>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2"/>
      <w:lang w:eastAsia="en-US"/>
    </w:rPr>
  </w:style>
  <w:style w:type="paragraph" w:styleId="NormalWeb">
    <w:name w:val="Normal (Web)"/>
    <w:basedOn w:val="Normal"/>
    <w:uiPriority w:val="99"/>
    <w:semiHidden/>
    <w:unhideWhenUsed/>
    <w:rsid w:val="00D2706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HeaderChar">
    <w:name w:val="Header Char"/>
    <w:link w:val="Header"/>
    <w:rsid w:val="00680DA6"/>
    <w:rPr>
      <w:rFonts w:ascii="Arial" w:hAnsi="Arial"/>
      <w:sz w:val="24"/>
    </w:rPr>
  </w:style>
  <w:style w:type="table" w:styleId="TableGrid">
    <w:name w:val="Table Grid"/>
    <w:basedOn w:val="TableNormal"/>
    <w:uiPriority w:val="39"/>
    <w:rsid w:val="00DD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695ECC"/>
    <w:rPr>
      <w:rFonts w:ascii="Calibri" w:hAnsi="Calibri"/>
      <w:sz w:val="22"/>
      <w:szCs w:val="22"/>
      <w:lang w:eastAsia="en-US"/>
    </w:rPr>
  </w:style>
  <w:style w:type="character" w:customStyle="1" w:styleId="Heading1Char">
    <w:name w:val="Heading 1 Char"/>
    <w:aliases w:val="Outline1 Char"/>
    <w:basedOn w:val="DefaultParagraphFont"/>
    <w:link w:val="Heading1"/>
    <w:rsid w:val="00267CA0"/>
    <w:rPr>
      <w:rFonts w:ascii="Arial" w:hAnsi="Arial"/>
      <w:kern w:val="24"/>
      <w:sz w:val="24"/>
    </w:rPr>
  </w:style>
  <w:style w:type="paragraph" w:styleId="Revision">
    <w:name w:val="Revision"/>
    <w:hidden/>
    <w:uiPriority w:val="99"/>
    <w:semiHidden/>
    <w:rsid w:val="0084564D"/>
    <w:rPr>
      <w:rFonts w:ascii="Arial" w:hAnsi="Arial"/>
      <w:sz w:val="24"/>
    </w:rPr>
  </w:style>
  <w:style w:type="character" w:customStyle="1" w:styleId="FooterChar">
    <w:name w:val="Footer Char"/>
    <w:basedOn w:val="DefaultParagraphFont"/>
    <w:link w:val="Footer"/>
    <w:rsid w:val="00AB3EBA"/>
    <w:rPr>
      <w:rFonts w:ascii="Arial" w:hAnsi="Arial"/>
      <w:sz w:val="24"/>
    </w:rPr>
  </w:style>
  <w:style w:type="character" w:customStyle="1" w:styleId="Heading2Char">
    <w:name w:val="Heading 2 Char"/>
    <w:aliases w:val="Outline2 Char"/>
    <w:basedOn w:val="DefaultParagraphFont"/>
    <w:link w:val="Heading2"/>
    <w:rsid w:val="009D68FB"/>
    <w:rPr>
      <w:rFonts w:ascii="Arial" w:hAnsi="Arial"/>
      <w:kern w:val="24"/>
      <w:sz w:val="24"/>
    </w:rPr>
  </w:style>
  <w:style w:type="character" w:customStyle="1" w:styleId="Heading3Char">
    <w:name w:val="Heading 3 Char"/>
    <w:aliases w:val="Outline3 Char"/>
    <w:basedOn w:val="DefaultParagraphFont"/>
    <w:link w:val="Heading3"/>
    <w:rsid w:val="009D68FB"/>
    <w:rPr>
      <w:rFonts w:ascii="Arial" w:hAnsi="Arial"/>
      <w:kern w:val="24"/>
      <w:sz w:val="24"/>
    </w:rPr>
  </w:style>
  <w:style w:type="character" w:customStyle="1" w:styleId="BalloonTextChar">
    <w:name w:val="Balloon Text Char"/>
    <w:basedOn w:val="DefaultParagraphFont"/>
    <w:link w:val="BalloonText"/>
    <w:uiPriority w:val="99"/>
    <w:semiHidden/>
    <w:rsid w:val="009D6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9691">
      <w:bodyDiv w:val="1"/>
      <w:marLeft w:val="0"/>
      <w:marRight w:val="0"/>
      <w:marTop w:val="0"/>
      <w:marBottom w:val="0"/>
      <w:divBdr>
        <w:top w:val="none" w:sz="0" w:space="0" w:color="auto"/>
        <w:left w:val="none" w:sz="0" w:space="0" w:color="auto"/>
        <w:bottom w:val="none" w:sz="0" w:space="0" w:color="auto"/>
        <w:right w:val="none" w:sz="0" w:space="0" w:color="auto"/>
      </w:divBdr>
      <w:divsChild>
        <w:div w:id="1321613446">
          <w:marLeft w:val="0"/>
          <w:marRight w:val="0"/>
          <w:marTop w:val="0"/>
          <w:marBottom w:val="0"/>
          <w:divBdr>
            <w:top w:val="none" w:sz="0" w:space="0" w:color="auto"/>
            <w:left w:val="none" w:sz="0" w:space="0" w:color="auto"/>
            <w:bottom w:val="none" w:sz="0" w:space="0" w:color="auto"/>
            <w:right w:val="none" w:sz="0" w:space="0" w:color="auto"/>
          </w:divBdr>
          <w:divsChild>
            <w:div w:id="331682569">
              <w:marLeft w:val="0"/>
              <w:marRight w:val="0"/>
              <w:marTop w:val="210"/>
              <w:marBottom w:val="0"/>
              <w:divBdr>
                <w:top w:val="none" w:sz="0" w:space="0" w:color="auto"/>
                <w:left w:val="none" w:sz="0" w:space="0" w:color="auto"/>
                <w:bottom w:val="none" w:sz="0" w:space="0" w:color="auto"/>
                <w:right w:val="none" w:sz="0" w:space="0" w:color="auto"/>
              </w:divBdr>
              <w:divsChild>
                <w:div w:id="2073774923">
                  <w:marLeft w:val="0"/>
                  <w:marRight w:val="0"/>
                  <w:marTop w:val="0"/>
                  <w:marBottom w:val="0"/>
                  <w:divBdr>
                    <w:top w:val="none" w:sz="0" w:space="0" w:color="auto"/>
                    <w:left w:val="none" w:sz="0" w:space="0" w:color="auto"/>
                    <w:bottom w:val="none" w:sz="0" w:space="0" w:color="auto"/>
                    <w:right w:val="none" w:sz="0" w:space="0" w:color="auto"/>
                  </w:divBdr>
                  <w:divsChild>
                    <w:div w:id="2040548801">
                      <w:marLeft w:val="0"/>
                      <w:marRight w:val="0"/>
                      <w:marTop w:val="0"/>
                      <w:marBottom w:val="0"/>
                      <w:divBdr>
                        <w:top w:val="none" w:sz="0" w:space="0" w:color="auto"/>
                        <w:left w:val="none" w:sz="0" w:space="0" w:color="auto"/>
                        <w:bottom w:val="none" w:sz="0" w:space="0" w:color="auto"/>
                        <w:right w:val="none" w:sz="0" w:space="0" w:color="auto"/>
                      </w:divBdr>
                      <w:divsChild>
                        <w:div w:id="821852342">
                          <w:marLeft w:val="0"/>
                          <w:marRight w:val="0"/>
                          <w:marTop w:val="0"/>
                          <w:marBottom w:val="0"/>
                          <w:divBdr>
                            <w:top w:val="none" w:sz="0" w:space="0" w:color="auto"/>
                            <w:left w:val="none" w:sz="0" w:space="0" w:color="auto"/>
                            <w:bottom w:val="none" w:sz="0" w:space="0" w:color="auto"/>
                            <w:right w:val="none" w:sz="0" w:space="0" w:color="auto"/>
                          </w:divBdr>
                          <w:divsChild>
                            <w:div w:id="4136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7752">
      <w:bodyDiv w:val="1"/>
      <w:marLeft w:val="0"/>
      <w:marRight w:val="0"/>
      <w:marTop w:val="0"/>
      <w:marBottom w:val="0"/>
      <w:divBdr>
        <w:top w:val="none" w:sz="0" w:space="0" w:color="auto"/>
        <w:left w:val="none" w:sz="0" w:space="0" w:color="auto"/>
        <w:bottom w:val="none" w:sz="0" w:space="0" w:color="auto"/>
        <w:right w:val="none" w:sz="0" w:space="0" w:color="auto"/>
      </w:divBdr>
    </w:div>
    <w:div w:id="235821279">
      <w:bodyDiv w:val="1"/>
      <w:marLeft w:val="0"/>
      <w:marRight w:val="0"/>
      <w:marTop w:val="0"/>
      <w:marBottom w:val="0"/>
      <w:divBdr>
        <w:top w:val="none" w:sz="0" w:space="0" w:color="auto"/>
        <w:left w:val="none" w:sz="0" w:space="0" w:color="auto"/>
        <w:bottom w:val="none" w:sz="0" w:space="0" w:color="auto"/>
        <w:right w:val="none" w:sz="0" w:space="0" w:color="auto"/>
      </w:divBdr>
    </w:div>
    <w:div w:id="239608922">
      <w:bodyDiv w:val="1"/>
      <w:marLeft w:val="0"/>
      <w:marRight w:val="0"/>
      <w:marTop w:val="0"/>
      <w:marBottom w:val="0"/>
      <w:divBdr>
        <w:top w:val="none" w:sz="0" w:space="0" w:color="auto"/>
        <w:left w:val="none" w:sz="0" w:space="0" w:color="auto"/>
        <w:bottom w:val="none" w:sz="0" w:space="0" w:color="auto"/>
        <w:right w:val="none" w:sz="0" w:space="0" w:color="auto"/>
      </w:divBdr>
    </w:div>
    <w:div w:id="276255853">
      <w:bodyDiv w:val="1"/>
      <w:marLeft w:val="0"/>
      <w:marRight w:val="0"/>
      <w:marTop w:val="0"/>
      <w:marBottom w:val="0"/>
      <w:divBdr>
        <w:top w:val="none" w:sz="0" w:space="0" w:color="auto"/>
        <w:left w:val="none" w:sz="0" w:space="0" w:color="auto"/>
        <w:bottom w:val="none" w:sz="0" w:space="0" w:color="auto"/>
        <w:right w:val="none" w:sz="0" w:space="0" w:color="auto"/>
      </w:divBdr>
      <w:divsChild>
        <w:div w:id="798114454">
          <w:marLeft w:val="0"/>
          <w:marRight w:val="0"/>
          <w:marTop w:val="0"/>
          <w:marBottom w:val="0"/>
          <w:divBdr>
            <w:top w:val="none" w:sz="0" w:space="0" w:color="auto"/>
            <w:left w:val="none" w:sz="0" w:space="0" w:color="auto"/>
            <w:bottom w:val="none" w:sz="0" w:space="0" w:color="auto"/>
            <w:right w:val="none" w:sz="0" w:space="0" w:color="auto"/>
          </w:divBdr>
          <w:divsChild>
            <w:div w:id="305823300">
              <w:marLeft w:val="-2928"/>
              <w:marRight w:val="0"/>
              <w:marTop w:val="0"/>
              <w:marBottom w:val="144"/>
              <w:divBdr>
                <w:top w:val="none" w:sz="0" w:space="0" w:color="auto"/>
                <w:left w:val="none" w:sz="0" w:space="0" w:color="auto"/>
                <w:bottom w:val="none" w:sz="0" w:space="0" w:color="auto"/>
                <w:right w:val="none" w:sz="0" w:space="0" w:color="auto"/>
              </w:divBdr>
              <w:divsChild>
                <w:div w:id="772093392">
                  <w:marLeft w:val="2928"/>
                  <w:marRight w:val="0"/>
                  <w:marTop w:val="672"/>
                  <w:marBottom w:val="0"/>
                  <w:divBdr>
                    <w:top w:val="single" w:sz="6" w:space="0" w:color="AAAAAA"/>
                    <w:left w:val="single" w:sz="6" w:space="12" w:color="AAAAAA"/>
                    <w:bottom w:val="single" w:sz="6" w:space="18" w:color="AAAAAA"/>
                    <w:right w:val="none" w:sz="0" w:space="0" w:color="auto"/>
                  </w:divBdr>
                  <w:divsChild>
                    <w:div w:id="2872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2570">
      <w:bodyDiv w:val="1"/>
      <w:marLeft w:val="0"/>
      <w:marRight w:val="0"/>
      <w:marTop w:val="0"/>
      <w:marBottom w:val="0"/>
      <w:divBdr>
        <w:top w:val="none" w:sz="0" w:space="0" w:color="auto"/>
        <w:left w:val="none" w:sz="0" w:space="0" w:color="auto"/>
        <w:bottom w:val="none" w:sz="0" w:space="0" w:color="auto"/>
        <w:right w:val="none" w:sz="0" w:space="0" w:color="auto"/>
      </w:divBdr>
    </w:div>
    <w:div w:id="404957917">
      <w:bodyDiv w:val="1"/>
      <w:marLeft w:val="0"/>
      <w:marRight w:val="0"/>
      <w:marTop w:val="0"/>
      <w:marBottom w:val="0"/>
      <w:divBdr>
        <w:top w:val="none" w:sz="0" w:space="0" w:color="auto"/>
        <w:left w:val="none" w:sz="0" w:space="0" w:color="auto"/>
        <w:bottom w:val="none" w:sz="0" w:space="0" w:color="auto"/>
        <w:right w:val="none" w:sz="0" w:space="0" w:color="auto"/>
      </w:divBdr>
    </w:div>
    <w:div w:id="573663255">
      <w:bodyDiv w:val="1"/>
      <w:marLeft w:val="0"/>
      <w:marRight w:val="0"/>
      <w:marTop w:val="0"/>
      <w:marBottom w:val="0"/>
      <w:divBdr>
        <w:top w:val="none" w:sz="0" w:space="0" w:color="auto"/>
        <w:left w:val="none" w:sz="0" w:space="0" w:color="auto"/>
        <w:bottom w:val="none" w:sz="0" w:space="0" w:color="auto"/>
        <w:right w:val="none" w:sz="0" w:space="0" w:color="auto"/>
      </w:divBdr>
    </w:div>
    <w:div w:id="610821785">
      <w:bodyDiv w:val="1"/>
      <w:marLeft w:val="0"/>
      <w:marRight w:val="0"/>
      <w:marTop w:val="0"/>
      <w:marBottom w:val="0"/>
      <w:divBdr>
        <w:top w:val="none" w:sz="0" w:space="0" w:color="auto"/>
        <w:left w:val="none" w:sz="0" w:space="0" w:color="auto"/>
        <w:bottom w:val="none" w:sz="0" w:space="0" w:color="auto"/>
        <w:right w:val="none" w:sz="0" w:space="0" w:color="auto"/>
      </w:divBdr>
    </w:div>
    <w:div w:id="620036442">
      <w:bodyDiv w:val="1"/>
      <w:marLeft w:val="0"/>
      <w:marRight w:val="0"/>
      <w:marTop w:val="0"/>
      <w:marBottom w:val="0"/>
      <w:divBdr>
        <w:top w:val="none" w:sz="0" w:space="0" w:color="auto"/>
        <w:left w:val="none" w:sz="0" w:space="0" w:color="auto"/>
        <w:bottom w:val="none" w:sz="0" w:space="0" w:color="auto"/>
        <w:right w:val="none" w:sz="0" w:space="0" w:color="auto"/>
      </w:divBdr>
    </w:div>
    <w:div w:id="624501549">
      <w:bodyDiv w:val="1"/>
      <w:marLeft w:val="0"/>
      <w:marRight w:val="0"/>
      <w:marTop w:val="0"/>
      <w:marBottom w:val="0"/>
      <w:divBdr>
        <w:top w:val="none" w:sz="0" w:space="0" w:color="auto"/>
        <w:left w:val="none" w:sz="0" w:space="0" w:color="auto"/>
        <w:bottom w:val="none" w:sz="0" w:space="0" w:color="auto"/>
        <w:right w:val="none" w:sz="0" w:space="0" w:color="auto"/>
      </w:divBdr>
      <w:divsChild>
        <w:div w:id="470096962">
          <w:marLeft w:val="0"/>
          <w:marRight w:val="0"/>
          <w:marTop w:val="0"/>
          <w:marBottom w:val="0"/>
          <w:divBdr>
            <w:top w:val="none" w:sz="0" w:space="0" w:color="auto"/>
            <w:left w:val="none" w:sz="0" w:space="0" w:color="auto"/>
            <w:bottom w:val="none" w:sz="0" w:space="0" w:color="auto"/>
            <w:right w:val="none" w:sz="0" w:space="0" w:color="auto"/>
          </w:divBdr>
          <w:divsChild>
            <w:div w:id="282225919">
              <w:marLeft w:val="0"/>
              <w:marRight w:val="0"/>
              <w:marTop w:val="0"/>
              <w:marBottom w:val="0"/>
              <w:divBdr>
                <w:top w:val="none" w:sz="0" w:space="0" w:color="auto"/>
                <w:left w:val="none" w:sz="0" w:space="0" w:color="auto"/>
                <w:bottom w:val="none" w:sz="0" w:space="0" w:color="auto"/>
                <w:right w:val="none" w:sz="0" w:space="0" w:color="auto"/>
              </w:divBdr>
              <w:divsChild>
                <w:div w:id="1304773484">
                  <w:marLeft w:val="0"/>
                  <w:marRight w:val="0"/>
                  <w:marTop w:val="0"/>
                  <w:marBottom w:val="300"/>
                  <w:divBdr>
                    <w:top w:val="none" w:sz="0" w:space="0" w:color="auto"/>
                    <w:left w:val="none" w:sz="0" w:space="0" w:color="auto"/>
                    <w:bottom w:val="none" w:sz="0" w:space="0" w:color="auto"/>
                    <w:right w:val="none" w:sz="0" w:space="0" w:color="auto"/>
                  </w:divBdr>
                  <w:divsChild>
                    <w:div w:id="7210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766">
      <w:bodyDiv w:val="1"/>
      <w:marLeft w:val="0"/>
      <w:marRight w:val="0"/>
      <w:marTop w:val="0"/>
      <w:marBottom w:val="0"/>
      <w:divBdr>
        <w:top w:val="none" w:sz="0" w:space="0" w:color="auto"/>
        <w:left w:val="none" w:sz="0" w:space="0" w:color="auto"/>
        <w:bottom w:val="none" w:sz="0" w:space="0" w:color="auto"/>
        <w:right w:val="none" w:sz="0" w:space="0" w:color="auto"/>
      </w:divBdr>
    </w:div>
    <w:div w:id="700084719">
      <w:bodyDiv w:val="1"/>
      <w:marLeft w:val="0"/>
      <w:marRight w:val="0"/>
      <w:marTop w:val="0"/>
      <w:marBottom w:val="0"/>
      <w:divBdr>
        <w:top w:val="none" w:sz="0" w:space="0" w:color="auto"/>
        <w:left w:val="none" w:sz="0" w:space="0" w:color="auto"/>
        <w:bottom w:val="none" w:sz="0" w:space="0" w:color="auto"/>
        <w:right w:val="none" w:sz="0" w:space="0" w:color="auto"/>
      </w:divBdr>
    </w:div>
    <w:div w:id="758064497">
      <w:bodyDiv w:val="1"/>
      <w:marLeft w:val="0"/>
      <w:marRight w:val="0"/>
      <w:marTop w:val="0"/>
      <w:marBottom w:val="0"/>
      <w:divBdr>
        <w:top w:val="none" w:sz="0" w:space="0" w:color="auto"/>
        <w:left w:val="none" w:sz="0" w:space="0" w:color="auto"/>
        <w:bottom w:val="none" w:sz="0" w:space="0" w:color="auto"/>
        <w:right w:val="none" w:sz="0" w:space="0" w:color="auto"/>
      </w:divBdr>
    </w:div>
    <w:div w:id="810749812">
      <w:bodyDiv w:val="1"/>
      <w:marLeft w:val="0"/>
      <w:marRight w:val="0"/>
      <w:marTop w:val="0"/>
      <w:marBottom w:val="0"/>
      <w:divBdr>
        <w:top w:val="none" w:sz="0" w:space="0" w:color="auto"/>
        <w:left w:val="none" w:sz="0" w:space="0" w:color="auto"/>
        <w:bottom w:val="none" w:sz="0" w:space="0" w:color="auto"/>
        <w:right w:val="none" w:sz="0" w:space="0" w:color="auto"/>
      </w:divBdr>
    </w:div>
    <w:div w:id="817840460">
      <w:bodyDiv w:val="1"/>
      <w:marLeft w:val="0"/>
      <w:marRight w:val="0"/>
      <w:marTop w:val="0"/>
      <w:marBottom w:val="0"/>
      <w:divBdr>
        <w:top w:val="none" w:sz="0" w:space="0" w:color="auto"/>
        <w:left w:val="none" w:sz="0" w:space="0" w:color="auto"/>
        <w:bottom w:val="none" w:sz="0" w:space="0" w:color="auto"/>
        <w:right w:val="none" w:sz="0" w:space="0" w:color="auto"/>
      </w:divBdr>
    </w:div>
    <w:div w:id="821040332">
      <w:bodyDiv w:val="1"/>
      <w:marLeft w:val="0"/>
      <w:marRight w:val="0"/>
      <w:marTop w:val="0"/>
      <w:marBottom w:val="0"/>
      <w:divBdr>
        <w:top w:val="none" w:sz="0" w:space="0" w:color="auto"/>
        <w:left w:val="none" w:sz="0" w:space="0" w:color="auto"/>
        <w:bottom w:val="none" w:sz="0" w:space="0" w:color="auto"/>
        <w:right w:val="none" w:sz="0" w:space="0" w:color="auto"/>
      </w:divBdr>
    </w:div>
    <w:div w:id="864095210">
      <w:bodyDiv w:val="1"/>
      <w:marLeft w:val="0"/>
      <w:marRight w:val="0"/>
      <w:marTop w:val="0"/>
      <w:marBottom w:val="0"/>
      <w:divBdr>
        <w:top w:val="none" w:sz="0" w:space="0" w:color="auto"/>
        <w:left w:val="none" w:sz="0" w:space="0" w:color="auto"/>
        <w:bottom w:val="none" w:sz="0" w:space="0" w:color="auto"/>
        <w:right w:val="none" w:sz="0" w:space="0" w:color="auto"/>
      </w:divBdr>
    </w:div>
    <w:div w:id="962880022">
      <w:bodyDiv w:val="1"/>
      <w:marLeft w:val="0"/>
      <w:marRight w:val="0"/>
      <w:marTop w:val="0"/>
      <w:marBottom w:val="0"/>
      <w:divBdr>
        <w:top w:val="none" w:sz="0" w:space="0" w:color="auto"/>
        <w:left w:val="none" w:sz="0" w:space="0" w:color="auto"/>
        <w:bottom w:val="none" w:sz="0" w:space="0" w:color="auto"/>
        <w:right w:val="none" w:sz="0" w:space="0" w:color="auto"/>
      </w:divBdr>
      <w:divsChild>
        <w:div w:id="645743459">
          <w:marLeft w:val="0"/>
          <w:marRight w:val="0"/>
          <w:marTop w:val="0"/>
          <w:marBottom w:val="0"/>
          <w:divBdr>
            <w:top w:val="none" w:sz="0" w:space="0" w:color="auto"/>
            <w:left w:val="none" w:sz="0" w:space="0" w:color="auto"/>
            <w:bottom w:val="none" w:sz="0" w:space="0" w:color="auto"/>
            <w:right w:val="none" w:sz="0" w:space="0" w:color="auto"/>
          </w:divBdr>
          <w:divsChild>
            <w:div w:id="2089841930">
              <w:marLeft w:val="0"/>
              <w:marRight w:val="0"/>
              <w:marTop w:val="0"/>
              <w:marBottom w:val="0"/>
              <w:divBdr>
                <w:top w:val="none" w:sz="0" w:space="0" w:color="auto"/>
                <w:left w:val="none" w:sz="0" w:space="0" w:color="auto"/>
                <w:bottom w:val="none" w:sz="0" w:space="0" w:color="auto"/>
                <w:right w:val="none" w:sz="0" w:space="0" w:color="auto"/>
              </w:divBdr>
              <w:divsChild>
                <w:div w:id="783965714">
                  <w:marLeft w:val="0"/>
                  <w:marRight w:val="0"/>
                  <w:marTop w:val="0"/>
                  <w:marBottom w:val="0"/>
                  <w:divBdr>
                    <w:top w:val="none" w:sz="0" w:space="0" w:color="auto"/>
                    <w:left w:val="none" w:sz="0" w:space="0" w:color="auto"/>
                    <w:bottom w:val="none" w:sz="0" w:space="0" w:color="auto"/>
                    <w:right w:val="none" w:sz="0" w:space="0" w:color="auto"/>
                  </w:divBdr>
                  <w:divsChild>
                    <w:div w:id="1064253035">
                      <w:marLeft w:val="0"/>
                      <w:marRight w:val="0"/>
                      <w:marTop w:val="0"/>
                      <w:marBottom w:val="0"/>
                      <w:divBdr>
                        <w:top w:val="none" w:sz="0" w:space="0" w:color="auto"/>
                        <w:left w:val="none" w:sz="0" w:space="0" w:color="auto"/>
                        <w:bottom w:val="none" w:sz="0" w:space="0" w:color="auto"/>
                        <w:right w:val="none" w:sz="0" w:space="0" w:color="auto"/>
                      </w:divBdr>
                      <w:divsChild>
                        <w:div w:id="947617609">
                          <w:marLeft w:val="0"/>
                          <w:marRight w:val="0"/>
                          <w:marTop w:val="0"/>
                          <w:marBottom w:val="0"/>
                          <w:divBdr>
                            <w:top w:val="none" w:sz="0" w:space="0" w:color="auto"/>
                            <w:left w:val="none" w:sz="0" w:space="0" w:color="auto"/>
                            <w:bottom w:val="none" w:sz="0" w:space="0" w:color="auto"/>
                            <w:right w:val="none" w:sz="0" w:space="0" w:color="auto"/>
                          </w:divBdr>
                          <w:divsChild>
                            <w:div w:id="1527331979">
                              <w:marLeft w:val="0"/>
                              <w:marRight w:val="0"/>
                              <w:marTop w:val="0"/>
                              <w:marBottom w:val="0"/>
                              <w:divBdr>
                                <w:top w:val="none" w:sz="0" w:space="0" w:color="auto"/>
                                <w:left w:val="none" w:sz="0" w:space="0" w:color="auto"/>
                                <w:bottom w:val="none" w:sz="0" w:space="0" w:color="auto"/>
                                <w:right w:val="none" w:sz="0" w:space="0" w:color="auto"/>
                              </w:divBdr>
                              <w:divsChild>
                                <w:div w:id="20855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4857">
      <w:bodyDiv w:val="1"/>
      <w:marLeft w:val="0"/>
      <w:marRight w:val="0"/>
      <w:marTop w:val="0"/>
      <w:marBottom w:val="0"/>
      <w:divBdr>
        <w:top w:val="none" w:sz="0" w:space="0" w:color="auto"/>
        <w:left w:val="none" w:sz="0" w:space="0" w:color="auto"/>
        <w:bottom w:val="none" w:sz="0" w:space="0" w:color="auto"/>
        <w:right w:val="none" w:sz="0" w:space="0" w:color="auto"/>
      </w:divBdr>
    </w:div>
    <w:div w:id="1025866192">
      <w:bodyDiv w:val="1"/>
      <w:marLeft w:val="0"/>
      <w:marRight w:val="0"/>
      <w:marTop w:val="0"/>
      <w:marBottom w:val="0"/>
      <w:divBdr>
        <w:top w:val="none" w:sz="0" w:space="0" w:color="auto"/>
        <w:left w:val="none" w:sz="0" w:space="0" w:color="auto"/>
        <w:bottom w:val="none" w:sz="0" w:space="0" w:color="auto"/>
        <w:right w:val="none" w:sz="0" w:space="0" w:color="auto"/>
      </w:divBdr>
    </w:div>
    <w:div w:id="1071543910">
      <w:bodyDiv w:val="1"/>
      <w:marLeft w:val="0"/>
      <w:marRight w:val="0"/>
      <w:marTop w:val="0"/>
      <w:marBottom w:val="0"/>
      <w:divBdr>
        <w:top w:val="none" w:sz="0" w:space="0" w:color="auto"/>
        <w:left w:val="none" w:sz="0" w:space="0" w:color="auto"/>
        <w:bottom w:val="none" w:sz="0" w:space="0" w:color="auto"/>
        <w:right w:val="none" w:sz="0" w:space="0" w:color="auto"/>
      </w:divBdr>
    </w:div>
    <w:div w:id="1219628455">
      <w:bodyDiv w:val="1"/>
      <w:marLeft w:val="0"/>
      <w:marRight w:val="0"/>
      <w:marTop w:val="0"/>
      <w:marBottom w:val="0"/>
      <w:divBdr>
        <w:top w:val="none" w:sz="0" w:space="0" w:color="auto"/>
        <w:left w:val="none" w:sz="0" w:space="0" w:color="auto"/>
        <w:bottom w:val="none" w:sz="0" w:space="0" w:color="auto"/>
        <w:right w:val="none" w:sz="0" w:space="0" w:color="auto"/>
      </w:divBdr>
      <w:divsChild>
        <w:div w:id="656420689">
          <w:marLeft w:val="0"/>
          <w:marRight w:val="0"/>
          <w:marTop w:val="0"/>
          <w:marBottom w:val="0"/>
          <w:divBdr>
            <w:top w:val="none" w:sz="0" w:space="0" w:color="auto"/>
            <w:left w:val="none" w:sz="0" w:space="0" w:color="auto"/>
            <w:bottom w:val="none" w:sz="0" w:space="0" w:color="auto"/>
            <w:right w:val="none" w:sz="0" w:space="0" w:color="auto"/>
          </w:divBdr>
          <w:divsChild>
            <w:div w:id="429278093">
              <w:marLeft w:val="0"/>
              <w:marRight w:val="0"/>
              <w:marTop w:val="300"/>
              <w:marBottom w:val="300"/>
              <w:divBdr>
                <w:top w:val="none" w:sz="0" w:space="0" w:color="auto"/>
                <w:left w:val="none" w:sz="0" w:space="0" w:color="auto"/>
                <w:bottom w:val="none" w:sz="0" w:space="0" w:color="auto"/>
                <w:right w:val="none" w:sz="0" w:space="0" w:color="auto"/>
              </w:divBdr>
              <w:divsChild>
                <w:div w:id="802890189">
                  <w:marLeft w:val="0"/>
                  <w:marRight w:val="0"/>
                  <w:marTop w:val="0"/>
                  <w:marBottom w:val="0"/>
                  <w:divBdr>
                    <w:top w:val="none" w:sz="0" w:space="0" w:color="auto"/>
                    <w:left w:val="none" w:sz="0" w:space="0" w:color="auto"/>
                    <w:bottom w:val="none" w:sz="0" w:space="0" w:color="auto"/>
                    <w:right w:val="none" w:sz="0" w:space="0" w:color="auto"/>
                  </w:divBdr>
                </w:div>
                <w:div w:id="1442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5469">
      <w:bodyDiv w:val="1"/>
      <w:marLeft w:val="0"/>
      <w:marRight w:val="0"/>
      <w:marTop w:val="0"/>
      <w:marBottom w:val="0"/>
      <w:divBdr>
        <w:top w:val="none" w:sz="0" w:space="0" w:color="auto"/>
        <w:left w:val="none" w:sz="0" w:space="0" w:color="auto"/>
        <w:bottom w:val="none" w:sz="0" w:space="0" w:color="auto"/>
        <w:right w:val="none" w:sz="0" w:space="0" w:color="auto"/>
      </w:divBdr>
    </w:div>
    <w:div w:id="1453747234">
      <w:bodyDiv w:val="1"/>
      <w:marLeft w:val="0"/>
      <w:marRight w:val="0"/>
      <w:marTop w:val="0"/>
      <w:marBottom w:val="0"/>
      <w:divBdr>
        <w:top w:val="none" w:sz="0" w:space="0" w:color="auto"/>
        <w:left w:val="none" w:sz="0" w:space="0" w:color="auto"/>
        <w:bottom w:val="none" w:sz="0" w:space="0" w:color="auto"/>
        <w:right w:val="none" w:sz="0" w:space="0" w:color="auto"/>
      </w:divBdr>
    </w:div>
    <w:div w:id="1479029971">
      <w:bodyDiv w:val="1"/>
      <w:marLeft w:val="0"/>
      <w:marRight w:val="0"/>
      <w:marTop w:val="0"/>
      <w:marBottom w:val="0"/>
      <w:divBdr>
        <w:top w:val="none" w:sz="0" w:space="0" w:color="auto"/>
        <w:left w:val="none" w:sz="0" w:space="0" w:color="auto"/>
        <w:bottom w:val="none" w:sz="0" w:space="0" w:color="auto"/>
        <w:right w:val="none" w:sz="0" w:space="0" w:color="auto"/>
      </w:divBdr>
    </w:div>
    <w:div w:id="1544487529">
      <w:bodyDiv w:val="1"/>
      <w:marLeft w:val="0"/>
      <w:marRight w:val="0"/>
      <w:marTop w:val="0"/>
      <w:marBottom w:val="0"/>
      <w:divBdr>
        <w:top w:val="none" w:sz="0" w:space="0" w:color="auto"/>
        <w:left w:val="none" w:sz="0" w:space="0" w:color="auto"/>
        <w:bottom w:val="none" w:sz="0" w:space="0" w:color="auto"/>
        <w:right w:val="none" w:sz="0" w:space="0" w:color="auto"/>
      </w:divBdr>
    </w:div>
    <w:div w:id="1757554744">
      <w:bodyDiv w:val="1"/>
      <w:marLeft w:val="0"/>
      <w:marRight w:val="0"/>
      <w:marTop w:val="0"/>
      <w:marBottom w:val="0"/>
      <w:divBdr>
        <w:top w:val="none" w:sz="0" w:space="0" w:color="auto"/>
        <w:left w:val="none" w:sz="0" w:space="0" w:color="auto"/>
        <w:bottom w:val="none" w:sz="0" w:space="0" w:color="auto"/>
        <w:right w:val="none" w:sz="0" w:space="0" w:color="auto"/>
      </w:divBdr>
    </w:div>
    <w:div w:id="1890258526">
      <w:bodyDiv w:val="1"/>
      <w:marLeft w:val="0"/>
      <w:marRight w:val="0"/>
      <w:marTop w:val="0"/>
      <w:marBottom w:val="0"/>
      <w:divBdr>
        <w:top w:val="none" w:sz="0" w:space="0" w:color="auto"/>
        <w:left w:val="none" w:sz="0" w:space="0" w:color="auto"/>
        <w:bottom w:val="none" w:sz="0" w:space="0" w:color="auto"/>
        <w:right w:val="none" w:sz="0" w:space="0" w:color="auto"/>
      </w:divBdr>
    </w:div>
    <w:div w:id="20182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ial\2013%20-%20Submission%20to%20Minis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A20724120</value>
    </field>
    <field name="Objective-Title">
      <value order="0">SNCT pay negotiations and career pathways- April 2018</value>
    </field>
    <field name="Objective-Description">
      <value order="0"/>
    </field>
    <field name="Objective-CreationStamp">
      <value order="0">2018-04-12T18:00:54Z</value>
    </field>
    <field name="Objective-IsApproved">
      <value order="0">false</value>
    </field>
    <field name="Objective-IsPublished">
      <value order="0">true</value>
    </field>
    <field name="Objective-DatePublished">
      <value order="0">2018-04-12T19:57:32Z</value>
    </field>
    <field name="Objective-ModificationStamp">
      <value order="0">2018-04-12T19:57:32Z</value>
    </field>
    <field name="Objective-Owner">
      <value order="0">Hicks, Clare C (u208191)</value>
    </field>
    <field name="Objective-Path">
      <value order="0">Objective Global Folder:System Folders:Home:Hicks, Clare C (u208191):Special Folder - Hicks, Clare C (u208191):Handy - Hicks, Clare C (u208191)</value>
    </field>
    <field name="Objective-Parent">
      <value order="0">Handy - Hicks, Clare C (u208191)</value>
    </field>
    <field name="Objective-State">
      <value order="0">Published</value>
    </field>
    <field name="Objective-VersionId">
      <value order="0">vA29060477</value>
    </field>
    <field name="Objective-Version">
      <value order="0">1.0</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751B8F7-54C5-4169-8E29-CF666965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 Submission to Ministers</Template>
  <TotalTime>20</TotalTime>
  <Pages>2</Pages>
  <Words>917</Words>
  <Characters>2591</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2010 - Submission to Ministers.dot</vt:lpstr>
    </vt:vector>
  </TitlesOfParts>
  <Company>Scottish Executive</Company>
  <LinksUpToDate>false</LinksUpToDate>
  <CharactersWithSpaces>3501</CharactersWithSpaces>
  <SharedDoc>false</SharedDoc>
  <HLinks>
    <vt:vector size="396" baseType="variant">
      <vt:variant>
        <vt:i4>4128808</vt:i4>
      </vt:variant>
      <vt:variant>
        <vt:i4>330</vt:i4>
      </vt:variant>
      <vt:variant>
        <vt:i4>0</vt:i4>
      </vt:variant>
      <vt:variant>
        <vt:i4>5</vt:i4>
      </vt:variant>
      <vt:variant>
        <vt:lpwstr/>
      </vt:variant>
      <vt:variant>
        <vt:lpwstr>Note25</vt:lpwstr>
      </vt:variant>
      <vt:variant>
        <vt:i4>4063272</vt:i4>
      </vt:variant>
      <vt:variant>
        <vt:i4>327</vt:i4>
      </vt:variant>
      <vt:variant>
        <vt:i4>0</vt:i4>
      </vt:variant>
      <vt:variant>
        <vt:i4>5</vt:i4>
      </vt:variant>
      <vt:variant>
        <vt:lpwstr/>
      </vt:variant>
      <vt:variant>
        <vt:lpwstr>Note24</vt:lpwstr>
      </vt:variant>
      <vt:variant>
        <vt:i4>3735592</vt:i4>
      </vt:variant>
      <vt:variant>
        <vt:i4>324</vt:i4>
      </vt:variant>
      <vt:variant>
        <vt:i4>0</vt:i4>
      </vt:variant>
      <vt:variant>
        <vt:i4>5</vt:i4>
      </vt:variant>
      <vt:variant>
        <vt:lpwstr/>
      </vt:variant>
      <vt:variant>
        <vt:lpwstr>Note23</vt:lpwstr>
      </vt:variant>
      <vt:variant>
        <vt:i4>3670056</vt:i4>
      </vt:variant>
      <vt:variant>
        <vt:i4>321</vt:i4>
      </vt:variant>
      <vt:variant>
        <vt:i4>0</vt:i4>
      </vt:variant>
      <vt:variant>
        <vt:i4>5</vt:i4>
      </vt:variant>
      <vt:variant>
        <vt:lpwstr/>
      </vt:variant>
      <vt:variant>
        <vt:lpwstr>Note22</vt:lpwstr>
      </vt:variant>
      <vt:variant>
        <vt:i4>3932268</vt:i4>
      </vt:variant>
      <vt:variant>
        <vt:i4>318</vt:i4>
      </vt:variant>
      <vt:variant>
        <vt:i4>0</vt:i4>
      </vt:variant>
      <vt:variant>
        <vt:i4>5</vt:i4>
      </vt:variant>
      <vt:variant>
        <vt:lpwstr>http://sgsharepoint/sites/freedomofinformation/default.aspx</vt:lpwstr>
      </vt:variant>
      <vt:variant>
        <vt:lpwstr/>
      </vt:variant>
      <vt:variant>
        <vt:i4>3866664</vt:i4>
      </vt:variant>
      <vt:variant>
        <vt:i4>315</vt:i4>
      </vt:variant>
      <vt:variant>
        <vt:i4>0</vt:i4>
      </vt:variant>
      <vt:variant>
        <vt:i4>5</vt:i4>
      </vt:variant>
      <vt:variant>
        <vt:lpwstr/>
      </vt:variant>
      <vt:variant>
        <vt:lpwstr>Note21</vt:lpwstr>
      </vt:variant>
      <vt:variant>
        <vt:i4>3866664</vt:i4>
      </vt:variant>
      <vt:variant>
        <vt:i4>312</vt:i4>
      </vt:variant>
      <vt:variant>
        <vt:i4>0</vt:i4>
      </vt:variant>
      <vt:variant>
        <vt:i4>5</vt:i4>
      </vt:variant>
      <vt:variant>
        <vt:lpwstr/>
      </vt:variant>
      <vt:variant>
        <vt:lpwstr>Note21</vt:lpwstr>
      </vt:variant>
      <vt:variant>
        <vt:i4>7274598</vt:i4>
      </vt:variant>
      <vt:variant>
        <vt:i4>309</vt:i4>
      </vt:variant>
      <vt:variant>
        <vt:i4>0</vt:i4>
      </vt:variant>
      <vt:variant>
        <vt:i4>5</vt:i4>
      </vt:variant>
      <vt:variant>
        <vt:lpwstr/>
      </vt:variant>
      <vt:variant>
        <vt:lpwstr>FoI</vt:lpwstr>
      </vt:variant>
      <vt:variant>
        <vt:i4>7209071</vt:i4>
      </vt:variant>
      <vt:variant>
        <vt:i4>306</vt:i4>
      </vt:variant>
      <vt:variant>
        <vt:i4>0</vt:i4>
      </vt:variant>
      <vt:variant>
        <vt:i4>5</vt:i4>
      </vt:variant>
      <vt:variant>
        <vt:lpwstr/>
      </vt:variant>
      <vt:variant>
        <vt:lpwstr>One</vt:lpwstr>
      </vt:variant>
      <vt:variant>
        <vt:i4>851999</vt:i4>
      </vt:variant>
      <vt:variant>
        <vt:i4>303</vt:i4>
      </vt:variant>
      <vt:variant>
        <vt:i4>0</vt:i4>
      </vt:variant>
      <vt:variant>
        <vt:i4>5</vt:i4>
      </vt:variant>
      <vt:variant>
        <vt:lpwstr>http://saltire/my-workplace/it-and-information-management/it-services/Pages/erdm.aspx</vt:lpwstr>
      </vt:variant>
      <vt:variant>
        <vt:lpwstr/>
      </vt:variant>
      <vt:variant>
        <vt:i4>3342379</vt:i4>
      </vt:variant>
      <vt:variant>
        <vt:i4>300</vt:i4>
      </vt:variant>
      <vt:variant>
        <vt:i4>0</vt:i4>
      </vt:variant>
      <vt:variant>
        <vt:i4>5</vt:i4>
      </vt:variant>
      <vt:variant>
        <vt:lpwstr/>
      </vt:variant>
      <vt:variant>
        <vt:lpwstr>Note19</vt:lpwstr>
      </vt:variant>
      <vt:variant>
        <vt:i4>3276843</vt:i4>
      </vt:variant>
      <vt:variant>
        <vt:i4>297</vt:i4>
      </vt:variant>
      <vt:variant>
        <vt:i4>0</vt:i4>
      </vt:variant>
      <vt:variant>
        <vt:i4>5</vt:i4>
      </vt:variant>
      <vt:variant>
        <vt:lpwstr/>
      </vt:variant>
      <vt:variant>
        <vt:lpwstr>Note18</vt:lpwstr>
      </vt:variant>
      <vt:variant>
        <vt:i4>3997739</vt:i4>
      </vt:variant>
      <vt:variant>
        <vt:i4>294</vt:i4>
      </vt:variant>
      <vt:variant>
        <vt:i4>0</vt:i4>
      </vt:variant>
      <vt:variant>
        <vt:i4>5</vt:i4>
      </vt:variant>
      <vt:variant>
        <vt:lpwstr/>
      </vt:variant>
      <vt:variant>
        <vt:lpwstr>Note17</vt:lpwstr>
      </vt:variant>
      <vt:variant>
        <vt:i4>4063276</vt:i4>
      </vt:variant>
      <vt:variant>
        <vt:i4>291</vt:i4>
      </vt:variant>
      <vt:variant>
        <vt:i4>0</vt:i4>
      </vt:variant>
      <vt:variant>
        <vt:i4>5</vt:i4>
      </vt:variant>
      <vt:variant>
        <vt:lpwstr>http://intranet/Resource/Doc/31688/0018240.doc</vt:lpwstr>
      </vt:variant>
      <vt:variant>
        <vt:lpwstr/>
      </vt:variant>
      <vt:variant>
        <vt:i4>3932203</vt:i4>
      </vt:variant>
      <vt:variant>
        <vt:i4>288</vt:i4>
      </vt:variant>
      <vt:variant>
        <vt:i4>0</vt:i4>
      </vt:variant>
      <vt:variant>
        <vt:i4>5</vt:i4>
      </vt:variant>
      <vt:variant>
        <vt:lpwstr/>
      </vt:variant>
      <vt:variant>
        <vt:lpwstr>Note16</vt:lpwstr>
      </vt:variant>
      <vt:variant>
        <vt:i4>4128811</vt:i4>
      </vt:variant>
      <vt:variant>
        <vt:i4>285</vt:i4>
      </vt:variant>
      <vt:variant>
        <vt:i4>0</vt:i4>
      </vt:variant>
      <vt:variant>
        <vt:i4>5</vt:i4>
      </vt:variant>
      <vt:variant>
        <vt:lpwstr/>
      </vt:variant>
      <vt:variant>
        <vt:lpwstr>Note15</vt:lpwstr>
      </vt:variant>
      <vt:variant>
        <vt:i4>4063276</vt:i4>
      </vt:variant>
      <vt:variant>
        <vt:i4>282</vt:i4>
      </vt:variant>
      <vt:variant>
        <vt:i4>0</vt:i4>
      </vt:variant>
      <vt:variant>
        <vt:i4>5</vt:i4>
      </vt:variant>
      <vt:variant>
        <vt:lpwstr>http://intranet/Resource/Doc/31688/0018240.doc</vt:lpwstr>
      </vt:variant>
      <vt:variant>
        <vt:lpwstr/>
      </vt:variant>
      <vt:variant>
        <vt:i4>4063275</vt:i4>
      </vt:variant>
      <vt:variant>
        <vt:i4>279</vt:i4>
      </vt:variant>
      <vt:variant>
        <vt:i4>0</vt:i4>
      </vt:variant>
      <vt:variant>
        <vt:i4>5</vt:i4>
      </vt:variant>
      <vt:variant>
        <vt:lpwstr/>
      </vt:variant>
      <vt:variant>
        <vt:lpwstr>Note14</vt:lpwstr>
      </vt:variant>
      <vt:variant>
        <vt:i4>3735595</vt:i4>
      </vt:variant>
      <vt:variant>
        <vt:i4>276</vt:i4>
      </vt:variant>
      <vt:variant>
        <vt:i4>0</vt:i4>
      </vt:variant>
      <vt:variant>
        <vt:i4>5</vt:i4>
      </vt:variant>
      <vt:variant>
        <vt:lpwstr/>
      </vt:variant>
      <vt:variant>
        <vt:lpwstr>Note13</vt:lpwstr>
      </vt:variant>
      <vt:variant>
        <vt:i4>3670059</vt:i4>
      </vt:variant>
      <vt:variant>
        <vt:i4>273</vt:i4>
      </vt:variant>
      <vt:variant>
        <vt:i4>0</vt:i4>
      </vt:variant>
      <vt:variant>
        <vt:i4>5</vt:i4>
      </vt:variant>
      <vt:variant>
        <vt:lpwstr/>
      </vt:variant>
      <vt:variant>
        <vt:lpwstr>Note12</vt:lpwstr>
      </vt:variant>
      <vt:variant>
        <vt:i4>5701719</vt:i4>
      </vt:variant>
      <vt:variant>
        <vt:i4>270</vt:i4>
      </vt:variant>
      <vt:variant>
        <vt:i4>0</vt:i4>
      </vt:variant>
      <vt:variant>
        <vt:i4>5</vt:i4>
      </vt:variant>
      <vt:variant>
        <vt:lpwstr>http://www.scotland.gov.uk/About/scotPerforms</vt:lpwstr>
      </vt:variant>
      <vt:variant>
        <vt:lpwstr/>
      </vt:variant>
      <vt:variant>
        <vt:i4>3866667</vt:i4>
      </vt:variant>
      <vt:variant>
        <vt:i4>267</vt:i4>
      </vt:variant>
      <vt:variant>
        <vt:i4>0</vt:i4>
      </vt:variant>
      <vt:variant>
        <vt:i4>5</vt:i4>
      </vt:variant>
      <vt:variant>
        <vt:lpwstr/>
      </vt:variant>
      <vt:variant>
        <vt:lpwstr>Note11</vt:lpwstr>
      </vt:variant>
      <vt:variant>
        <vt:i4>3932268</vt:i4>
      </vt:variant>
      <vt:variant>
        <vt:i4>264</vt:i4>
      </vt:variant>
      <vt:variant>
        <vt:i4>0</vt:i4>
      </vt:variant>
      <vt:variant>
        <vt:i4>5</vt:i4>
      </vt:variant>
      <vt:variant>
        <vt:lpwstr>http://sgsharepoint/sites/freedomofinformation/default.aspx</vt:lpwstr>
      </vt:variant>
      <vt:variant>
        <vt:lpwstr/>
      </vt:variant>
      <vt:variant>
        <vt:i4>3801131</vt:i4>
      </vt:variant>
      <vt:variant>
        <vt:i4>261</vt:i4>
      </vt:variant>
      <vt:variant>
        <vt:i4>0</vt:i4>
      </vt:variant>
      <vt:variant>
        <vt:i4>5</vt:i4>
      </vt:variant>
      <vt:variant>
        <vt:lpwstr/>
      </vt:variant>
      <vt:variant>
        <vt:lpwstr>Note10</vt:lpwstr>
      </vt:variant>
      <vt:variant>
        <vt:i4>655386</vt:i4>
      </vt:variant>
      <vt:variant>
        <vt:i4>258</vt:i4>
      </vt:variant>
      <vt:variant>
        <vt:i4>0</vt:i4>
      </vt:variant>
      <vt:variant>
        <vt:i4>5</vt:i4>
      </vt:variant>
      <vt:variant>
        <vt:lpwstr/>
      </vt:variant>
      <vt:variant>
        <vt:lpwstr>Note9</vt:lpwstr>
      </vt:variant>
      <vt:variant>
        <vt:i4>4063276</vt:i4>
      </vt:variant>
      <vt:variant>
        <vt:i4>255</vt:i4>
      </vt:variant>
      <vt:variant>
        <vt:i4>0</vt:i4>
      </vt:variant>
      <vt:variant>
        <vt:i4>5</vt:i4>
      </vt:variant>
      <vt:variant>
        <vt:lpwstr>http://intranet/Resource/Doc/31688/0018240.doc</vt:lpwstr>
      </vt:variant>
      <vt:variant>
        <vt:lpwstr/>
      </vt:variant>
      <vt:variant>
        <vt:i4>1376344</vt:i4>
      </vt:variant>
      <vt:variant>
        <vt:i4>252</vt:i4>
      </vt:variant>
      <vt:variant>
        <vt:i4>0</vt:i4>
      </vt:variant>
      <vt:variant>
        <vt:i4>5</vt:i4>
      </vt:variant>
      <vt:variant>
        <vt:lpwstr>http://intranet/InExec/AboutUs/Ministers/MinisterialPrivateOffices/SpAdsOffice/SPADSinfo</vt:lpwstr>
      </vt:variant>
      <vt:variant>
        <vt:lpwstr/>
      </vt:variant>
      <vt:variant>
        <vt:i4>4063276</vt:i4>
      </vt:variant>
      <vt:variant>
        <vt:i4>249</vt:i4>
      </vt:variant>
      <vt:variant>
        <vt:i4>0</vt:i4>
      </vt:variant>
      <vt:variant>
        <vt:i4>5</vt:i4>
      </vt:variant>
      <vt:variant>
        <vt:lpwstr>http://intranet/Resource/Doc/31688/0018240.doc</vt:lpwstr>
      </vt:variant>
      <vt:variant>
        <vt:lpwstr/>
      </vt:variant>
      <vt:variant>
        <vt:i4>655386</vt:i4>
      </vt:variant>
      <vt:variant>
        <vt:i4>246</vt:i4>
      </vt:variant>
      <vt:variant>
        <vt:i4>0</vt:i4>
      </vt:variant>
      <vt:variant>
        <vt:i4>5</vt:i4>
      </vt:variant>
      <vt:variant>
        <vt:lpwstr/>
      </vt:variant>
      <vt:variant>
        <vt:lpwstr>Note8</vt:lpwstr>
      </vt:variant>
      <vt:variant>
        <vt:i4>655386</vt:i4>
      </vt:variant>
      <vt:variant>
        <vt:i4>243</vt:i4>
      </vt:variant>
      <vt:variant>
        <vt:i4>0</vt:i4>
      </vt:variant>
      <vt:variant>
        <vt:i4>5</vt:i4>
      </vt:variant>
      <vt:variant>
        <vt:lpwstr/>
      </vt:variant>
      <vt:variant>
        <vt:lpwstr>Note7</vt:lpwstr>
      </vt:variant>
      <vt:variant>
        <vt:i4>655386</vt:i4>
      </vt:variant>
      <vt:variant>
        <vt:i4>240</vt:i4>
      </vt:variant>
      <vt:variant>
        <vt:i4>0</vt:i4>
      </vt:variant>
      <vt:variant>
        <vt:i4>5</vt:i4>
      </vt:variant>
      <vt:variant>
        <vt:lpwstr/>
      </vt:variant>
      <vt:variant>
        <vt:lpwstr>Note6</vt:lpwstr>
      </vt:variant>
      <vt:variant>
        <vt:i4>655386</vt:i4>
      </vt:variant>
      <vt:variant>
        <vt:i4>237</vt:i4>
      </vt:variant>
      <vt:variant>
        <vt:i4>0</vt:i4>
      </vt:variant>
      <vt:variant>
        <vt:i4>5</vt:i4>
      </vt:variant>
      <vt:variant>
        <vt:lpwstr/>
      </vt:variant>
      <vt:variant>
        <vt:lpwstr>Note5</vt:lpwstr>
      </vt:variant>
      <vt:variant>
        <vt:i4>655386</vt:i4>
      </vt:variant>
      <vt:variant>
        <vt:i4>234</vt:i4>
      </vt:variant>
      <vt:variant>
        <vt:i4>0</vt:i4>
      </vt:variant>
      <vt:variant>
        <vt:i4>5</vt:i4>
      </vt:variant>
      <vt:variant>
        <vt:lpwstr/>
      </vt:variant>
      <vt:variant>
        <vt:lpwstr>Note4</vt:lpwstr>
      </vt:variant>
      <vt:variant>
        <vt:i4>655386</vt:i4>
      </vt:variant>
      <vt:variant>
        <vt:i4>231</vt:i4>
      </vt:variant>
      <vt:variant>
        <vt:i4>0</vt:i4>
      </vt:variant>
      <vt:variant>
        <vt:i4>5</vt:i4>
      </vt:variant>
      <vt:variant>
        <vt:lpwstr/>
      </vt:variant>
      <vt:variant>
        <vt:lpwstr>Note3</vt:lpwstr>
      </vt:variant>
      <vt:variant>
        <vt:i4>655386</vt:i4>
      </vt:variant>
      <vt:variant>
        <vt:i4>228</vt:i4>
      </vt:variant>
      <vt:variant>
        <vt:i4>0</vt:i4>
      </vt:variant>
      <vt:variant>
        <vt:i4>5</vt:i4>
      </vt:variant>
      <vt:variant>
        <vt:lpwstr/>
      </vt:variant>
      <vt:variant>
        <vt:lpwstr>Note2</vt:lpwstr>
      </vt:variant>
      <vt:variant>
        <vt:i4>4522004</vt:i4>
      </vt:variant>
      <vt:variant>
        <vt:i4>225</vt:i4>
      </vt:variant>
      <vt:variant>
        <vt:i4>0</vt:i4>
      </vt:variant>
      <vt:variant>
        <vt:i4>5</vt:i4>
      </vt:variant>
      <vt:variant>
        <vt:lpwstr>http://intranet/InExec/SEAndMe/Secure/ProtectiveMarking/Marking/Overview</vt:lpwstr>
      </vt:variant>
      <vt:variant>
        <vt:lpwstr/>
      </vt:variant>
      <vt:variant>
        <vt:i4>655386</vt:i4>
      </vt:variant>
      <vt:variant>
        <vt:i4>222</vt:i4>
      </vt:variant>
      <vt:variant>
        <vt:i4>0</vt:i4>
      </vt:variant>
      <vt:variant>
        <vt:i4>5</vt:i4>
      </vt:variant>
      <vt:variant>
        <vt:lpwstr/>
      </vt:variant>
      <vt:variant>
        <vt:lpwstr>Note1</vt:lpwstr>
      </vt:variant>
      <vt:variant>
        <vt:i4>3932268</vt:i4>
      </vt:variant>
      <vt:variant>
        <vt:i4>219</vt:i4>
      </vt:variant>
      <vt:variant>
        <vt:i4>0</vt:i4>
      </vt:variant>
      <vt:variant>
        <vt:i4>5</vt:i4>
      </vt:variant>
      <vt:variant>
        <vt:lpwstr>http://sgsharepoint/sites/freedomofinformation/default.aspx</vt:lpwstr>
      </vt:variant>
      <vt:variant>
        <vt:lpwstr/>
      </vt:variant>
      <vt:variant>
        <vt:i4>589846</vt:i4>
      </vt:variant>
      <vt:variant>
        <vt:i4>207</vt:i4>
      </vt:variant>
      <vt:variant>
        <vt:i4>0</vt:i4>
      </vt:variant>
      <vt:variant>
        <vt:i4>5</vt:i4>
      </vt:variant>
      <vt:variant>
        <vt:lpwstr/>
      </vt:variant>
      <vt:variant>
        <vt:lpwstr>Twentysix</vt:lpwstr>
      </vt:variant>
      <vt:variant>
        <vt:i4>7078005</vt:i4>
      </vt:variant>
      <vt:variant>
        <vt:i4>201</vt:i4>
      </vt:variant>
      <vt:variant>
        <vt:i4>0</vt:i4>
      </vt:variant>
      <vt:variant>
        <vt:i4>5</vt:i4>
      </vt:variant>
      <vt:variant>
        <vt:lpwstr/>
      </vt:variant>
      <vt:variant>
        <vt:lpwstr>Twentyfive</vt:lpwstr>
      </vt:variant>
      <vt:variant>
        <vt:i4>8192118</vt:i4>
      </vt:variant>
      <vt:variant>
        <vt:i4>195</vt:i4>
      </vt:variant>
      <vt:variant>
        <vt:i4>0</vt:i4>
      </vt:variant>
      <vt:variant>
        <vt:i4>5</vt:i4>
      </vt:variant>
      <vt:variant>
        <vt:lpwstr/>
      </vt:variant>
      <vt:variant>
        <vt:lpwstr>Twentyfour</vt:lpwstr>
      </vt:variant>
      <vt:variant>
        <vt:i4>7143523</vt:i4>
      </vt:variant>
      <vt:variant>
        <vt:i4>189</vt:i4>
      </vt:variant>
      <vt:variant>
        <vt:i4>0</vt:i4>
      </vt:variant>
      <vt:variant>
        <vt:i4>5</vt:i4>
      </vt:variant>
      <vt:variant>
        <vt:lpwstr/>
      </vt:variant>
      <vt:variant>
        <vt:lpwstr>Twentythree</vt:lpwstr>
      </vt:variant>
      <vt:variant>
        <vt:i4>1507345</vt:i4>
      </vt:variant>
      <vt:variant>
        <vt:i4>180</vt:i4>
      </vt:variant>
      <vt:variant>
        <vt:i4>0</vt:i4>
      </vt:variant>
      <vt:variant>
        <vt:i4>5</vt:i4>
      </vt:variant>
      <vt:variant>
        <vt:lpwstr/>
      </vt:variant>
      <vt:variant>
        <vt:lpwstr>Twentytwo</vt:lpwstr>
      </vt:variant>
      <vt:variant>
        <vt:i4>917514</vt:i4>
      </vt:variant>
      <vt:variant>
        <vt:i4>168</vt:i4>
      </vt:variant>
      <vt:variant>
        <vt:i4>0</vt:i4>
      </vt:variant>
      <vt:variant>
        <vt:i4>5</vt:i4>
      </vt:variant>
      <vt:variant>
        <vt:lpwstr/>
      </vt:variant>
      <vt:variant>
        <vt:lpwstr>Twentyone</vt:lpwstr>
      </vt:variant>
      <vt:variant>
        <vt:i4>3801128</vt:i4>
      </vt:variant>
      <vt:variant>
        <vt:i4>162</vt:i4>
      </vt:variant>
      <vt:variant>
        <vt:i4>0</vt:i4>
      </vt:variant>
      <vt:variant>
        <vt:i4>5</vt:i4>
      </vt:variant>
      <vt:variant>
        <vt:lpwstr/>
      </vt:variant>
      <vt:variant>
        <vt:lpwstr>Note20</vt:lpwstr>
      </vt:variant>
      <vt:variant>
        <vt:i4>458769</vt:i4>
      </vt:variant>
      <vt:variant>
        <vt:i4>156</vt:i4>
      </vt:variant>
      <vt:variant>
        <vt:i4>0</vt:i4>
      </vt:variant>
      <vt:variant>
        <vt:i4>5</vt:i4>
      </vt:variant>
      <vt:variant>
        <vt:lpwstr/>
      </vt:variant>
      <vt:variant>
        <vt:lpwstr>Nineteen</vt:lpwstr>
      </vt:variant>
      <vt:variant>
        <vt:i4>655379</vt:i4>
      </vt:variant>
      <vt:variant>
        <vt:i4>150</vt:i4>
      </vt:variant>
      <vt:variant>
        <vt:i4>0</vt:i4>
      </vt:variant>
      <vt:variant>
        <vt:i4>5</vt:i4>
      </vt:variant>
      <vt:variant>
        <vt:lpwstr/>
      </vt:variant>
      <vt:variant>
        <vt:lpwstr>Eighteen</vt:lpwstr>
      </vt:variant>
      <vt:variant>
        <vt:i4>1114126</vt:i4>
      </vt:variant>
      <vt:variant>
        <vt:i4>144</vt:i4>
      </vt:variant>
      <vt:variant>
        <vt:i4>0</vt:i4>
      </vt:variant>
      <vt:variant>
        <vt:i4>5</vt:i4>
      </vt:variant>
      <vt:variant>
        <vt:lpwstr/>
      </vt:variant>
      <vt:variant>
        <vt:lpwstr>Seventeen</vt:lpwstr>
      </vt:variant>
      <vt:variant>
        <vt:i4>7864430</vt:i4>
      </vt:variant>
      <vt:variant>
        <vt:i4>138</vt:i4>
      </vt:variant>
      <vt:variant>
        <vt:i4>0</vt:i4>
      </vt:variant>
      <vt:variant>
        <vt:i4>5</vt:i4>
      </vt:variant>
      <vt:variant>
        <vt:lpwstr/>
      </vt:variant>
      <vt:variant>
        <vt:lpwstr>Sixteen</vt:lpwstr>
      </vt:variant>
      <vt:variant>
        <vt:i4>7864421</vt:i4>
      </vt:variant>
      <vt:variant>
        <vt:i4>132</vt:i4>
      </vt:variant>
      <vt:variant>
        <vt:i4>0</vt:i4>
      </vt:variant>
      <vt:variant>
        <vt:i4>5</vt:i4>
      </vt:variant>
      <vt:variant>
        <vt:lpwstr/>
      </vt:variant>
      <vt:variant>
        <vt:lpwstr>Fifteen</vt:lpwstr>
      </vt:variant>
      <vt:variant>
        <vt:i4>1441794</vt:i4>
      </vt:variant>
      <vt:variant>
        <vt:i4>126</vt:i4>
      </vt:variant>
      <vt:variant>
        <vt:i4>0</vt:i4>
      </vt:variant>
      <vt:variant>
        <vt:i4>5</vt:i4>
      </vt:variant>
      <vt:variant>
        <vt:lpwstr/>
      </vt:variant>
      <vt:variant>
        <vt:lpwstr>Fourteen</vt:lpwstr>
      </vt:variant>
      <vt:variant>
        <vt:i4>7209015</vt:i4>
      </vt:variant>
      <vt:variant>
        <vt:i4>120</vt:i4>
      </vt:variant>
      <vt:variant>
        <vt:i4>0</vt:i4>
      </vt:variant>
      <vt:variant>
        <vt:i4>5</vt:i4>
      </vt:variant>
      <vt:variant>
        <vt:lpwstr/>
      </vt:variant>
      <vt:variant>
        <vt:lpwstr>_Relationship_to_current_policy/prac</vt:lpwstr>
      </vt:variant>
      <vt:variant>
        <vt:i4>8257639</vt:i4>
      </vt:variant>
      <vt:variant>
        <vt:i4>114</vt:i4>
      </vt:variant>
      <vt:variant>
        <vt:i4>0</vt:i4>
      </vt:variant>
      <vt:variant>
        <vt:i4>5</vt:i4>
      </vt:variant>
      <vt:variant>
        <vt:lpwstr/>
      </vt:variant>
      <vt:variant>
        <vt:lpwstr>Twelve</vt:lpwstr>
      </vt:variant>
      <vt:variant>
        <vt:i4>7602277</vt:i4>
      </vt:variant>
      <vt:variant>
        <vt:i4>111</vt:i4>
      </vt:variant>
      <vt:variant>
        <vt:i4>0</vt:i4>
      </vt:variant>
      <vt:variant>
        <vt:i4>5</vt:i4>
      </vt:variant>
      <vt:variant>
        <vt:lpwstr/>
      </vt:variant>
      <vt:variant>
        <vt:lpwstr>Eleven</vt:lpwstr>
      </vt:variant>
      <vt:variant>
        <vt:i4>6619252</vt:i4>
      </vt:variant>
      <vt:variant>
        <vt:i4>102</vt:i4>
      </vt:variant>
      <vt:variant>
        <vt:i4>0</vt:i4>
      </vt:variant>
      <vt:variant>
        <vt:i4>5</vt:i4>
      </vt:variant>
      <vt:variant>
        <vt:lpwstr/>
      </vt:variant>
      <vt:variant>
        <vt:lpwstr>Ten</vt:lpwstr>
      </vt:variant>
      <vt:variant>
        <vt:i4>786432</vt:i4>
      </vt:variant>
      <vt:variant>
        <vt:i4>78</vt:i4>
      </vt:variant>
      <vt:variant>
        <vt:i4>0</vt:i4>
      </vt:variant>
      <vt:variant>
        <vt:i4>5</vt:i4>
      </vt:variant>
      <vt:variant>
        <vt:lpwstr/>
      </vt:variant>
      <vt:variant>
        <vt:lpwstr>Nine</vt:lpwstr>
      </vt:variant>
      <vt:variant>
        <vt:i4>6488144</vt:i4>
      </vt:variant>
      <vt:variant>
        <vt:i4>57</vt:i4>
      </vt:variant>
      <vt:variant>
        <vt:i4>0</vt:i4>
      </vt:variant>
      <vt:variant>
        <vt:i4>5</vt:i4>
      </vt:variant>
      <vt:variant>
        <vt:lpwstr/>
      </vt:variant>
      <vt:variant>
        <vt:lpwstr>_Recommendation/Conclusion:_This_sec</vt:lpwstr>
      </vt:variant>
      <vt:variant>
        <vt:i4>5</vt:i4>
      </vt:variant>
      <vt:variant>
        <vt:i4>48</vt:i4>
      </vt:variant>
      <vt:variant>
        <vt:i4>0</vt:i4>
      </vt:variant>
      <vt:variant>
        <vt:i4>5</vt:i4>
      </vt:variant>
      <vt:variant>
        <vt:lpwstr/>
      </vt:variant>
      <vt:variant>
        <vt:lpwstr>Seven</vt:lpwstr>
      </vt:variant>
      <vt:variant>
        <vt:i4>6881395</vt:i4>
      </vt:variant>
      <vt:variant>
        <vt:i4>39</vt:i4>
      </vt:variant>
      <vt:variant>
        <vt:i4>0</vt:i4>
      </vt:variant>
      <vt:variant>
        <vt:i4>5</vt:i4>
      </vt:variant>
      <vt:variant>
        <vt:lpwstr/>
      </vt:variant>
      <vt:variant>
        <vt:lpwstr>Six</vt:lpwstr>
      </vt:variant>
      <vt:variant>
        <vt:i4>786448</vt:i4>
      </vt:variant>
      <vt:variant>
        <vt:i4>33</vt:i4>
      </vt:variant>
      <vt:variant>
        <vt:i4>0</vt:i4>
      </vt:variant>
      <vt:variant>
        <vt:i4>5</vt:i4>
      </vt:variant>
      <vt:variant>
        <vt:lpwstr/>
      </vt:variant>
      <vt:variant>
        <vt:lpwstr>Five</vt:lpwstr>
      </vt:variant>
      <vt:variant>
        <vt:i4>1900563</vt:i4>
      </vt:variant>
      <vt:variant>
        <vt:i4>30</vt:i4>
      </vt:variant>
      <vt:variant>
        <vt:i4>0</vt:i4>
      </vt:variant>
      <vt:variant>
        <vt:i4>5</vt:i4>
      </vt:variant>
      <vt:variant>
        <vt:lpwstr/>
      </vt:variant>
      <vt:variant>
        <vt:lpwstr>Four</vt:lpwstr>
      </vt:variant>
      <vt:variant>
        <vt:i4>851974</vt:i4>
      </vt:variant>
      <vt:variant>
        <vt:i4>24</vt:i4>
      </vt:variant>
      <vt:variant>
        <vt:i4>0</vt:i4>
      </vt:variant>
      <vt:variant>
        <vt:i4>5</vt:i4>
      </vt:variant>
      <vt:variant>
        <vt:lpwstr/>
      </vt:variant>
      <vt:variant>
        <vt:lpwstr>Three</vt:lpwstr>
      </vt:variant>
      <vt:variant>
        <vt:i4>7798900</vt:i4>
      </vt:variant>
      <vt:variant>
        <vt:i4>9</vt:i4>
      </vt:variant>
      <vt:variant>
        <vt:i4>0</vt:i4>
      </vt:variant>
      <vt:variant>
        <vt:i4>5</vt:i4>
      </vt:variant>
      <vt:variant>
        <vt:lpwstr/>
      </vt:variant>
      <vt:variant>
        <vt:lpwstr>Two</vt:lpwstr>
      </vt:variant>
      <vt:variant>
        <vt:i4>6881388</vt:i4>
      </vt:variant>
      <vt:variant>
        <vt:i4>6</vt:i4>
      </vt:variant>
      <vt:variant>
        <vt:i4>0</vt:i4>
      </vt:variant>
      <vt:variant>
        <vt:i4>5</vt:i4>
      </vt:variant>
      <vt:variant>
        <vt:lpwstr/>
      </vt:variant>
      <vt:variant>
        <vt:lpwstr>Footer</vt:lpwstr>
      </vt:variant>
      <vt:variant>
        <vt:i4>7536748</vt:i4>
      </vt:variant>
      <vt:variant>
        <vt:i4>3</vt:i4>
      </vt:variant>
      <vt:variant>
        <vt:i4>0</vt:i4>
      </vt:variant>
      <vt:variant>
        <vt:i4>5</vt:i4>
      </vt:variant>
      <vt:variant>
        <vt:lpwstr/>
      </vt:variant>
      <vt:variant>
        <vt:lpwstr>Header</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Submission to Ministers.dot</dc:title>
  <dc:subject>Submission to Ministers</dc:subject>
  <dc:creator>u204204</dc:creator>
  <cp:keywords>2010 Submission to Ministers</cp:keywords>
  <cp:lastModifiedBy>Hunter AK (Ann)</cp:lastModifiedBy>
  <cp:revision>4</cp:revision>
  <cp:lastPrinted>2019-11-14T10:33:00Z</cp:lastPrinted>
  <dcterms:created xsi:type="dcterms:W3CDTF">2019-11-14T10:20:00Z</dcterms:created>
  <dcterms:modified xsi:type="dcterms:W3CDTF">2019-11-14T10:39:00Z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R291805</vt:lpwstr>
  </property>
  <property fmtid="{D5CDD505-2E9C-101B-9397-08002B2CF9AE}" pid="3" name="Version Number">
    <vt:lpwstr>1</vt:lpwstr>
  </property>
  <property fmtid="{D5CDD505-2E9C-101B-9397-08002B2CF9AE}" pid="4" name="Form Protect">
    <vt:bool>false</vt:bool>
  </property>
  <property fmtid="{D5CDD505-2E9C-101B-9397-08002B2CF9AE}" pid="5" name="Objective-Id">
    <vt:lpwstr>A20724120</vt:lpwstr>
  </property>
  <property fmtid="{D5CDD505-2E9C-101B-9397-08002B2CF9AE}" pid="6" name="Objective-Title">
    <vt:lpwstr>SNCT pay negotiations and career pathways- April 2018</vt:lpwstr>
  </property>
  <property fmtid="{D5CDD505-2E9C-101B-9397-08002B2CF9AE}" pid="7" name="Objective-Comment">
    <vt:lpwstr>
    </vt:lpwstr>
  </property>
  <property fmtid="{D5CDD505-2E9C-101B-9397-08002B2CF9AE}" pid="8" name="Objective-CreationStamp">
    <vt:filetime>2018-04-12T18:02:19Z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2018-04-12T19:57:32Z</vt:filetime>
  </property>
  <property fmtid="{D5CDD505-2E9C-101B-9397-08002B2CF9AE}" pid="12" name="Objective-ModificationStamp">
    <vt:filetime>2018-04-12T19:57:34Z</vt:filetime>
  </property>
  <property fmtid="{D5CDD505-2E9C-101B-9397-08002B2CF9AE}" pid="13" name="Objective-Owner">
    <vt:lpwstr>Hicks, Clare C (u208191)</vt:lpwstr>
  </property>
  <property fmtid="{D5CDD505-2E9C-101B-9397-08002B2CF9AE}" pid="14" name="Objective-Path">
    <vt:lpwstr>Hicks, Clare C (u208191):Special Folder - Hicks, Clare C (u208191):Handy - Hicks, Clare C (u208191):</vt:lpwstr>
  </property>
  <property fmtid="{D5CDD505-2E9C-101B-9397-08002B2CF9AE}" pid="15" name="Objective-Parent">
    <vt:lpwstr>Handy - Hicks, Clare C (u208191)</vt:lpwstr>
  </property>
  <property fmtid="{D5CDD505-2E9C-101B-9397-08002B2CF9AE}" pid="16" name="Objective-State">
    <vt:lpwstr>Published</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
    </vt:lpwstr>
  </property>
  <property fmtid="{D5CDD505-2E9C-101B-9397-08002B2CF9AE}" pid="20" name="Objective-FileNumber">
    <vt:lpwstr>
    </vt:lpwstr>
  </property>
  <property fmtid="{D5CDD505-2E9C-101B-9397-08002B2CF9AE}" pid="21" name="Objective-Classification">
    <vt:lpwstr>[Inherited - OFFICIAL]</vt:lpwstr>
  </property>
  <property fmtid="{D5CDD505-2E9C-101B-9397-08002B2CF9AE}" pid="22" name="Objective-Caveats">
    <vt:lpwstr>
    </vt:lpwstr>
  </property>
  <property fmtid="{D5CDD505-2E9C-101B-9397-08002B2CF9AE}" pid="23" name="Objective-Date of Original [system]">
    <vt:lpwstr>
    </vt:lpwstr>
  </property>
  <property fmtid="{D5CDD505-2E9C-101B-9397-08002B2CF9AE}" pid="24" name="Objective-Date Received [system]">
    <vt:lpwstr>
    </vt:lpwstr>
  </property>
  <property fmtid="{D5CDD505-2E9C-101B-9397-08002B2CF9AE}" pid="25" name="Objective-SG Web Publication - Category [system]">
    <vt:lpwstr>
    </vt:lpwstr>
  </property>
  <property fmtid="{D5CDD505-2E9C-101B-9397-08002B2CF9AE}" pid="26" name="Objective-SG Web Publication - Category 2 Classification [system]">
    <vt:lpwstr>
    </vt:lpwstr>
  </property>
  <property fmtid="{D5CDD505-2E9C-101B-9397-08002B2CF9AE}" pid="27" name="Objective-Description">
    <vt:lpwstr>
    </vt:lpwstr>
  </property>
  <property fmtid="{D5CDD505-2E9C-101B-9397-08002B2CF9AE}" pid="28" name="Objective-VersionId">
    <vt:lpwstr>vA29060477</vt:lpwstr>
  </property>
  <property fmtid="{D5CDD505-2E9C-101B-9397-08002B2CF9AE}" pid="29" name="Objective-Connect Creator">
    <vt:lpwstr>
    </vt:lpwstr>
  </property>
  <property fmtid="{D5CDD505-2E9C-101B-9397-08002B2CF9AE}" pid="30" name="Objective-Date Received">
    <vt:lpwstr>
    </vt:lpwstr>
  </property>
  <property fmtid="{D5CDD505-2E9C-101B-9397-08002B2CF9AE}" pid="31" name="Objective-Date of Original">
    <vt:lpwstr>
    </vt:lpwstr>
  </property>
  <property fmtid="{D5CDD505-2E9C-101B-9397-08002B2CF9AE}" pid="32" name="Objective-SG Web Publication - Category">
    <vt:lpwstr>
    </vt:lpwstr>
  </property>
  <property fmtid="{D5CDD505-2E9C-101B-9397-08002B2CF9AE}" pid="33" name="Objective-SG Web Publication - Category 2 Classification">
    <vt:lpwstr>
    </vt:lpwstr>
  </property>
  <property fmtid="{D5CDD505-2E9C-101B-9397-08002B2CF9AE}" pid="34" name="Objective-Connect Creator [system]">
    <vt:lpwstr>
    </vt:lpwstr>
  </property>
</Properties>
</file>