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E5F3" w14:textId="77777777" w:rsidR="00C42FE3" w:rsidRPr="005B6037" w:rsidRDefault="00C42FE3" w:rsidP="005B6037">
      <w:pPr>
        <w:pStyle w:val="Heading1"/>
        <w:pBdr>
          <w:bottom w:val="single" w:sz="4" w:space="1" w:color="auto"/>
        </w:pBdr>
        <w:rPr>
          <w:rFonts w:asciiTheme="minorHAnsi" w:hAnsiTheme="minorHAnsi"/>
          <w:color w:val="auto"/>
          <w:sz w:val="28"/>
        </w:rPr>
      </w:pPr>
      <w:r w:rsidRPr="005B6037">
        <w:rPr>
          <w:rFonts w:asciiTheme="minorHAnsi" w:hAnsiTheme="minorHAnsi"/>
          <w:color w:val="auto"/>
          <w:sz w:val="28"/>
        </w:rPr>
        <w:t>Overview</w:t>
      </w:r>
    </w:p>
    <w:p w14:paraId="68A59F99" w14:textId="01D8470F" w:rsidR="00C42FE3" w:rsidRPr="00B015C4" w:rsidRDefault="00C42FE3" w:rsidP="00C42FE3">
      <w:r w:rsidRPr="00B015C4">
        <w:t xml:space="preserve">Title: </w:t>
      </w:r>
      <w:r w:rsidR="00042A14" w:rsidRPr="00B015C4">
        <w:tab/>
      </w:r>
      <w:r w:rsidR="00042A14" w:rsidRPr="00B015C4">
        <w:tab/>
      </w:r>
      <w:r w:rsidRPr="005221AA">
        <w:rPr>
          <w:i/>
        </w:rPr>
        <w:t>Sid Meier’s Civilization</w:t>
      </w:r>
      <w:r w:rsidR="002B4F14" w:rsidRPr="005221AA">
        <w:rPr>
          <w:i/>
        </w:rPr>
        <w:t>®</w:t>
      </w:r>
      <w:r w:rsidR="00065814" w:rsidRPr="005221AA">
        <w:rPr>
          <w:i/>
        </w:rPr>
        <w:t xml:space="preserve"> VI</w:t>
      </w:r>
      <w:r w:rsidR="001219F0">
        <w:rPr>
          <w:i/>
        </w:rPr>
        <w:t>: Rise and Fall</w:t>
      </w:r>
    </w:p>
    <w:p w14:paraId="34E8A865" w14:textId="77777777" w:rsidR="00C42FE3" w:rsidRPr="00B015C4" w:rsidRDefault="00C42FE3" w:rsidP="00C42FE3">
      <w:r w:rsidRPr="00B015C4">
        <w:t xml:space="preserve">Publisher: </w:t>
      </w:r>
      <w:r w:rsidR="00042A14" w:rsidRPr="00B015C4">
        <w:tab/>
      </w:r>
      <w:r w:rsidRPr="00B015C4">
        <w:t xml:space="preserve">2K </w:t>
      </w:r>
    </w:p>
    <w:p w14:paraId="5C90EF2D" w14:textId="77777777" w:rsidR="00C42FE3" w:rsidRPr="00B015C4" w:rsidRDefault="00C42FE3" w:rsidP="00C42FE3">
      <w:r w:rsidRPr="00B015C4">
        <w:t xml:space="preserve">Developer: </w:t>
      </w:r>
      <w:r w:rsidR="00042A14" w:rsidRPr="00B015C4">
        <w:tab/>
      </w:r>
      <w:r w:rsidRPr="00B015C4">
        <w:t>Firaxis Games</w:t>
      </w:r>
    </w:p>
    <w:p w14:paraId="3F346BF0" w14:textId="612AC6B1" w:rsidR="00C42FE3" w:rsidRPr="00B015C4" w:rsidRDefault="00C42FE3" w:rsidP="00C42FE3">
      <w:r w:rsidRPr="00B015C4">
        <w:t>Platform:</w:t>
      </w:r>
      <w:r w:rsidR="00042A14" w:rsidRPr="00B015C4">
        <w:tab/>
      </w:r>
      <w:r w:rsidRPr="00B015C4">
        <w:t>PC</w:t>
      </w:r>
      <w:r w:rsidR="001219F0">
        <w:t xml:space="preserve"> expansion </w:t>
      </w:r>
    </w:p>
    <w:p w14:paraId="591DA0D1" w14:textId="2C7816DF" w:rsidR="00042A14" w:rsidRPr="00E2798A" w:rsidRDefault="00065814" w:rsidP="00C42FE3">
      <w:r w:rsidRPr="00E2798A">
        <w:t xml:space="preserve">Price: </w:t>
      </w:r>
      <w:r w:rsidRPr="00E2798A">
        <w:tab/>
      </w:r>
      <w:r w:rsidRPr="00E2798A">
        <w:tab/>
        <w:t>$</w:t>
      </w:r>
      <w:r w:rsidR="001219F0">
        <w:t>2</w:t>
      </w:r>
      <w:r w:rsidR="00042A14" w:rsidRPr="00E2798A">
        <w:t>9.99</w:t>
      </w:r>
      <w:r w:rsidR="00E2798A" w:rsidRPr="00E2798A">
        <w:t xml:space="preserve"> / </w:t>
      </w:r>
      <w:r w:rsidR="001219F0">
        <w:rPr>
          <w:rFonts w:cs="Arial"/>
        </w:rPr>
        <w:t>£</w:t>
      </w:r>
      <w:r w:rsidR="00A50396">
        <w:rPr>
          <w:rFonts w:cs="Arial"/>
        </w:rPr>
        <w:t>24</w:t>
      </w:r>
      <w:r w:rsidR="00E2798A" w:rsidRPr="00E2798A">
        <w:rPr>
          <w:rFonts w:cs="Arial"/>
        </w:rPr>
        <w:t>.99 / €</w:t>
      </w:r>
      <w:r w:rsidR="001219F0">
        <w:rPr>
          <w:rFonts w:cs="Arial"/>
        </w:rPr>
        <w:t>2</w:t>
      </w:r>
      <w:r w:rsidR="00E2798A" w:rsidRPr="00E2798A">
        <w:rPr>
          <w:rFonts w:cs="Arial"/>
        </w:rPr>
        <w:t>9.99</w:t>
      </w:r>
    </w:p>
    <w:p w14:paraId="60AF4877" w14:textId="10E8A43E" w:rsidR="00C42FE3" w:rsidRPr="00B015C4" w:rsidRDefault="00C42FE3" w:rsidP="00C42FE3">
      <w:r w:rsidRPr="00B015C4">
        <w:t xml:space="preserve">Rating: </w:t>
      </w:r>
      <w:r w:rsidR="001219F0">
        <w:tab/>
      </w:r>
      <w:r w:rsidR="00672BB7">
        <w:tab/>
        <w:t xml:space="preserve">E10+ </w:t>
      </w:r>
    </w:p>
    <w:p w14:paraId="3F7BF591" w14:textId="3B4A797A" w:rsidR="00042A14" w:rsidRPr="00B015C4" w:rsidRDefault="00042A14" w:rsidP="00C42FE3">
      <w:r w:rsidRPr="00B015C4">
        <w:tab/>
      </w:r>
      <w:r w:rsidRPr="00B015C4">
        <w:tab/>
        <w:t xml:space="preserve">PEGI 12 </w:t>
      </w:r>
    </w:p>
    <w:p w14:paraId="11888A94" w14:textId="033933B2" w:rsidR="00C42FE3" w:rsidRPr="00B015C4" w:rsidRDefault="00C42FE3" w:rsidP="00C42FE3">
      <w:r w:rsidRPr="00B015C4">
        <w:t xml:space="preserve">Release Date: </w:t>
      </w:r>
      <w:r w:rsidR="00042A14" w:rsidRPr="00B015C4">
        <w:tab/>
      </w:r>
      <w:r w:rsidR="001219F0">
        <w:t>8 February 2018</w:t>
      </w:r>
    </w:p>
    <w:p w14:paraId="3E390D82" w14:textId="77777777" w:rsidR="00C42FE3" w:rsidRDefault="00C42FE3" w:rsidP="00C42FE3">
      <w:r w:rsidRPr="00B015C4">
        <w:t>Website:</w:t>
      </w:r>
      <w:r w:rsidR="00042A14" w:rsidRPr="00B015C4">
        <w:tab/>
      </w:r>
      <w:hyperlink r:id="rId8" w:history="1">
        <w:r w:rsidR="00042A14" w:rsidRPr="00B015C4">
          <w:rPr>
            <w:rStyle w:val="Hyperlink"/>
          </w:rPr>
          <w:t>www.civilization.com</w:t>
        </w:r>
      </w:hyperlink>
      <w:r w:rsidR="00042A14" w:rsidRPr="00B015C4">
        <w:t xml:space="preserve"> </w:t>
      </w:r>
    </w:p>
    <w:p w14:paraId="6755FF64" w14:textId="77777777" w:rsidR="005B6037" w:rsidRPr="005B6037" w:rsidRDefault="005B6037" w:rsidP="00C42FE3">
      <w:pPr>
        <w:rPr>
          <w:sz w:val="16"/>
        </w:rPr>
      </w:pPr>
    </w:p>
    <w:p w14:paraId="2DC8017B" w14:textId="77777777" w:rsidR="00CA7AB1" w:rsidRPr="005B6037" w:rsidRDefault="00904DC3" w:rsidP="005B6037">
      <w:pPr>
        <w:pStyle w:val="Heading1"/>
        <w:pBdr>
          <w:bottom w:val="single" w:sz="4" w:space="1" w:color="auto"/>
        </w:pBdr>
        <w:rPr>
          <w:rFonts w:asciiTheme="minorHAnsi" w:hAnsiTheme="minorHAnsi"/>
          <w:color w:val="auto"/>
          <w:sz w:val="28"/>
        </w:rPr>
      </w:pPr>
      <w:r w:rsidRPr="005B6037">
        <w:rPr>
          <w:rFonts w:asciiTheme="minorHAnsi" w:hAnsiTheme="minorHAnsi"/>
          <w:color w:val="auto"/>
          <w:sz w:val="28"/>
        </w:rPr>
        <w:t>Long Description</w:t>
      </w:r>
    </w:p>
    <w:p w14:paraId="258BF219" w14:textId="1A979D74" w:rsidR="00872488" w:rsidRDefault="00895365" w:rsidP="00955FAC">
      <w:pPr>
        <w:spacing w:after="0" w:line="240" w:lineRule="auto"/>
      </w:pPr>
      <w:r w:rsidRPr="009F4C16">
        <w:rPr>
          <w:i/>
        </w:rPr>
        <w:t>Civilization VI</w:t>
      </w:r>
      <w:r>
        <w:rPr>
          <w:i/>
        </w:rPr>
        <w:t xml:space="preserve"> </w:t>
      </w:r>
      <w:r>
        <w:t>is a game about building an empire to stand the test of time</w:t>
      </w:r>
      <w:r w:rsidR="00AE3EF6">
        <w:t>, and t</w:t>
      </w:r>
      <w:bookmarkStart w:id="0" w:name="_Hlk494360739"/>
      <w:r w:rsidR="00955FAC">
        <w:t xml:space="preserve">he </w:t>
      </w:r>
      <w:r w:rsidR="00955FAC">
        <w:rPr>
          <w:i/>
        </w:rPr>
        <w:t>Rise and Fall</w:t>
      </w:r>
      <w:r w:rsidR="00955FAC">
        <w:t xml:space="preserve"> expansion brings new choices, strategies, and challenges for players as they guide a civilization through the ages</w:t>
      </w:r>
      <w:bookmarkEnd w:id="0"/>
      <w:r w:rsidR="00955FAC">
        <w:t>. Can you inspire the Loyalty of people around the world, or will you lose cities to your rivals? Will you establish a Golden Age for your civilization, or be mired in a Dark Age?</w:t>
      </w:r>
      <w:r w:rsidR="00086805">
        <w:t xml:space="preserve"> </w:t>
      </w:r>
      <w:r w:rsidR="0073795B">
        <w:t xml:space="preserve">In </w:t>
      </w:r>
      <w:r w:rsidR="00C614B2" w:rsidRPr="0073795B">
        <w:rPr>
          <w:i/>
        </w:rPr>
        <w:t>Civilization VI:</w:t>
      </w:r>
      <w:r w:rsidR="00955FAC">
        <w:t xml:space="preserve"> </w:t>
      </w:r>
      <w:r w:rsidR="00955FAC">
        <w:rPr>
          <w:i/>
        </w:rPr>
        <w:t>Rise and Fall,</w:t>
      </w:r>
      <w:r w:rsidR="00955FAC">
        <w:t xml:space="preserve"> you truly become a leader for the ages.</w:t>
      </w:r>
    </w:p>
    <w:p w14:paraId="3C5622D4" w14:textId="77777777" w:rsidR="00872488" w:rsidRDefault="00872488" w:rsidP="00744465">
      <w:pPr>
        <w:spacing w:after="0" w:line="240" w:lineRule="auto"/>
      </w:pPr>
    </w:p>
    <w:p w14:paraId="301D297C" w14:textId="63F5F0E9" w:rsidR="00744465" w:rsidRDefault="00955FAC" w:rsidP="00744465">
      <w:pPr>
        <w:spacing w:after="0" w:line="240" w:lineRule="auto"/>
      </w:pPr>
      <w:r>
        <w:t xml:space="preserve">Successful leadership of a civilization can send it into a prosperous Golden Age, but falling behind can </w:t>
      </w:r>
      <w:r w:rsidR="000B394F">
        <w:t>usher in a</w:t>
      </w:r>
      <w:r>
        <w:t xml:space="preserve"> Dark Age.</w:t>
      </w:r>
      <w:r w:rsidR="00F17EA5">
        <w:t xml:space="preserve"> R</w:t>
      </w:r>
      <w:r>
        <w:t xml:space="preserve">espond </w:t>
      </w:r>
      <w:r w:rsidR="007F1947">
        <w:t xml:space="preserve">well </w:t>
      </w:r>
      <w:r>
        <w:t>to the challenges of a Dark Age, and your civilization can rise</w:t>
      </w:r>
      <w:r w:rsidR="000B394F">
        <w:t xml:space="preserve"> again</w:t>
      </w:r>
      <w:r>
        <w:t xml:space="preserve"> into renewal</w:t>
      </w:r>
      <w:r w:rsidR="00F17EA5">
        <w:t xml:space="preserve"> with </w:t>
      </w:r>
      <w:r w:rsidR="00BB66D3">
        <w:t>a Heroic Age</w:t>
      </w:r>
      <w:r w:rsidR="00F17EA5">
        <w:t>.</w:t>
      </w:r>
    </w:p>
    <w:p w14:paraId="21F56A84" w14:textId="77777777" w:rsidR="00086805" w:rsidRDefault="00086805" w:rsidP="00744465">
      <w:pPr>
        <w:spacing w:after="0" w:line="240" w:lineRule="auto"/>
      </w:pPr>
    </w:p>
    <w:p w14:paraId="495EF59E" w14:textId="35645679" w:rsidR="00744465" w:rsidRDefault="00A147CB" w:rsidP="00744465">
      <w:pPr>
        <w:spacing w:after="0" w:line="240" w:lineRule="auto"/>
      </w:pPr>
      <w:r>
        <w:t>E</w:t>
      </w:r>
      <w:r w:rsidR="00744465">
        <w:t xml:space="preserve">ncourage the Loyalty of your citizens to keep your borders intact, or inspire Loyalty among other civilizations </w:t>
      </w:r>
      <w:r w:rsidR="00955FAC">
        <w:t xml:space="preserve">to expand your </w:t>
      </w:r>
      <w:r>
        <w:t>empire. W</w:t>
      </w:r>
      <w:r w:rsidR="00744465">
        <w:t xml:space="preserve">orld borders continually shift and change as Free Cities emerge from empires, and neighbors compete </w:t>
      </w:r>
      <w:r w:rsidR="00BA355A">
        <w:t>for the Loyalty of cities across the map</w:t>
      </w:r>
      <w:r w:rsidR="00744465">
        <w:t>.</w:t>
      </w:r>
    </w:p>
    <w:p w14:paraId="5B0178F3" w14:textId="77777777" w:rsidR="00744465" w:rsidRDefault="00744465" w:rsidP="00744465">
      <w:pPr>
        <w:spacing w:after="0" w:line="240" w:lineRule="auto"/>
      </w:pPr>
    </w:p>
    <w:p w14:paraId="130266FD" w14:textId="79B78A66" w:rsidR="00955FAC" w:rsidRPr="00AD00F3" w:rsidRDefault="00744465" w:rsidP="00744465">
      <w:pPr>
        <w:spacing w:after="0" w:line="240" w:lineRule="auto"/>
      </w:pPr>
      <w:r>
        <w:t xml:space="preserve">With </w:t>
      </w:r>
      <w:r w:rsidR="001912E9">
        <w:t>the new</w:t>
      </w:r>
      <w:r>
        <w:t xml:space="preserve"> the Governor system, players are able to further customize and specialize their cities, as well as react to the new challenges of Dark Ages and Loyalty. </w:t>
      </w:r>
      <w:r w:rsidR="00BB66D3">
        <w:t xml:space="preserve">Each of the seven unique governors has its own promotion tree, and lends itself to different playstyles and strategies. </w:t>
      </w:r>
    </w:p>
    <w:p w14:paraId="0832A8B4" w14:textId="77777777" w:rsidR="00AD00F3" w:rsidRPr="000466F8" w:rsidRDefault="00AD00F3" w:rsidP="00630897">
      <w:pPr>
        <w:spacing w:after="0" w:line="240" w:lineRule="auto"/>
      </w:pPr>
    </w:p>
    <w:p w14:paraId="731D0F55" w14:textId="22103A6A" w:rsidR="00772E7A" w:rsidRPr="000466F8" w:rsidRDefault="00744465" w:rsidP="00630897">
      <w:pPr>
        <w:spacing w:after="0" w:line="240" w:lineRule="auto"/>
      </w:pPr>
      <w:r>
        <w:t xml:space="preserve">In addition to these new systems, </w:t>
      </w:r>
      <w:r w:rsidRPr="000836F7">
        <w:rPr>
          <w:i/>
        </w:rPr>
        <w:t>Civilization VI: Rise and Fall</w:t>
      </w:r>
      <w:r>
        <w:rPr>
          <w:i/>
        </w:rPr>
        <w:t xml:space="preserve"> </w:t>
      </w:r>
      <w:r w:rsidR="00AE3EF6" w:rsidRPr="00003DED">
        <w:t>introduces eight new civilizations and nine new leaders.</w:t>
      </w:r>
      <w:r w:rsidR="00AE3EF6">
        <w:rPr>
          <w:i/>
        </w:rPr>
        <w:t xml:space="preserve"> </w:t>
      </w:r>
      <w:r w:rsidR="00AE3EF6" w:rsidRPr="00003DED">
        <w:t>Eight new world wonders can be constructed, as well as a variety of new units, districts, buildings, and improvements. There are more ways than ever before to build, conquer, and inspire.</w:t>
      </w:r>
    </w:p>
    <w:p w14:paraId="6FC3A796" w14:textId="203E23AC" w:rsidR="009C551E" w:rsidRPr="009C551E" w:rsidRDefault="009C551E" w:rsidP="009C551E">
      <w:bookmarkStart w:id="1" w:name="_GoBack"/>
      <w:bookmarkEnd w:id="1"/>
    </w:p>
    <w:p w14:paraId="75A0D838" w14:textId="6C297A33" w:rsidR="00887224" w:rsidRPr="005B6037" w:rsidRDefault="00887224" w:rsidP="005B6037">
      <w:pPr>
        <w:pStyle w:val="Heading1"/>
        <w:pBdr>
          <w:bottom w:val="single" w:sz="4" w:space="1" w:color="auto"/>
        </w:pBdr>
        <w:rPr>
          <w:rFonts w:asciiTheme="minorHAnsi" w:hAnsiTheme="minorHAnsi"/>
          <w:color w:val="auto"/>
          <w:sz w:val="28"/>
        </w:rPr>
      </w:pPr>
      <w:r w:rsidRPr="005B6037">
        <w:rPr>
          <w:rFonts w:asciiTheme="minorHAnsi" w:hAnsiTheme="minorHAnsi"/>
          <w:color w:val="auto"/>
          <w:sz w:val="28"/>
        </w:rPr>
        <w:t>Short Description</w:t>
      </w:r>
      <w:r w:rsidR="00754A9D">
        <w:rPr>
          <w:rFonts w:asciiTheme="minorHAnsi" w:hAnsiTheme="minorHAnsi"/>
          <w:color w:val="auto"/>
          <w:sz w:val="28"/>
        </w:rPr>
        <w:t xml:space="preserve"> </w:t>
      </w:r>
    </w:p>
    <w:p w14:paraId="01E99887" w14:textId="5A0EF8FC" w:rsidR="00E34261" w:rsidRDefault="00086805" w:rsidP="00E34261">
      <w:pPr>
        <w:spacing w:after="0" w:line="240" w:lineRule="auto"/>
      </w:pPr>
      <w:r>
        <w:t xml:space="preserve">The </w:t>
      </w:r>
      <w:r w:rsidR="00330E63" w:rsidRPr="006E5B0C">
        <w:rPr>
          <w:i/>
        </w:rPr>
        <w:t>Civilization VI:</w:t>
      </w:r>
      <w:r w:rsidR="00330E63">
        <w:t xml:space="preserve"> </w:t>
      </w:r>
      <w:r>
        <w:rPr>
          <w:i/>
        </w:rPr>
        <w:t>Rise and Fall</w:t>
      </w:r>
      <w:r>
        <w:t xml:space="preserve"> expansion brings new choices, strategies, and challenges for players as they guide a civilization through the ages</w:t>
      </w:r>
      <w:r w:rsidR="00A147CB">
        <w:t>.</w:t>
      </w:r>
      <w:r>
        <w:t xml:space="preserve"> </w:t>
      </w:r>
      <w:r w:rsidR="00E34261">
        <w:t xml:space="preserve">The expansion introduces new </w:t>
      </w:r>
      <w:r w:rsidR="00C045DA">
        <w:t xml:space="preserve">Great </w:t>
      </w:r>
      <w:r w:rsidR="00E34261">
        <w:t>Ages, Loyalty, and Governors systems, expands existing Diplomacy</w:t>
      </w:r>
      <w:r w:rsidR="007F1947">
        <w:t xml:space="preserve"> </w:t>
      </w:r>
      <w:r w:rsidR="00E34261">
        <w:t>and Government systems</w:t>
      </w:r>
      <w:r w:rsidR="007F1947">
        <w:t>,</w:t>
      </w:r>
      <w:r w:rsidR="00E34261">
        <w:t xml:space="preserve"> </w:t>
      </w:r>
      <w:r w:rsidR="007F1947">
        <w:t xml:space="preserve">and </w:t>
      </w:r>
      <w:r w:rsidR="00E34261">
        <w:t xml:space="preserve">adds </w:t>
      </w:r>
      <w:r w:rsidR="00E34261" w:rsidRPr="000466F8">
        <w:t xml:space="preserve">eight new </w:t>
      </w:r>
      <w:r w:rsidR="00E34261" w:rsidRPr="000466F8">
        <w:lastRenderedPageBreak/>
        <w:t>civilizations, nine new leaders, a variety of new units</w:t>
      </w:r>
      <w:r w:rsidR="00E34261">
        <w:t>,</w:t>
      </w:r>
      <w:r w:rsidR="00E34261" w:rsidRPr="000466F8">
        <w:t xml:space="preserve"> districts, </w:t>
      </w:r>
      <w:r w:rsidR="00E34261">
        <w:t xml:space="preserve">wonders, </w:t>
      </w:r>
      <w:r w:rsidR="00E34261" w:rsidRPr="000466F8">
        <w:t>buildings</w:t>
      </w:r>
      <w:r w:rsidR="007F1947">
        <w:t>,</w:t>
      </w:r>
      <w:r w:rsidR="00E34261">
        <w:t xml:space="preserve"> and more</w:t>
      </w:r>
      <w:r w:rsidR="00E34261" w:rsidRPr="000466F8">
        <w:t>.</w:t>
      </w:r>
      <w:r w:rsidR="00E34261">
        <w:t xml:space="preserve"> Can you lead your people into a Golden Age of prosperity? Or will your empire face the challenges of a Dark Age?</w:t>
      </w:r>
    </w:p>
    <w:p w14:paraId="60D4405D" w14:textId="77777777" w:rsidR="00C42FE3" w:rsidRPr="005B6037" w:rsidRDefault="00C42FE3" w:rsidP="005B6037">
      <w:pPr>
        <w:pStyle w:val="Heading1"/>
        <w:pBdr>
          <w:bottom w:val="single" w:sz="4" w:space="1" w:color="auto"/>
        </w:pBdr>
        <w:rPr>
          <w:rFonts w:asciiTheme="minorHAnsi" w:hAnsiTheme="minorHAnsi"/>
          <w:color w:val="auto"/>
          <w:sz w:val="28"/>
        </w:rPr>
      </w:pPr>
      <w:r w:rsidRPr="005B6037">
        <w:rPr>
          <w:rFonts w:asciiTheme="minorHAnsi" w:hAnsiTheme="minorHAnsi"/>
          <w:color w:val="auto"/>
          <w:sz w:val="28"/>
        </w:rPr>
        <w:t>Features:</w:t>
      </w:r>
    </w:p>
    <w:p w14:paraId="2491BFAF" w14:textId="43B8CE6E" w:rsidR="00A147CB" w:rsidRDefault="00433442" w:rsidP="003470CE">
      <w:pPr>
        <w:numPr>
          <w:ilvl w:val="0"/>
          <w:numId w:val="5"/>
        </w:numPr>
        <w:rPr>
          <w:rFonts w:eastAsiaTheme="minorEastAsia"/>
          <w:lang w:eastAsia="ja-JP"/>
        </w:rPr>
      </w:pPr>
      <w:r>
        <w:rPr>
          <w:rFonts w:eastAsiaTheme="minorEastAsia"/>
          <w:b/>
          <w:lang w:eastAsia="ja-JP"/>
        </w:rPr>
        <w:t xml:space="preserve">GREAT </w:t>
      </w:r>
      <w:r w:rsidR="00744465" w:rsidRPr="00D027F2">
        <w:rPr>
          <w:rFonts w:eastAsiaTheme="minorEastAsia"/>
          <w:b/>
          <w:lang w:eastAsia="ja-JP"/>
        </w:rPr>
        <w:t xml:space="preserve">AGES: </w:t>
      </w:r>
      <w:r w:rsidR="00744465">
        <w:rPr>
          <w:rFonts w:eastAsiaTheme="minorEastAsia"/>
          <w:lang w:eastAsia="ja-JP"/>
        </w:rPr>
        <w:t xml:space="preserve">As your civilization ebbs and flows, and you reach milestone </w:t>
      </w:r>
      <w:r w:rsidR="0069033B">
        <w:rPr>
          <w:rFonts w:eastAsiaTheme="minorEastAsia"/>
          <w:lang w:eastAsia="ja-JP"/>
        </w:rPr>
        <w:t>Historic Moments</w:t>
      </w:r>
      <w:r w:rsidR="00744465">
        <w:rPr>
          <w:rFonts w:eastAsiaTheme="minorEastAsia"/>
          <w:lang w:eastAsia="ja-JP"/>
        </w:rPr>
        <w:t>, you will move towards Dark Ages or Golden Ages, each providing specific challenges or bonuses based on your actions in game. Rise triumphantly from a Dark Age, and your next Golden Age will be even strong</w:t>
      </w:r>
      <w:r w:rsidR="00946C1B">
        <w:rPr>
          <w:rFonts w:eastAsiaTheme="minorEastAsia"/>
          <w:lang w:eastAsia="ja-JP"/>
        </w:rPr>
        <w:t>er</w:t>
      </w:r>
      <w:r w:rsidR="00BB66D3">
        <w:rPr>
          <w:rFonts w:eastAsiaTheme="minorEastAsia"/>
          <w:lang w:eastAsia="ja-JP"/>
        </w:rPr>
        <w:t xml:space="preserve"> – a Heroic Age.</w:t>
      </w:r>
    </w:p>
    <w:p w14:paraId="3EB86BD2" w14:textId="0B72B71D" w:rsidR="00783009" w:rsidRPr="0073795B" w:rsidRDefault="00783009" w:rsidP="00783009">
      <w:pPr>
        <w:numPr>
          <w:ilvl w:val="0"/>
          <w:numId w:val="5"/>
        </w:numPr>
        <w:rPr>
          <w:rFonts w:eastAsiaTheme="minorEastAsia"/>
          <w:lang w:eastAsia="ja-JP"/>
        </w:rPr>
      </w:pPr>
      <w:r w:rsidRPr="007A4851">
        <w:rPr>
          <w:rFonts w:eastAsiaTheme="minorEastAsia"/>
          <w:b/>
          <w:lang w:eastAsia="ja-JP"/>
        </w:rPr>
        <w:t xml:space="preserve">LOYALTY: </w:t>
      </w:r>
      <w:r w:rsidRPr="007A4851">
        <w:rPr>
          <w:rFonts w:eastAsiaTheme="minorEastAsia"/>
          <w:lang w:eastAsia="ja-JP"/>
        </w:rPr>
        <w:t xml:space="preserve">Cities now have individual Loyalty to your leadership – let it fall too low, and face the consequences </w:t>
      </w:r>
      <w:r>
        <w:rPr>
          <w:rFonts w:eastAsiaTheme="minorEastAsia"/>
          <w:lang w:eastAsia="ja-JP"/>
        </w:rPr>
        <w:t xml:space="preserve">of low yields, revolts, and the potential to lose your city </w:t>
      </w:r>
      <w:r w:rsidR="00433442">
        <w:rPr>
          <w:rFonts w:eastAsiaTheme="minorEastAsia"/>
          <w:lang w:eastAsia="ja-JP"/>
        </w:rPr>
        <w:t>if it declares</w:t>
      </w:r>
      <w:r>
        <w:rPr>
          <w:rFonts w:eastAsiaTheme="minorEastAsia"/>
          <w:lang w:eastAsia="ja-JP"/>
        </w:rPr>
        <w:t xml:space="preserve"> its own independence. But one civilization’s loss can be your gain as you inspire Loyalty among cities throughout the map and further expand your borders. </w:t>
      </w:r>
      <w:r w:rsidRPr="007A4851">
        <w:rPr>
          <w:rFonts w:eastAsiaTheme="minorEastAsia"/>
          <w:lang w:eastAsia="ja-JP"/>
        </w:rPr>
        <w:t xml:space="preserve"> </w:t>
      </w:r>
    </w:p>
    <w:p w14:paraId="702CE713" w14:textId="3EDBC08A" w:rsidR="003533C8" w:rsidRPr="00524FA0" w:rsidRDefault="003533C8" w:rsidP="003533C8">
      <w:pPr>
        <w:numPr>
          <w:ilvl w:val="0"/>
          <w:numId w:val="5"/>
        </w:numPr>
        <w:rPr>
          <w:rFonts w:eastAsiaTheme="minorEastAsia"/>
          <w:lang w:eastAsia="ja-JP"/>
        </w:rPr>
      </w:pPr>
      <w:r w:rsidRPr="00524FA0">
        <w:rPr>
          <w:rFonts w:eastAsiaTheme="minorEastAsia"/>
          <w:b/>
          <w:lang w:eastAsia="ja-JP"/>
        </w:rPr>
        <w:t>GOVERNORS:</w:t>
      </w:r>
      <w:r w:rsidRPr="00524FA0">
        <w:rPr>
          <w:rFonts w:eastAsiaTheme="minorEastAsia"/>
          <w:lang w:eastAsia="ja-JP"/>
        </w:rPr>
        <w:t xml:space="preserve"> Recruit, appoint</w:t>
      </w:r>
      <w:r>
        <w:rPr>
          <w:rFonts w:eastAsiaTheme="minorEastAsia"/>
          <w:lang w:eastAsia="ja-JP"/>
        </w:rPr>
        <w:t>,</w:t>
      </w:r>
      <w:r w:rsidRPr="00524FA0">
        <w:rPr>
          <w:rFonts w:eastAsiaTheme="minorEastAsia"/>
          <w:lang w:eastAsia="ja-JP"/>
        </w:rPr>
        <w:t xml:space="preserve"> and upgrade powerful characters with unique </w:t>
      </w:r>
      <w:r>
        <w:rPr>
          <w:rFonts w:eastAsiaTheme="minorEastAsia"/>
          <w:lang w:eastAsia="ja-JP"/>
        </w:rPr>
        <w:t xml:space="preserve">specialization bonuses </w:t>
      </w:r>
      <w:r w:rsidRPr="00524FA0">
        <w:rPr>
          <w:rFonts w:eastAsiaTheme="minorEastAsia"/>
          <w:lang w:eastAsia="ja-JP"/>
        </w:rPr>
        <w:t>and promotion trees to customize your cities</w:t>
      </w:r>
      <w:r w:rsidR="00783009">
        <w:rPr>
          <w:rFonts w:eastAsiaTheme="minorEastAsia"/>
          <w:lang w:eastAsia="ja-JP"/>
        </w:rPr>
        <w:t>, and reinforce Loyalty.</w:t>
      </w:r>
    </w:p>
    <w:p w14:paraId="58F77C29" w14:textId="32FF5B13" w:rsidR="00783009" w:rsidRDefault="00F749EF" w:rsidP="000466F8">
      <w:pPr>
        <w:numPr>
          <w:ilvl w:val="0"/>
          <w:numId w:val="5"/>
        </w:numPr>
        <w:rPr>
          <w:rFonts w:eastAsiaTheme="minorEastAsia"/>
          <w:lang w:eastAsia="ja-JP"/>
        </w:rPr>
      </w:pPr>
      <w:r>
        <w:rPr>
          <w:rFonts w:eastAsiaTheme="minorEastAsia"/>
          <w:b/>
          <w:lang w:eastAsia="ja-JP"/>
        </w:rPr>
        <w:t xml:space="preserve">ENHANCED </w:t>
      </w:r>
      <w:r w:rsidR="000466F8" w:rsidRPr="000466F8">
        <w:rPr>
          <w:rFonts w:eastAsiaTheme="minorEastAsia"/>
          <w:b/>
          <w:lang w:eastAsia="ja-JP"/>
        </w:rPr>
        <w:t>ALLIANCES</w:t>
      </w:r>
      <w:r w:rsidR="000466F8" w:rsidRPr="000466F8">
        <w:rPr>
          <w:rFonts w:eastAsiaTheme="minorEastAsia"/>
          <w:lang w:eastAsia="ja-JP"/>
        </w:rPr>
        <w:t xml:space="preserve">: </w:t>
      </w:r>
      <w:r w:rsidR="00D14172">
        <w:rPr>
          <w:rFonts w:eastAsiaTheme="minorEastAsia"/>
          <w:lang w:eastAsia="ja-JP"/>
        </w:rPr>
        <w:t xml:space="preserve">An </w:t>
      </w:r>
      <w:r w:rsidR="004D7B58">
        <w:rPr>
          <w:rFonts w:eastAsiaTheme="minorEastAsia"/>
          <w:lang w:eastAsia="ja-JP"/>
        </w:rPr>
        <w:t xml:space="preserve">enhanced alliances system </w:t>
      </w:r>
      <w:r w:rsidR="00A56277">
        <w:rPr>
          <w:rFonts w:eastAsiaTheme="minorEastAsia"/>
          <w:lang w:eastAsia="ja-JP"/>
        </w:rPr>
        <w:t>allows players to form different types of alliances</w:t>
      </w:r>
      <w:r w:rsidR="00783009">
        <w:rPr>
          <w:rFonts w:eastAsiaTheme="minorEastAsia"/>
          <w:lang w:eastAsia="ja-JP"/>
        </w:rPr>
        <w:t xml:space="preserve"> and</w:t>
      </w:r>
      <w:r w:rsidR="00A56277">
        <w:rPr>
          <w:rFonts w:eastAsiaTheme="minorEastAsia"/>
          <w:lang w:eastAsia="ja-JP"/>
        </w:rPr>
        <w:t xml:space="preserve"> build bonuses over time</w:t>
      </w:r>
      <w:r w:rsidR="00783009">
        <w:rPr>
          <w:rFonts w:eastAsiaTheme="minorEastAsia"/>
          <w:lang w:eastAsia="ja-JP"/>
        </w:rPr>
        <w:t>.</w:t>
      </w:r>
    </w:p>
    <w:p w14:paraId="7D18E85E" w14:textId="5D102C65" w:rsidR="000466F8" w:rsidRPr="00783009" w:rsidRDefault="00783009" w:rsidP="00783009">
      <w:pPr>
        <w:numPr>
          <w:ilvl w:val="0"/>
          <w:numId w:val="5"/>
        </w:numPr>
        <w:rPr>
          <w:rFonts w:eastAsiaTheme="minorEastAsia"/>
          <w:lang w:eastAsia="ja-JP"/>
        </w:rPr>
      </w:pPr>
      <w:r>
        <w:rPr>
          <w:rFonts w:eastAsiaTheme="minorEastAsia"/>
          <w:b/>
          <w:lang w:eastAsia="ja-JP"/>
        </w:rPr>
        <w:t xml:space="preserve">EMERGENCIES: </w:t>
      </w:r>
      <w:r w:rsidR="004D7B58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>When a civilization grows too powerful, other civilizations</w:t>
      </w:r>
      <w:r w:rsidRPr="00783009">
        <w:rPr>
          <w:rFonts w:eastAsiaTheme="minorEastAsia"/>
          <w:lang w:eastAsia="ja-JP"/>
        </w:rPr>
        <w:t xml:space="preserve"> can join a pact against the threatening civilization</w:t>
      </w:r>
      <w:r>
        <w:rPr>
          <w:rFonts w:eastAsiaTheme="minorEastAsia"/>
          <w:lang w:eastAsia="ja-JP"/>
        </w:rPr>
        <w:t>, and</w:t>
      </w:r>
      <w:r w:rsidRPr="00783009">
        <w:rPr>
          <w:rFonts w:eastAsiaTheme="minorEastAsia"/>
          <w:lang w:eastAsia="ja-JP"/>
        </w:rPr>
        <w:t xml:space="preserve"> earn rewards, or penalties, when the Emergency ends</w:t>
      </w:r>
      <w:r>
        <w:rPr>
          <w:rFonts w:eastAsiaTheme="minorEastAsia"/>
          <w:lang w:eastAsia="ja-JP"/>
        </w:rPr>
        <w:t>.</w:t>
      </w:r>
    </w:p>
    <w:p w14:paraId="5BBA0984" w14:textId="50A7E950" w:rsidR="00351F49" w:rsidRPr="009900C9" w:rsidRDefault="00351F49" w:rsidP="00351F49">
      <w:pPr>
        <w:numPr>
          <w:ilvl w:val="0"/>
          <w:numId w:val="5"/>
        </w:numPr>
        <w:rPr>
          <w:rFonts w:eastAsiaTheme="minorEastAsia"/>
          <w:lang w:eastAsia="ja-JP"/>
        </w:rPr>
      </w:pPr>
      <w:r>
        <w:rPr>
          <w:rFonts w:eastAsiaTheme="minorEastAsia"/>
          <w:b/>
          <w:lang w:eastAsia="ja-JP"/>
        </w:rPr>
        <w:t>TIMELINE:</w:t>
      </w:r>
      <w:r>
        <w:rPr>
          <w:rFonts w:eastAsiaTheme="minorEastAsia"/>
          <w:lang w:eastAsia="ja-JP"/>
        </w:rPr>
        <w:t xml:space="preserve"> Review your civilization’s history at any time with the new Timeline feature, a visual journey through the </w:t>
      </w:r>
      <w:r w:rsidR="007F1947">
        <w:rPr>
          <w:rFonts w:eastAsiaTheme="minorEastAsia"/>
          <w:lang w:eastAsia="ja-JP"/>
        </w:rPr>
        <w:t>Historic Moments</w:t>
      </w:r>
      <w:r>
        <w:rPr>
          <w:rFonts w:eastAsiaTheme="minorEastAsia"/>
          <w:lang w:eastAsia="ja-JP"/>
        </w:rPr>
        <w:t xml:space="preserve"> </w:t>
      </w:r>
      <w:r w:rsidR="007D2616">
        <w:rPr>
          <w:rFonts w:eastAsiaTheme="minorEastAsia"/>
          <w:lang w:eastAsia="ja-JP"/>
        </w:rPr>
        <w:t>that you encountered on your path to victory</w:t>
      </w:r>
      <w:r>
        <w:rPr>
          <w:rFonts w:eastAsiaTheme="minorEastAsia"/>
          <w:lang w:eastAsia="ja-JP"/>
        </w:rPr>
        <w:t xml:space="preserve">. </w:t>
      </w:r>
    </w:p>
    <w:p w14:paraId="41EF371B" w14:textId="4AE785A9" w:rsidR="00BB66D3" w:rsidRDefault="000466F8" w:rsidP="00744465">
      <w:pPr>
        <w:numPr>
          <w:ilvl w:val="0"/>
          <w:numId w:val="5"/>
        </w:numPr>
        <w:rPr>
          <w:rFonts w:eastAsiaTheme="minorEastAsia"/>
          <w:lang w:eastAsia="ja-JP"/>
        </w:rPr>
      </w:pPr>
      <w:r w:rsidRPr="000466F8">
        <w:rPr>
          <w:rFonts w:eastAsiaTheme="minorEastAsia"/>
          <w:b/>
          <w:lang w:eastAsia="ja-JP"/>
        </w:rPr>
        <w:t xml:space="preserve">NEW </w:t>
      </w:r>
      <w:r w:rsidR="00BB66D3">
        <w:rPr>
          <w:rFonts w:eastAsiaTheme="minorEastAsia"/>
          <w:b/>
          <w:lang w:eastAsia="ja-JP"/>
        </w:rPr>
        <w:t>LEADERS AND CIVS</w:t>
      </w:r>
      <w:r w:rsidR="0070553E">
        <w:rPr>
          <w:rFonts w:eastAsiaTheme="minorEastAsia"/>
          <w:b/>
          <w:lang w:eastAsia="ja-JP"/>
        </w:rPr>
        <w:t>:</w:t>
      </w:r>
      <w:r w:rsidRPr="000466F8">
        <w:rPr>
          <w:rFonts w:eastAsiaTheme="minorEastAsia"/>
          <w:lang w:eastAsia="ja-JP"/>
        </w:rPr>
        <w:t xml:space="preserve"> </w:t>
      </w:r>
      <w:r w:rsidR="00744465" w:rsidRPr="00744465">
        <w:rPr>
          <w:rFonts w:eastAsiaTheme="minorEastAsia"/>
          <w:lang w:eastAsia="ja-JP"/>
        </w:rPr>
        <w:t xml:space="preserve"> </w:t>
      </w:r>
      <w:r w:rsidR="00BB66D3">
        <w:rPr>
          <w:rFonts w:eastAsiaTheme="minorEastAsia"/>
          <w:lang w:eastAsia="ja-JP"/>
        </w:rPr>
        <w:t xml:space="preserve">Nine new leaders </w:t>
      </w:r>
      <w:r w:rsidR="00433442">
        <w:rPr>
          <w:rFonts w:eastAsiaTheme="minorEastAsia"/>
          <w:lang w:eastAsia="ja-JP"/>
        </w:rPr>
        <w:t xml:space="preserve">and </w:t>
      </w:r>
      <w:r w:rsidR="00BB66D3">
        <w:rPr>
          <w:rFonts w:eastAsiaTheme="minorEastAsia"/>
          <w:lang w:eastAsia="ja-JP"/>
        </w:rPr>
        <w:t xml:space="preserve">eight new civilizations </w:t>
      </w:r>
      <w:r w:rsidR="00744465" w:rsidRPr="004E742A">
        <w:rPr>
          <w:rFonts w:eastAsiaTheme="minorEastAsia"/>
          <w:lang w:eastAsia="ja-JP"/>
        </w:rPr>
        <w:t>are introduced</w:t>
      </w:r>
      <w:r w:rsidR="00BB66D3">
        <w:rPr>
          <w:rFonts w:eastAsiaTheme="minorEastAsia"/>
          <w:lang w:eastAsia="ja-JP"/>
        </w:rPr>
        <w:t xml:space="preserve">. Each brings unique bonuses and gameplay, </w:t>
      </w:r>
      <w:r w:rsidR="00B35E8E">
        <w:rPr>
          <w:rFonts w:eastAsiaTheme="minorEastAsia"/>
          <w:lang w:eastAsia="ja-JP"/>
        </w:rPr>
        <w:t xml:space="preserve">as well as a total of </w:t>
      </w:r>
      <w:r w:rsidR="002131B1">
        <w:rPr>
          <w:rFonts w:eastAsiaTheme="minorEastAsia"/>
          <w:lang w:eastAsia="ja-JP"/>
        </w:rPr>
        <w:t>eight</w:t>
      </w:r>
      <w:r w:rsidR="00B35E8E">
        <w:rPr>
          <w:rFonts w:eastAsiaTheme="minorEastAsia"/>
          <w:lang w:eastAsia="ja-JP"/>
        </w:rPr>
        <w:t xml:space="preserve"> unique units,</w:t>
      </w:r>
      <w:r w:rsidR="002131B1">
        <w:rPr>
          <w:rFonts w:eastAsiaTheme="minorEastAsia"/>
          <w:lang w:eastAsia="ja-JP"/>
        </w:rPr>
        <w:t xml:space="preserve"> two unique buildings,</w:t>
      </w:r>
      <w:r w:rsidR="00B35E8E">
        <w:rPr>
          <w:rFonts w:eastAsiaTheme="minorEastAsia"/>
          <w:lang w:eastAsia="ja-JP"/>
        </w:rPr>
        <w:t xml:space="preserve"> </w:t>
      </w:r>
      <w:r w:rsidR="002131B1">
        <w:rPr>
          <w:rFonts w:eastAsiaTheme="minorEastAsia"/>
          <w:lang w:eastAsia="ja-JP"/>
        </w:rPr>
        <w:t>four</w:t>
      </w:r>
      <w:r w:rsidR="00B35E8E">
        <w:rPr>
          <w:rFonts w:eastAsiaTheme="minorEastAsia"/>
          <w:lang w:eastAsia="ja-JP"/>
        </w:rPr>
        <w:t xml:space="preserve"> unique improvements, and two unique districts.</w:t>
      </w:r>
      <w:r w:rsidR="00BB66D3">
        <w:rPr>
          <w:rFonts w:eastAsiaTheme="minorEastAsia"/>
          <w:lang w:eastAsia="ja-JP"/>
        </w:rPr>
        <w:t xml:space="preserve"> </w:t>
      </w:r>
    </w:p>
    <w:p w14:paraId="2DCC0BDB" w14:textId="68352185" w:rsidR="000466F8" w:rsidRPr="000466F8" w:rsidRDefault="00BB66D3" w:rsidP="00744465">
      <w:pPr>
        <w:numPr>
          <w:ilvl w:val="0"/>
          <w:numId w:val="5"/>
        </w:numPr>
        <w:rPr>
          <w:rFonts w:eastAsiaTheme="minorEastAsia"/>
          <w:lang w:eastAsia="ja-JP"/>
        </w:rPr>
      </w:pPr>
      <w:r>
        <w:rPr>
          <w:rFonts w:eastAsiaTheme="minorEastAsia"/>
          <w:b/>
          <w:lang w:eastAsia="ja-JP"/>
        </w:rPr>
        <w:t>NEW GLOBAL CONTENT:</w:t>
      </w:r>
      <w:r>
        <w:rPr>
          <w:rFonts w:eastAsiaTheme="minorEastAsia"/>
          <w:lang w:eastAsia="ja-JP"/>
        </w:rPr>
        <w:t xml:space="preserve"> E</w:t>
      </w:r>
      <w:r w:rsidR="00744465">
        <w:rPr>
          <w:rFonts w:eastAsiaTheme="minorEastAsia"/>
          <w:lang w:eastAsia="ja-JP"/>
        </w:rPr>
        <w:t>ight new world wonders, seven natural wonders, four new units, two new improvements, two new districts</w:t>
      </w:r>
      <w:r w:rsidR="005B1BE1">
        <w:rPr>
          <w:rFonts w:eastAsiaTheme="minorEastAsia"/>
          <w:lang w:eastAsia="ja-JP"/>
        </w:rPr>
        <w:t xml:space="preserve">, </w:t>
      </w:r>
      <w:r w:rsidR="002131B1">
        <w:rPr>
          <w:rFonts w:eastAsiaTheme="minorEastAsia"/>
          <w:lang w:eastAsia="ja-JP"/>
        </w:rPr>
        <w:t xml:space="preserve">fourteen </w:t>
      </w:r>
      <w:r w:rsidR="005B1BE1">
        <w:rPr>
          <w:rFonts w:eastAsiaTheme="minorEastAsia"/>
          <w:lang w:eastAsia="ja-JP"/>
        </w:rPr>
        <w:t xml:space="preserve">new </w:t>
      </w:r>
      <w:r w:rsidR="002131B1">
        <w:rPr>
          <w:rFonts w:eastAsiaTheme="minorEastAsia"/>
          <w:lang w:eastAsia="ja-JP"/>
        </w:rPr>
        <w:t>buildings</w:t>
      </w:r>
      <w:r w:rsidR="00744465">
        <w:rPr>
          <w:rFonts w:eastAsiaTheme="minorEastAsia"/>
          <w:lang w:eastAsia="ja-JP"/>
        </w:rPr>
        <w:t>, and three new resources have been added.</w:t>
      </w:r>
    </w:p>
    <w:p w14:paraId="59051264" w14:textId="5E489302" w:rsidR="000807BC" w:rsidRPr="007F1947" w:rsidRDefault="000807BC" w:rsidP="00433442">
      <w:pPr>
        <w:numPr>
          <w:ilvl w:val="0"/>
          <w:numId w:val="5"/>
        </w:numPr>
        <w:rPr>
          <w:rFonts w:eastAsiaTheme="minorEastAsia"/>
          <w:lang w:eastAsia="ja-JP"/>
        </w:rPr>
      </w:pPr>
      <w:r w:rsidRPr="000466F8">
        <w:rPr>
          <w:rFonts w:eastAsiaTheme="minorEastAsia"/>
          <w:b/>
          <w:lang w:eastAsia="ja-JP"/>
        </w:rPr>
        <w:t xml:space="preserve">IMPROVED GAMEPLAY SYSTEMS: </w:t>
      </w:r>
      <w:r w:rsidRPr="00744465">
        <w:rPr>
          <w:rFonts w:eastAsiaTheme="minorEastAsia"/>
          <w:lang w:eastAsia="ja-JP"/>
        </w:rPr>
        <w:t xml:space="preserve"> </w:t>
      </w:r>
      <w:r w:rsidR="00330E63">
        <w:rPr>
          <w:rFonts w:eastAsiaTheme="minorEastAsia"/>
          <w:lang w:eastAsia="ja-JP"/>
        </w:rPr>
        <w:t>The</w:t>
      </w:r>
      <w:r>
        <w:rPr>
          <w:rFonts w:eastAsiaTheme="minorEastAsia"/>
          <w:lang w:eastAsia="ja-JP"/>
        </w:rPr>
        <w:t xml:space="preserve"> Government system </w:t>
      </w:r>
      <w:r w:rsidR="00330E63">
        <w:rPr>
          <w:rFonts w:eastAsiaTheme="minorEastAsia"/>
          <w:lang w:eastAsia="ja-JP"/>
        </w:rPr>
        <w:t xml:space="preserve">has been enhanced </w:t>
      </w:r>
      <w:r>
        <w:rPr>
          <w:rFonts w:eastAsiaTheme="minorEastAsia"/>
          <w:lang w:eastAsia="ja-JP"/>
        </w:rPr>
        <w:t xml:space="preserve">with new </w:t>
      </w:r>
      <w:r w:rsidRPr="00803D3F">
        <w:rPr>
          <w:rFonts w:eastAsiaTheme="minorEastAsia"/>
          <w:lang w:eastAsia="ja-JP"/>
        </w:rPr>
        <w:t>Policies</w:t>
      </w:r>
      <w:r w:rsidR="005F29BF">
        <w:rPr>
          <w:rFonts w:eastAsiaTheme="minorEastAsia"/>
          <w:lang w:eastAsia="ja-JP"/>
        </w:rPr>
        <w:t>, including Dark Age Policies, n</w:t>
      </w:r>
      <w:r w:rsidR="00433442" w:rsidRPr="00433442">
        <w:rPr>
          <w:rFonts w:eastAsiaTheme="minorEastAsia"/>
          <w:lang w:eastAsia="ja-JP"/>
        </w:rPr>
        <w:t>ew hidden leader Ag</w:t>
      </w:r>
      <w:r w:rsidR="005F29BF">
        <w:rPr>
          <w:rFonts w:eastAsiaTheme="minorEastAsia"/>
          <w:lang w:eastAsia="ja-JP"/>
        </w:rPr>
        <w:t>endas, new Casus Belli, and</w:t>
      </w:r>
      <w:r w:rsidRPr="00803D3F">
        <w:rPr>
          <w:rFonts w:eastAsiaTheme="minorEastAsia"/>
          <w:lang w:eastAsia="ja-JP"/>
        </w:rPr>
        <w:t xml:space="preserve"> additional improvements to existing systems.</w:t>
      </w:r>
    </w:p>
    <w:p w14:paraId="17ECCD08" w14:textId="1CB40510" w:rsidR="00D43D7C" w:rsidRPr="005B6037" w:rsidRDefault="00D43D7C" w:rsidP="00D43D7C">
      <w:pPr>
        <w:pStyle w:val="Heading1"/>
        <w:pBdr>
          <w:bottom w:val="single" w:sz="4" w:space="1" w:color="auto"/>
        </w:pBdr>
        <w:rPr>
          <w:rFonts w:asciiTheme="minorHAnsi" w:hAnsiTheme="minorHAnsi"/>
          <w:color w:val="auto"/>
          <w:sz w:val="28"/>
        </w:rPr>
      </w:pPr>
      <w:r>
        <w:rPr>
          <w:rFonts w:asciiTheme="minorHAnsi" w:hAnsiTheme="minorHAnsi"/>
          <w:color w:val="auto"/>
          <w:sz w:val="28"/>
        </w:rPr>
        <w:t>System Requirements</w:t>
      </w:r>
      <w:r w:rsidRPr="005B6037">
        <w:rPr>
          <w:rFonts w:asciiTheme="minorHAnsi" w:hAnsiTheme="minorHAnsi"/>
          <w:color w:val="auto"/>
          <w:sz w:val="28"/>
        </w:rPr>
        <w:t>:</w:t>
      </w:r>
    </w:p>
    <w:p w14:paraId="728275B5" w14:textId="5D6C1B59" w:rsidR="00D43D7C" w:rsidRDefault="00D43D7C" w:rsidP="00D43D7C">
      <w:pPr>
        <w:spacing w:after="0" w:line="240" w:lineRule="auto"/>
        <w:rPr>
          <w:b/>
        </w:rPr>
      </w:pPr>
    </w:p>
    <w:p w14:paraId="6B310D20" w14:textId="77777777" w:rsidR="00D43D7C" w:rsidRPr="00D43D7C" w:rsidRDefault="00D43D7C" w:rsidP="00D43D7C">
      <w:pPr>
        <w:spacing w:after="0" w:line="240" w:lineRule="auto"/>
        <w:rPr>
          <w:b/>
          <w:bCs/>
        </w:rPr>
      </w:pPr>
      <w:r w:rsidRPr="00D43D7C">
        <w:rPr>
          <w:b/>
          <w:bCs/>
        </w:rPr>
        <w:t xml:space="preserve">MINIMUM </w:t>
      </w:r>
    </w:p>
    <w:p w14:paraId="005E809E" w14:textId="161A91FB" w:rsidR="00B6332F" w:rsidRDefault="00B6332F" w:rsidP="00B6332F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Operating System: </w:t>
      </w:r>
      <w:r>
        <w:rPr>
          <w:rFonts w:ascii="Calibri" w:hAnsi="Calibri"/>
          <w:b/>
          <w:bCs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Windows 7 64bit / 8.1 64bit / 10 64bit</w:t>
      </w:r>
    </w:p>
    <w:p w14:paraId="4478E9DE" w14:textId="4F524036" w:rsidR="00B6332F" w:rsidRDefault="00B6332F" w:rsidP="00B6332F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Processor: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Intel Core i3 2.5 G</w:t>
      </w:r>
      <w:r w:rsidR="00754A9D">
        <w:rPr>
          <w:rFonts w:ascii="Calibri" w:hAnsi="Calibri"/>
          <w:color w:val="000000"/>
          <w:sz w:val="22"/>
          <w:szCs w:val="22"/>
        </w:rPr>
        <w:t>Hz</w:t>
      </w:r>
      <w:r>
        <w:rPr>
          <w:rFonts w:ascii="Calibri" w:hAnsi="Calibri"/>
          <w:color w:val="000000"/>
          <w:sz w:val="22"/>
          <w:szCs w:val="22"/>
        </w:rPr>
        <w:t xml:space="preserve"> or AMD Phenom II 2.6 G</w:t>
      </w:r>
      <w:r w:rsidR="00754A9D">
        <w:rPr>
          <w:rFonts w:ascii="Calibri" w:hAnsi="Calibri"/>
          <w:color w:val="000000"/>
          <w:sz w:val="22"/>
          <w:szCs w:val="22"/>
        </w:rPr>
        <w:t>H</w:t>
      </w:r>
      <w:r>
        <w:rPr>
          <w:rFonts w:ascii="Calibri" w:hAnsi="Calibri"/>
          <w:color w:val="000000"/>
          <w:sz w:val="22"/>
          <w:szCs w:val="22"/>
        </w:rPr>
        <w:t>z or greater</w:t>
      </w:r>
    </w:p>
    <w:p w14:paraId="6DB0B387" w14:textId="7AD63183" w:rsidR="00B6332F" w:rsidRDefault="00B6332F" w:rsidP="00B6332F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Memory: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4 GB RAM</w:t>
      </w:r>
    </w:p>
    <w:p w14:paraId="2EE42E04" w14:textId="4C94A86B" w:rsidR="00B6332F" w:rsidRDefault="00B6332F" w:rsidP="00B6332F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Hard Drive: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12 GB or more</w:t>
      </w:r>
    </w:p>
    <w:p w14:paraId="05B544BC" w14:textId="74DE51B6" w:rsidR="00B6332F" w:rsidRDefault="00B6332F" w:rsidP="00B6332F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Video Card: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1 GB DirectX 11 Video Card (AMD 5570 or </w:t>
      </w:r>
      <w:proofErr w:type="spellStart"/>
      <w:r>
        <w:rPr>
          <w:rFonts w:ascii="Calibri" w:hAnsi="Calibri"/>
          <w:color w:val="000000"/>
          <w:sz w:val="22"/>
          <w:szCs w:val="22"/>
        </w:rPr>
        <w:t>nVidia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450)</w:t>
      </w:r>
    </w:p>
    <w:p w14:paraId="602F6BE8" w14:textId="77777777" w:rsidR="00B6332F" w:rsidRDefault="00B6332F" w:rsidP="00D43D7C">
      <w:pPr>
        <w:spacing w:after="0" w:line="240" w:lineRule="auto"/>
        <w:rPr>
          <w:b/>
          <w:bCs/>
        </w:rPr>
      </w:pPr>
    </w:p>
    <w:p w14:paraId="319B0D8B" w14:textId="77777777" w:rsidR="00D43D7C" w:rsidRPr="00D43D7C" w:rsidRDefault="00D43D7C" w:rsidP="00D43D7C">
      <w:pPr>
        <w:spacing w:after="0" w:line="240" w:lineRule="auto"/>
        <w:rPr>
          <w:b/>
          <w:bCs/>
        </w:rPr>
      </w:pPr>
      <w:r w:rsidRPr="00D43D7C">
        <w:rPr>
          <w:b/>
          <w:bCs/>
        </w:rPr>
        <w:t xml:space="preserve">RECOMMENDED </w:t>
      </w:r>
    </w:p>
    <w:p w14:paraId="6CFF52CA" w14:textId="2CF8D268" w:rsidR="00D43D7C" w:rsidRDefault="00D43D7C" w:rsidP="00D43D7C">
      <w:pPr>
        <w:spacing w:after="0" w:line="240" w:lineRule="auto"/>
        <w:rPr>
          <w:b/>
          <w:bCs/>
        </w:rPr>
      </w:pPr>
      <w:r w:rsidRPr="00D43D7C">
        <w:rPr>
          <w:b/>
          <w:bCs/>
        </w:rPr>
        <w:lastRenderedPageBreak/>
        <w:t>Operating System:</w:t>
      </w:r>
      <w:r w:rsidRPr="00D43D7C">
        <w:rPr>
          <w:b/>
          <w:bCs/>
        </w:rPr>
        <w:tab/>
      </w:r>
      <w:r w:rsidR="00B6332F">
        <w:rPr>
          <w:rFonts w:ascii="Calibri" w:hAnsi="Calibri"/>
          <w:color w:val="000000"/>
        </w:rPr>
        <w:t>Windows 7 64bit / 8.1 64bit / 10 64bit</w:t>
      </w:r>
    </w:p>
    <w:p w14:paraId="12275AF2" w14:textId="156EB1C5" w:rsidR="00D43D7C" w:rsidRPr="00D43D7C" w:rsidRDefault="00D43D7C" w:rsidP="00D43D7C">
      <w:pPr>
        <w:spacing w:after="0" w:line="240" w:lineRule="auto"/>
      </w:pPr>
      <w:r w:rsidRPr="00D43D7C">
        <w:rPr>
          <w:b/>
          <w:bCs/>
        </w:rPr>
        <w:t>Processor:</w:t>
      </w:r>
      <w:r w:rsidRPr="00D43D7C">
        <w:rPr>
          <w:b/>
          <w:bCs/>
        </w:rPr>
        <w:tab/>
      </w:r>
      <w:r w:rsidRPr="00D43D7C">
        <w:rPr>
          <w:b/>
          <w:bCs/>
        </w:rPr>
        <w:tab/>
      </w:r>
      <w:r w:rsidR="00B6332F">
        <w:rPr>
          <w:rFonts w:ascii="Calibri" w:hAnsi="Calibri"/>
          <w:color w:val="000000"/>
        </w:rPr>
        <w:t>Fourth generation Intel Core i5 2.5 G</w:t>
      </w:r>
      <w:r w:rsidR="00754A9D">
        <w:rPr>
          <w:rFonts w:ascii="Calibri" w:hAnsi="Calibri"/>
          <w:color w:val="000000"/>
        </w:rPr>
        <w:t>Hz or AMD FX8350 4.0 GHz</w:t>
      </w:r>
      <w:r w:rsidR="00B6332F">
        <w:rPr>
          <w:rFonts w:ascii="Calibri" w:hAnsi="Calibri"/>
          <w:color w:val="000000"/>
        </w:rPr>
        <w:t xml:space="preserve"> or greater</w:t>
      </w:r>
    </w:p>
    <w:p w14:paraId="0AD8BA41" w14:textId="19E89B82" w:rsidR="00D43D7C" w:rsidRPr="00D43D7C" w:rsidRDefault="00D43D7C" w:rsidP="00D43D7C">
      <w:pPr>
        <w:spacing w:after="0" w:line="240" w:lineRule="auto"/>
      </w:pPr>
      <w:r w:rsidRPr="00D43D7C">
        <w:rPr>
          <w:b/>
          <w:bCs/>
        </w:rPr>
        <w:t>Memory:</w:t>
      </w:r>
      <w:r w:rsidRPr="00D43D7C">
        <w:rPr>
          <w:b/>
          <w:bCs/>
        </w:rPr>
        <w:tab/>
      </w:r>
      <w:r w:rsidRPr="00D43D7C">
        <w:rPr>
          <w:b/>
          <w:bCs/>
        </w:rPr>
        <w:tab/>
      </w:r>
      <w:r>
        <w:rPr>
          <w:bCs/>
        </w:rPr>
        <w:t xml:space="preserve">8 </w:t>
      </w:r>
      <w:r w:rsidRPr="00D43D7C">
        <w:t>GB RAM</w:t>
      </w:r>
    </w:p>
    <w:p w14:paraId="376DF5E7" w14:textId="3CB24463" w:rsidR="00D43D7C" w:rsidRPr="00D43D7C" w:rsidRDefault="00D43D7C" w:rsidP="00D43D7C">
      <w:pPr>
        <w:spacing w:after="0" w:line="240" w:lineRule="auto"/>
      </w:pPr>
      <w:r w:rsidRPr="00D43D7C">
        <w:rPr>
          <w:b/>
          <w:bCs/>
        </w:rPr>
        <w:t>Hard Drive:</w:t>
      </w:r>
      <w:r w:rsidRPr="00D43D7C">
        <w:rPr>
          <w:b/>
          <w:bCs/>
        </w:rPr>
        <w:tab/>
      </w:r>
      <w:r w:rsidRPr="00D43D7C">
        <w:rPr>
          <w:b/>
          <w:bCs/>
        </w:rPr>
        <w:tab/>
      </w:r>
      <w:r>
        <w:t xml:space="preserve">12 </w:t>
      </w:r>
      <w:r w:rsidRPr="00D43D7C">
        <w:t xml:space="preserve">GB </w:t>
      </w:r>
      <w:r w:rsidR="00B6332F">
        <w:t>or more</w:t>
      </w:r>
    </w:p>
    <w:p w14:paraId="107F71CB" w14:textId="27D42B9A" w:rsidR="00D43D7C" w:rsidRPr="00D43D7C" w:rsidRDefault="00D43D7C" w:rsidP="00D43D7C">
      <w:pPr>
        <w:spacing w:after="0" w:line="240" w:lineRule="auto"/>
      </w:pPr>
      <w:r>
        <w:rPr>
          <w:b/>
          <w:bCs/>
        </w:rPr>
        <w:t>Video Card</w:t>
      </w:r>
      <w:r w:rsidRPr="00D43D7C">
        <w:rPr>
          <w:b/>
          <w:bCs/>
        </w:rPr>
        <w:t>:</w:t>
      </w:r>
      <w:r w:rsidRPr="00D43D7C">
        <w:rPr>
          <w:b/>
          <w:bCs/>
        </w:rPr>
        <w:tab/>
      </w:r>
      <w:r w:rsidRPr="00D43D7C">
        <w:rPr>
          <w:b/>
          <w:bCs/>
        </w:rPr>
        <w:tab/>
      </w:r>
      <w:r w:rsidR="00B6332F">
        <w:rPr>
          <w:rFonts w:ascii="Calibri" w:hAnsi="Calibri"/>
          <w:color w:val="000000"/>
        </w:rPr>
        <w:t>2 GB DirectX 11 Video Card (AMD 7970 or </w:t>
      </w:r>
      <w:proofErr w:type="spellStart"/>
      <w:r w:rsidR="00B6332F">
        <w:rPr>
          <w:rFonts w:ascii="Calibri" w:hAnsi="Calibri"/>
          <w:color w:val="000000"/>
        </w:rPr>
        <w:t>nVidia</w:t>
      </w:r>
      <w:proofErr w:type="spellEnd"/>
      <w:r w:rsidR="00B6332F">
        <w:rPr>
          <w:rFonts w:ascii="Calibri" w:hAnsi="Calibri"/>
          <w:color w:val="000000"/>
        </w:rPr>
        <w:t xml:space="preserve"> 770 or greater)</w:t>
      </w:r>
    </w:p>
    <w:p w14:paraId="393B1F5D" w14:textId="1E56FBB9" w:rsidR="00D43D7C" w:rsidRPr="00D43D7C" w:rsidRDefault="00D43D7C" w:rsidP="00D43D7C">
      <w:pPr>
        <w:spacing w:after="0" w:line="240" w:lineRule="auto"/>
        <w:rPr>
          <w:bCs/>
        </w:rPr>
      </w:pPr>
    </w:p>
    <w:p w14:paraId="098667E7" w14:textId="77777777" w:rsidR="00B6332F" w:rsidRDefault="00B6332F" w:rsidP="00B6332F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Other Requirements:</w:t>
      </w:r>
    </w:p>
    <w:p w14:paraId="044CBAF9" w14:textId="77777777" w:rsidR="00B6332F" w:rsidRDefault="00B6332F" w:rsidP="00B6332F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Initial installation requires one-time Internet connection for Steam authentication; software installations required (included with the game) include Steam Client, Microsoft Visual C++ 2012 and 2015 Runtime Libraries, and Microsoft DirectX. Internet connection and acceptance of Steam™ Subscriber Agreement required for activation. See 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www.steampowered.com/agreement</w:t>
        </w:r>
      </w:hyperlink>
      <w:r>
        <w:rPr>
          <w:rFonts w:ascii="Calibri" w:hAnsi="Calibri"/>
          <w:color w:val="000000"/>
          <w:sz w:val="22"/>
          <w:szCs w:val="22"/>
        </w:rPr>
        <w:t xml:space="preserve"> for details.</w:t>
      </w:r>
    </w:p>
    <w:p w14:paraId="32B122B5" w14:textId="00E5D094" w:rsidR="005B6037" w:rsidRPr="005B6037" w:rsidRDefault="005B6037" w:rsidP="005B6037">
      <w:pPr>
        <w:pStyle w:val="Heading1"/>
        <w:pBdr>
          <w:bottom w:val="single" w:sz="4" w:space="1" w:color="auto"/>
        </w:pBdr>
        <w:rPr>
          <w:rFonts w:asciiTheme="minorHAnsi" w:hAnsiTheme="minorHAnsi"/>
          <w:color w:val="auto"/>
          <w:sz w:val="28"/>
        </w:rPr>
      </w:pPr>
      <w:r w:rsidRPr="005B6037">
        <w:rPr>
          <w:rFonts w:asciiTheme="minorHAnsi" w:hAnsiTheme="minorHAnsi"/>
          <w:color w:val="auto"/>
          <w:sz w:val="28"/>
        </w:rPr>
        <w:t>Legal Line:</w:t>
      </w:r>
    </w:p>
    <w:p w14:paraId="3C55FC54" w14:textId="49BDE893" w:rsidR="005B6037" w:rsidRPr="005B6037" w:rsidRDefault="005B6037" w:rsidP="005B6037">
      <w:pPr>
        <w:spacing w:after="0" w:line="240" w:lineRule="auto"/>
        <w:rPr>
          <w:b/>
        </w:rPr>
      </w:pPr>
      <w:r w:rsidRPr="005B6037">
        <w:rPr>
          <w:b/>
        </w:rPr>
        <w:t>Standard use:</w:t>
      </w:r>
    </w:p>
    <w:p w14:paraId="127D29CB" w14:textId="53C404C3" w:rsidR="005B6037" w:rsidRPr="005B6037" w:rsidRDefault="005B6037" w:rsidP="005B6037">
      <w:pPr>
        <w:spacing w:after="0" w:line="240" w:lineRule="auto"/>
      </w:pPr>
      <w:r w:rsidRPr="005B6037">
        <w:t>©201</w:t>
      </w:r>
      <w:r w:rsidR="0070553E">
        <w:t>7</w:t>
      </w:r>
      <w:r w:rsidRPr="005B6037">
        <w:t xml:space="preserve"> Take-Two Interactive Software</w:t>
      </w:r>
      <w:r w:rsidR="00B6332F">
        <w:t>, Inc.</w:t>
      </w:r>
      <w:r w:rsidRPr="005B6037">
        <w:t xml:space="preserve"> and its subsidiaries. Sid Meier’s Civilization, Civilization,</w:t>
      </w:r>
      <w:r w:rsidR="006E0A1F">
        <w:t xml:space="preserve"> </w:t>
      </w:r>
      <w:proofErr w:type="spellStart"/>
      <w:r w:rsidR="006E0A1F">
        <w:t>Civ</w:t>
      </w:r>
      <w:proofErr w:type="spellEnd"/>
      <w:r w:rsidR="006E0A1F">
        <w:t>,</w:t>
      </w:r>
      <w:r w:rsidRPr="005B6037">
        <w:t xml:space="preserve"> 2K, Firaxis Games, Take-Two Interactive Software and their respective logos are all trademarks of Take-Two Interactive Software, Inc. All other marks and trademarks are the property of their respective owners. All rights reserved.</w:t>
      </w:r>
    </w:p>
    <w:p w14:paraId="1EF669F4" w14:textId="77777777" w:rsidR="005B6037" w:rsidRPr="005B6037" w:rsidRDefault="005B6037" w:rsidP="005B6037">
      <w:pPr>
        <w:spacing w:after="0" w:line="240" w:lineRule="auto"/>
      </w:pPr>
    </w:p>
    <w:p w14:paraId="6E4B745A" w14:textId="5FBBA22B" w:rsidR="005B6037" w:rsidRPr="005B6037" w:rsidRDefault="005B6037" w:rsidP="005B6037">
      <w:pPr>
        <w:spacing w:after="0" w:line="240" w:lineRule="auto"/>
        <w:rPr>
          <w:b/>
        </w:rPr>
      </w:pPr>
      <w:r w:rsidRPr="005B6037">
        <w:rPr>
          <w:b/>
        </w:rPr>
        <w:t>Shortened use:</w:t>
      </w:r>
    </w:p>
    <w:p w14:paraId="4CAD62B9" w14:textId="2EBD40FB" w:rsidR="005B6037" w:rsidRPr="005B6037" w:rsidRDefault="0070553E" w:rsidP="005B6037">
      <w:pPr>
        <w:pStyle w:val="BodyText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©2017</w:t>
      </w:r>
      <w:r w:rsidR="005B6037" w:rsidRPr="005B6037">
        <w:rPr>
          <w:rFonts w:asciiTheme="minorHAnsi" w:hAnsiTheme="minorHAnsi"/>
          <w:sz w:val="22"/>
          <w:szCs w:val="22"/>
        </w:rPr>
        <w:t xml:space="preserve"> Take-Two Interactive Software, Inc. All rights reserved.</w:t>
      </w:r>
    </w:p>
    <w:sectPr w:rsidR="005B6037" w:rsidRPr="005B603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24076" w14:textId="77777777" w:rsidR="00136E46" w:rsidRDefault="00136E46" w:rsidP="005B6037">
      <w:pPr>
        <w:spacing w:after="0" w:line="240" w:lineRule="auto"/>
      </w:pPr>
      <w:r>
        <w:separator/>
      </w:r>
    </w:p>
  </w:endnote>
  <w:endnote w:type="continuationSeparator" w:id="0">
    <w:p w14:paraId="1762ED4A" w14:textId="77777777" w:rsidR="00136E46" w:rsidRDefault="00136E46" w:rsidP="005B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A15E3" w14:textId="77777777" w:rsidR="00136E46" w:rsidRDefault="00136E46" w:rsidP="005B6037">
      <w:pPr>
        <w:spacing w:after="0" w:line="240" w:lineRule="auto"/>
      </w:pPr>
      <w:r>
        <w:separator/>
      </w:r>
    </w:p>
  </w:footnote>
  <w:footnote w:type="continuationSeparator" w:id="0">
    <w:p w14:paraId="01C7957E" w14:textId="77777777" w:rsidR="00136E46" w:rsidRDefault="00136E46" w:rsidP="005B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99C" w14:textId="70FD8FDC" w:rsidR="005B6037" w:rsidRDefault="0031056D" w:rsidP="005B6037">
    <w:pPr>
      <w:pStyle w:val="Header"/>
      <w:jc w:val="right"/>
    </w:pPr>
    <w:r w:rsidRPr="0031056D">
      <w:rPr>
        <w:b/>
        <w:color w:val="FF0000"/>
        <w:sz w:val="36"/>
      </w:rPr>
      <w:tab/>
    </w:r>
    <w:r>
      <w:rPr>
        <w:b/>
        <w:noProof/>
        <w:color w:val="FF0000"/>
        <w:sz w:val="36"/>
      </w:rPr>
      <w:drawing>
        <wp:inline distT="0" distB="0" distL="0" distR="0" wp14:anchorId="7CB74C5E" wp14:editId="47478C69">
          <wp:extent cx="657225" cy="4280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K_Only_Flat_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35" cy="43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536F"/>
    <w:multiLevelType w:val="hybridMultilevel"/>
    <w:tmpl w:val="213A0472"/>
    <w:lvl w:ilvl="0" w:tplc="85D0E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C7FA46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849"/>
    <w:multiLevelType w:val="hybridMultilevel"/>
    <w:tmpl w:val="9D7E8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7182A"/>
    <w:multiLevelType w:val="hybridMultilevel"/>
    <w:tmpl w:val="56F8C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0124B9"/>
    <w:multiLevelType w:val="hybridMultilevel"/>
    <w:tmpl w:val="FD902548"/>
    <w:lvl w:ilvl="0" w:tplc="4EF2F7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2352F7"/>
    <w:multiLevelType w:val="hybridMultilevel"/>
    <w:tmpl w:val="34B08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B1"/>
    <w:rsid w:val="00003DED"/>
    <w:rsid w:val="00020271"/>
    <w:rsid w:val="00036B89"/>
    <w:rsid w:val="00042A14"/>
    <w:rsid w:val="0004339B"/>
    <w:rsid w:val="000466F8"/>
    <w:rsid w:val="00065814"/>
    <w:rsid w:val="00074854"/>
    <w:rsid w:val="000807BC"/>
    <w:rsid w:val="00086805"/>
    <w:rsid w:val="000B394F"/>
    <w:rsid w:val="000C2C65"/>
    <w:rsid w:val="000C36ED"/>
    <w:rsid w:val="000F230B"/>
    <w:rsid w:val="00107172"/>
    <w:rsid w:val="001219F0"/>
    <w:rsid w:val="00130752"/>
    <w:rsid w:val="00131306"/>
    <w:rsid w:val="00136E46"/>
    <w:rsid w:val="001635A3"/>
    <w:rsid w:val="00170F13"/>
    <w:rsid w:val="001912E9"/>
    <w:rsid w:val="00196AE3"/>
    <w:rsid w:val="001C6F7C"/>
    <w:rsid w:val="001D3A05"/>
    <w:rsid w:val="001F3168"/>
    <w:rsid w:val="002131B1"/>
    <w:rsid w:val="00284EAF"/>
    <w:rsid w:val="002A3335"/>
    <w:rsid w:val="002A345D"/>
    <w:rsid w:val="002A6785"/>
    <w:rsid w:val="002B4F14"/>
    <w:rsid w:val="002C2515"/>
    <w:rsid w:val="002C7446"/>
    <w:rsid w:val="002E1312"/>
    <w:rsid w:val="0030718C"/>
    <w:rsid w:val="0031056D"/>
    <w:rsid w:val="003170EB"/>
    <w:rsid w:val="00330E63"/>
    <w:rsid w:val="00341113"/>
    <w:rsid w:val="00341E0F"/>
    <w:rsid w:val="00351F49"/>
    <w:rsid w:val="003533C8"/>
    <w:rsid w:val="003950A5"/>
    <w:rsid w:val="00397DDB"/>
    <w:rsid w:val="003B3BBB"/>
    <w:rsid w:val="003C5C4A"/>
    <w:rsid w:val="003D1719"/>
    <w:rsid w:val="003D34C7"/>
    <w:rsid w:val="00416EAD"/>
    <w:rsid w:val="00427EAE"/>
    <w:rsid w:val="00433442"/>
    <w:rsid w:val="00456A9A"/>
    <w:rsid w:val="00490FE9"/>
    <w:rsid w:val="004A2062"/>
    <w:rsid w:val="004D7B58"/>
    <w:rsid w:val="004E5820"/>
    <w:rsid w:val="00504A32"/>
    <w:rsid w:val="00507460"/>
    <w:rsid w:val="005221AA"/>
    <w:rsid w:val="00524FA0"/>
    <w:rsid w:val="00546BC0"/>
    <w:rsid w:val="005559C0"/>
    <w:rsid w:val="005A6613"/>
    <w:rsid w:val="005B1BE1"/>
    <w:rsid w:val="005B6037"/>
    <w:rsid w:val="005F29BF"/>
    <w:rsid w:val="005F4705"/>
    <w:rsid w:val="00613064"/>
    <w:rsid w:val="00630897"/>
    <w:rsid w:val="00630B5F"/>
    <w:rsid w:val="006457AE"/>
    <w:rsid w:val="00672BB7"/>
    <w:rsid w:val="006759D6"/>
    <w:rsid w:val="00677039"/>
    <w:rsid w:val="0069033B"/>
    <w:rsid w:val="00692DA0"/>
    <w:rsid w:val="006A4C83"/>
    <w:rsid w:val="006E0A1F"/>
    <w:rsid w:val="006E5B0C"/>
    <w:rsid w:val="006F630C"/>
    <w:rsid w:val="006F65E6"/>
    <w:rsid w:val="0070553E"/>
    <w:rsid w:val="00714336"/>
    <w:rsid w:val="00717108"/>
    <w:rsid w:val="0073795B"/>
    <w:rsid w:val="00744465"/>
    <w:rsid w:val="0075205F"/>
    <w:rsid w:val="00752AFB"/>
    <w:rsid w:val="00754A9D"/>
    <w:rsid w:val="0076670E"/>
    <w:rsid w:val="00771B9F"/>
    <w:rsid w:val="00772E7A"/>
    <w:rsid w:val="00783009"/>
    <w:rsid w:val="007835B9"/>
    <w:rsid w:val="00793F5C"/>
    <w:rsid w:val="007B05C7"/>
    <w:rsid w:val="007D2616"/>
    <w:rsid w:val="007F1947"/>
    <w:rsid w:val="00803D3F"/>
    <w:rsid w:val="00833CFD"/>
    <w:rsid w:val="00846202"/>
    <w:rsid w:val="0085766A"/>
    <w:rsid w:val="00872488"/>
    <w:rsid w:val="0087559B"/>
    <w:rsid w:val="00887224"/>
    <w:rsid w:val="00887C90"/>
    <w:rsid w:val="00895365"/>
    <w:rsid w:val="008B27E7"/>
    <w:rsid w:val="008C5A21"/>
    <w:rsid w:val="008D46A0"/>
    <w:rsid w:val="008F3553"/>
    <w:rsid w:val="00904DC3"/>
    <w:rsid w:val="009058E8"/>
    <w:rsid w:val="0091589F"/>
    <w:rsid w:val="009213DE"/>
    <w:rsid w:val="00924DE7"/>
    <w:rsid w:val="00926EA0"/>
    <w:rsid w:val="00946C1B"/>
    <w:rsid w:val="00955FAC"/>
    <w:rsid w:val="009900C9"/>
    <w:rsid w:val="0099725B"/>
    <w:rsid w:val="009B2252"/>
    <w:rsid w:val="009B50EE"/>
    <w:rsid w:val="009C1D7B"/>
    <w:rsid w:val="009C551E"/>
    <w:rsid w:val="009E3A4D"/>
    <w:rsid w:val="009F4C16"/>
    <w:rsid w:val="00A147CB"/>
    <w:rsid w:val="00A42240"/>
    <w:rsid w:val="00A44116"/>
    <w:rsid w:val="00A50396"/>
    <w:rsid w:val="00A56277"/>
    <w:rsid w:val="00A6177F"/>
    <w:rsid w:val="00A7301C"/>
    <w:rsid w:val="00A81B9F"/>
    <w:rsid w:val="00A84796"/>
    <w:rsid w:val="00AD00F3"/>
    <w:rsid w:val="00AE3EF6"/>
    <w:rsid w:val="00B015C4"/>
    <w:rsid w:val="00B017F4"/>
    <w:rsid w:val="00B038ED"/>
    <w:rsid w:val="00B35E8E"/>
    <w:rsid w:val="00B40900"/>
    <w:rsid w:val="00B6332F"/>
    <w:rsid w:val="00B63A48"/>
    <w:rsid w:val="00BA295A"/>
    <w:rsid w:val="00BA355A"/>
    <w:rsid w:val="00BA7B78"/>
    <w:rsid w:val="00BB66D3"/>
    <w:rsid w:val="00BC5530"/>
    <w:rsid w:val="00BD0DA9"/>
    <w:rsid w:val="00BE6875"/>
    <w:rsid w:val="00C045DA"/>
    <w:rsid w:val="00C42FE3"/>
    <w:rsid w:val="00C614B2"/>
    <w:rsid w:val="00C74563"/>
    <w:rsid w:val="00CA35C7"/>
    <w:rsid w:val="00CA7AB1"/>
    <w:rsid w:val="00CF318C"/>
    <w:rsid w:val="00D14172"/>
    <w:rsid w:val="00D213E1"/>
    <w:rsid w:val="00D43D7C"/>
    <w:rsid w:val="00D5231F"/>
    <w:rsid w:val="00D578C2"/>
    <w:rsid w:val="00D65749"/>
    <w:rsid w:val="00D74268"/>
    <w:rsid w:val="00D91B3E"/>
    <w:rsid w:val="00D94378"/>
    <w:rsid w:val="00D95912"/>
    <w:rsid w:val="00DA56F4"/>
    <w:rsid w:val="00DC20F7"/>
    <w:rsid w:val="00DF0CF2"/>
    <w:rsid w:val="00E25A09"/>
    <w:rsid w:val="00E2798A"/>
    <w:rsid w:val="00E34261"/>
    <w:rsid w:val="00E4173D"/>
    <w:rsid w:val="00E50F68"/>
    <w:rsid w:val="00E62A3D"/>
    <w:rsid w:val="00EA18DB"/>
    <w:rsid w:val="00EA539E"/>
    <w:rsid w:val="00F10BBB"/>
    <w:rsid w:val="00F17EA5"/>
    <w:rsid w:val="00F749EF"/>
    <w:rsid w:val="00F82FDF"/>
    <w:rsid w:val="00F86CAC"/>
    <w:rsid w:val="00F92D17"/>
    <w:rsid w:val="00FA22FC"/>
    <w:rsid w:val="00FC5A5C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0FBC9"/>
  <w15:docId w15:val="{09130EE6-B8E8-45B4-BDA8-C43348FA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7A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A7A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A7A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2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A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2A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759D6"/>
    <w:pPr>
      <w:spacing w:after="0" w:line="240" w:lineRule="auto"/>
    </w:pPr>
    <w:rPr>
      <w:rFonts w:ascii="Geneva" w:hAnsi="Genev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759D6"/>
    <w:rPr>
      <w:rFonts w:ascii="Geneva" w:hAnsi="Genev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13064"/>
    <w:rPr>
      <w:b/>
      <w:bCs/>
    </w:rPr>
  </w:style>
  <w:style w:type="character" w:customStyle="1" w:styleId="apple-converted-space">
    <w:name w:val="apple-converted-space"/>
    <w:basedOn w:val="DefaultParagraphFont"/>
    <w:rsid w:val="00613064"/>
  </w:style>
  <w:style w:type="paragraph" w:styleId="Header">
    <w:name w:val="header"/>
    <w:basedOn w:val="Normal"/>
    <w:link w:val="HeaderChar"/>
    <w:uiPriority w:val="99"/>
    <w:unhideWhenUsed/>
    <w:rsid w:val="005B6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037"/>
  </w:style>
  <w:style w:type="paragraph" w:styleId="Footer">
    <w:name w:val="footer"/>
    <w:basedOn w:val="Normal"/>
    <w:link w:val="FooterChar"/>
    <w:uiPriority w:val="99"/>
    <w:unhideWhenUsed/>
    <w:rsid w:val="005B6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iz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eampowered.com/agre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964E-CAE7-43DB-9FE0-FE2C69D3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2K Games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Murray (Firaxis)</dc:creator>
  <cp:keywords/>
  <dc:description/>
  <cp:lastModifiedBy>Matt Knoles (2K)</cp:lastModifiedBy>
  <cp:revision>2</cp:revision>
  <cp:lastPrinted>2016-03-09T14:26:00Z</cp:lastPrinted>
  <dcterms:created xsi:type="dcterms:W3CDTF">2017-11-16T22:47:00Z</dcterms:created>
  <dcterms:modified xsi:type="dcterms:W3CDTF">2017-11-16T22:47:00Z</dcterms:modified>
</cp:coreProperties>
</file>