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spacing w:before="40" w:after="40" w:line="240" w:lineRule="auto"/>
        <w:jc w:val="center"/>
        <w:rPr>
          <w:rFonts w:ascii="Avenir Next Regular" w:cs="Avenir Next Regular" w:hAnsi="Avenir Next Regular" w:eastAsia="Avenir Next Regular"/>
          <w:b w:val="1"/>
          <w:bCs w:val="1"/>
          <w:sz w:val="36"/>
          <w:szCs w:val="36"/>
        </w:rPr>
      </w:pPr>
      <w:r>
        <w:rPr>
          <w:rFonts w:ascii="Avenir Next Regular" w:hAnsi="Avenir Next Regular"/>
          <w:b w:val="1"/>
          <w:bCs w:val="1"/>
          <w:sz w:val="36"/>
          <w:szCs w:val="36"/>
          <w:rtl w:val="0"/>
          <w:lang w:val="it-IT"/>
        </w:rPr>
        <w:t>Consulente Paziente: un modello umano e meritocratico di consulenza e innovazione si confronta con l'Intelligenza Artificiale</w:t>
      </w:r>
    </w:p>
    <w:p>
      <w:pPr>
        <w:pStyle w:val="Corpo"/>
        <w:spacing w:before="40" w:after="40" w:line="240" w:lineRule="auto"/>
        <w:jc w:val="both"/>
        <w:rPr>
          <w:rFonts w:ascii="Avenir Next Regular" w:cs="Avenir Next Regular" w:hAnsi="Avenir Next Regular" w:eastAsia="Avenir Next Regular"/>
          <w:b w:val="1"/>
          <w:bCs w:val="1"/>
          <w:sz w:val="36"/>
          <w:szCs w:val="36"/>
        </w:rPr>
      </w:pPr>
    </w:p>
    <w:p>
      <w:pPr>
        <w:pStyle w:val="Corpo"/>
        <w:spacing w:before="40" w:after="40" w:line="240" w:lineRule="auto"/>
        <w:jc w:val="center"/>
        <w:rPr>
          <w:rFonts w:ascii="Avenir Next Regular" w:cs="Avenir Next Regular" w:hAnsi="Avenir Next Regular" w:eastAsia="Avenir Next Regular"/>
          <w:i w:val="1"/>
          <w:iCs w:val="1"/>
          <w:sz w:val="30"/>
          <w:szCs w:val="30"/>
        </w:rPr>
      </w:pPr>
      <w:r>
        <w:rPr>
          <w:rFonts w:ascii="Avenir Next Regular" w:hAnsi="Avenir Next Regular"/>
          <w:i w:val="1"/>
          <w:iCs w:val="1"/>
          <w:sz w:val="30"/>
          <w:szCs w:val="30"/>
          <w:rtl w:val="0"/>
          <w:lang w:val="it-IT"/>
        </w:rPr>
        <w:t>Dall</w:t>
      </w:r>
      <w:r>
        <w:rPr>
          <w:rFonts w:ascii="Avenir Next Regular" w:hAnsi="Avenir Next Regular" w:hint="default"/>
          <w:i w:val="1"/>
          <w:iCs w:val="1"/>
          <w:sz w:val="30"/>
          <w:szCs w:val="30"/>
          <w:rtl w:val="1"/>
        </w:rPr>
        <w:t>’</w:t>
      </w:r>
      <w:r>
        <w:rPr>
          <w:rFonts w:ascii="Avenir Next Regular" w:hAnsi="Avenir Next Regular"/>
          <w:i w:val="1"/>
          <w:iCs w:val="1"/>
          <w:sz w:val="30"/>
          <w:szCs w:val="30"/>
          <w:rtl w:val="0"/>
          <w:lang w:val="it-IT"/>
        </w:rPr>
        <w:t>incontro con oltre 100 tra professionisti e imprenditori, emergono soluzioni pratiche per trasformare il mondo della consulenza</w:t>
      </w:r>
    </w:p>
    <w:p>
      <w:pPr>
        <w:pStyle w:val="Corpo"/>
        <w:spacing w:before="40" w:after="40" w:line="240" w:lineRule="auto"/>
        <w:jc w:val="both"/>
        <w:rPr>
          <w:rFonts w:ascii="Avenir Next Regular" w:cs="Avenir Next Regular" w:hAnsi="Avenir Next Regular" w:eastAsia="Avenir Next Regular"/>
          <w:i w:val="1"/>
          <w:iCs w:val="1"/>
          <w:sz w:val="30"/>
          <w:szCs w:val="30"/>
        </w:rPr>
      </w:pPr>
    </w:p>
    <w:p>
      <w:pPr>
        <w:pStyle w:val="Corpo"/>
        <w:spacing w:before="40" w:after="40" w:line="240" w:lineRule="auto"/>
        <w:jc w:val="both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it-IT"/>
        </w:rPr>
        <w:t xml:space="preserve">La Community di </w:t>
      </w:r>
      <w:r>
        <w:rPr>
          <w:rStyle w:val="Hyperlink.0"/>
          <w:rFonts w:ascii="Avenir Next Regular" w:cs="Avenir Next Regular" w:hAnsi="Avenir Next Regular" w:eastAsia="Avenir Next Regular"/>
        </w:rPr>
        <w:fldChar w:fldCharType="begin" w:fldLock="0"/>
      </w:r>
      <w:r>
        <w:rPr>
          <w:rStyle w:val="Hyperlink.0"/>
          <w:rFonts w:ascii="Avenir Next Regular" w:cs="Avenir Next Regular" w:hAnsi="Avenir Next Regular" w:eastAsia="Avenir Next Regular"/>
        </w:rPr>
        <w:instrText xml:space="preserve"> HYPERLINK "http://www.consulentepaziente.it"</w:instrText>
      </w:r>
      <w:r>
        <w:rPr>
          <w:rStyle w:val="Hyperlink.0"/>
          <w:rFonts w:ascii="Avenir Next Regular" w:cs="Avenir Next Regular" w:hAnsi="Avenir Next Regular" w:eastAsia="Avenir Next Regular"/>
        </w:rPr>
        <w:fldChar w:fldCharType="separate" w:fldLock="0"/>
      </w:r>
      <w:r>
        <w:rPr>
          <w:rStyle w:val="Hyperlink.0"/>
          <w:rFonts w:ascii="Avenir Next Regular" w:hAnsi="Avenir Next Regular"/>
          <w:rtl w:val="0"/>
          <w:lang w:val="it-IT"/>
        </w:rPr>
        <w:t>Consulente Paziente</w:t>
      </w:r>
      <w:r>
        <w:rPr>
          <w:rFonts w:ascii="Avenir Next Regular" w:cs="Avenir Next Regular" w:hAnsi="Avenir Next Regular" w:eastAsia="Avenir Next Regular"/>
        </w:rPr>
        <w:fldChar w:fldCharType="end" w:fldLock="0"/>
      </w:r>
      <w:r>
        <w:rPr>
          <w:rFonts w:ascii="Avenir Next Regular" w:hAnsi="Avenir Next Regular"/>
          <w:rtl w:val="0"/>
          <w:lang w:val="it-IT"/>
        </w:rPr>
        <w:t xml:space="preserve"> ha raggiunto un altro traguardo significativo con il suo 15</w:t>
      </w:r>
      <w:r>
        <w:rPr>
          <w:rFonts w:ascii="Avenir Next Regular" w:hAnsi="Avenir Next Regular" w:hint="default"/>
          <w:rtl w:val="0"/>
          <w:lang w:val="it-IT"/>
        </w:rPr>
        <w:t xml:space="preserve">° </w:t>
      </w:r>
      <w:r>
        <w:rPr>
          <w:rFonts w:ascii="Avenir Next Regular" w:hAnsi="Avenir Next Regular"/>
          <w:rtl w:val="0"/>
          <w:lang w:val="it-IT"/>
        </w:rPr>
        <w:t>evento, che ha visto la partecipazione dei membri a un webinar dedicato all'AI. Un incontro che ha rappresentato un momento cruciale anche per fare il punto sulle novit</w:t>
      </w:r>
      <w:r>
        <w:rPr>
          <w:rFonts w:ascii="Avenir Next Regular" w:hAnsi="Avenir Next Regular" w:hint="default"/>
          <w:rtl w:val="0"/>
        </w:rPr>
        <w:t xml:space="preserve">à </w:t>
      </w:r>
      <w:r>
        <w:rPr>
          <w:rFonts w:ascii="Avenir Next Regular" w:hAnsi="Avenir Next Regular"/>
          <w:rtl w:val="0"/>
          <w:lang w:val="it-IT"/>
        </w:rPr>
        <w:t>e le opportunit</w:t>
      </w:r>
      <w:r>
        <w:rPr>
          <w:rFonts w:ascii="Avenir Next Regular" w:hAnsi="Avenir Next Regular" w:hint="default"/>
          <w:rtl w:val="0"/>
        </w:rPr>
        <w:t xml:space="preserve">à </w:t>
      </w:r>
      <w:r>
        <w:rPr>
          <w:rFonts w:ascii="Avenir Next Regular" w:hAnsi="Avenir Next Regular"/>
          <w:rtl w:val="0"/>
          <w:lang w:val="it-IT"/>
        </w:rPr>
        <w:t xml:space="preserve">emergenti per il network di consulenti, caratterizzato da un modello organizzativo basato sulla </w:t>
      </w:r>
      <w:r>
        <w:rPr>
          <w:rStyle w:val="Nessuno"/>
          <w:rFonts w:ascii="Avenir Next Regular" w:hAnsi="Avenir Next Regular"/>
          <w:b w:val="1"/>
          <w:bCs w:val="1"/>
          <w:rtl w:val="0"/>
          <w:lang w:val="it-IT"/>
        </w:rPr>
        <w:t xml:space="preserve">meritocrazia </w:t>
      </w:r>
      <w:r>
        <w:rPr>
          <w:rFonts w:ascii="Avenir Next Regular" w:hAnsi="Avenir Next Regular"/>
          <w:rtl w:val="0"/>
          <w:lang w:val="fr-FR"/>
        </w:rPr>
        <w:t>e l'</w:t>
      </w:r>
      <w:r>
        <w:rPr>
          <w:rStyle w:val="Nessuno"/>
          <w:rFonts w:ascii="Avenir Next Regular" w:hAnsi="Avenir Next Regular"/>
          <w:b w:val="1"/>
          <w:bCs w:val="1"/>
          <w:rtl w:val="0"/>
          <w:lang w:val="it-IT"/>
        </w:rPr>
        <w:t>affinit</w:t>
      </w:r>
      <w:r>
        <w:rPr>
          <w:rStyle w:val="Nessuno"/>
          <w:rFonts w:ascii="Avenir Next Regular" w:hAnsi="Avenir Next Regular" w:hint="default"/>
          <w:b w:val="1"/>
          <w:bCs w:val="1"/>
          <w:rtl w:val="0"/>
        </w:rPr>
        <w:t xml:space="preserve">à </w:t>
      </w:r>
      <w:r>
        <w:rPr>
          <w:rStyle w:val="Nessuno"/>
          <w:rFonts w:ascii="Avenir Next Regular" w:hAnsi="Avenir Next Regular"/>
          <w:b w:val="1"/>
          <w:bCs w:val="1"/>
          <w:rtl w:val="0"/>
          <w:lang w:val="it-IT"/>
        </w:rPr>
        <w:t>umana tra professionisti e imprese</w:t>
      </w:r>
      <w:r>
        <w:rPr>
          <w:rFonts w:ascii="Avenir Next Regular" w:hAnsi="Avenir Next Regular"/>
          <w:rtl w:val="0"/>
          <w:lang w:val="it-IT"/>
        </w:rPr>
        <w:t xml:space="preserve">. Un approccio che non si limita alla consulenza tecnica, ma punta a favorire un </w:t>
      </w:r>
      <w:r>
        <w:rPr>
          <w:rStyle w:val="Nessuno"/>
          <w:rFonts w:ascii="Avenir Next Regular" w:hAnsi="Avenir Next Regular"/>
          <w:b w:val="1"/>
          <w:bCs w:val="1"/>
          <w:rtl w:val="0"/>
          <w:lang w:val="it-IT"/>
        </w:rPr>
        <w:t>cambiamento culturale</w:t>
      </w:r>
      <w:r>
        <w:rPr>
          <w:rFonts w:ascii="Avenir Next Regular" w:hAnsi="Avenir Next Regular"/>
          <w:rtl w:val="0"/>
          <w:lang w:val="it-IT"/>
        </w:rPr>
        <w:t xml:space="preserve"> nelle mPMI italiane, promuovendo la crescita professionale e personale dei membri.</w:t>
      </w:r>
    </w:p>
    <w:p>
      <w:pPr>
        <w:pStyle w:val="Corpo"/>
        <w:spacing w:before="40" w:after="40" w:line="240" w:lineRule="auto"/>
        <w:jc w:val="both"/>
        <w:rPr>
          <w:rFonts w:ascii="Avenir Next Regular" w:cs="Avenir Next Regular" w:hAnsi="Avenir Next Regular" w:eastAsia="Avenir Next Regular"/>
        </w:rPr>
      </w:pPr>
    </w:p>
    <w:p>
      <w:pPr>
        <w:pStyle w:val="Corpo"/>
        <w:spacing w:before="40" w:after="40" w:line="240" w:lineRule="auto"/>
        <w:jc w:val="both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it-IT"/>
        </w:rPr>
        <w:t xml:space="preserve">La filosofia della Community si fonda infatti su un rigoroso </w:t>
      </w:r>
      <w:r>
        <w:rPr>
          <w:rStyle w:val="Nessuno"/>
          <w:rFonts w:ascii="Avenir Next Regular" w:hAnsi="Avenir Next Regular"/>
          <w:b w:val="1"/>
          <w:bCs w:val="1"/>
          <w:rtl w:val="0"/>
          <w:lang w:val="it-IT"/>
        </w:rPr>
        <w:t>sistema di selezione</w:t>
      </w:r>
      <w:r>
        <w:rPr>
          <w:rFonts w:ascii="Avenir Next Regular" w:hAnsi="Avenir Next Regular"/>
          <w:rtl w:val="0"/>
          <w:lang w:val="it-IT"/>
        </w:rPr>
        <w:t>, dove ai membri pi</w:t>
      </w:r>
      <w:r>
        <w:rPr>
          <w:rFonts w:ascii="Avenir Next Regular" w:hAnsi="Avenir Next Regular" w:hint="default"/>
          <w:rtl w:val="0"/>
          <w:lang w:val="it-IT"/>
        </w:rPr>
        <w:t xml:space="preserve">ù </w:t>
      </w:r>
      <w:r>
        <w:rPr>
          <w:rFonts w:ascii="Avenir Next Regular" w:hAnsi="Avenir Next Regular"/>
          <w:rtl w:val="0"/>
          <w:lang w:val="it-IT"/>
        </w:rPr>
        <w:t>attivi vengono proposte collaborazioni esclusive con la societ</w:t>
      </w:r>
      <w:r>
        <w:rPr>
          <w:rFonts w:ascii="Avenir Next Regular" w:hAnsi="Avenir Next Regular" w:hint="default"/>
          <w:rtl w:val="0"/>
        </w:rPr>
        <w:t xml:space="preserve">à </w:t>
      </w:r>
      <w:r>
        <w:rPr>
          <w:rStyle w:val="Hyperlink.0"/>
          <w:rFonts w:ascii="Avenir Next Regular" w:cs="Avenir Next Regular" w:hAnsi="Avenir Next Regular" w:eastAsia="Avenir Next Regular"/>
        </w:rPr>
        <w:fldChar w:fldCharType="begin" w:fldLock="0"/>
      </w:r>
      <w:r>
        <w:rPr>
          <w:rStyle w:val="Hyperlink.0"/>
          <w:rFonts w:ascii="Avenir Next Regular" w:cs="Avenir Next Regular" w:hAnsi="Avenir Next Regular" w:eastAsia="Avenir Next Regular"/>
        </w:rPr>
        <w:instrText xml:space="preserve"> HYPERLINK "http://www.mamaindustry.com"</w:instrText>
      </w:r>
      <w:r>
        <w:rPr>
          <w:rStyle w:val="Hyperlink.0"/>
          <w:rFonts w:ascii="Avenir Next Regular" w:cs="Avenir Next Regular" w:hAnsi="Avenir Next Regular" w:eastAsia="Avenir Next Regular"/>
        </w:rPr>
        <w:fldChar w:fldCharType="separate" w:fldLock="0"/>
      </w:r>
      <w:r>
        <w:rPr>
          <w:rStyle w:val="Hyperlink.0"/>
          <w:rFonts w:ascii="Avenir Next Regular" w:hAnsi="Avenir Next Regular"/>
          <w:rtl w:val="0"/>
          <w:lang w:val="en-US"/>
        </w:rPr>
        <w:t>Mama Industry</w:t>
      </w:r>
      <w:r>
        <w:rPr>
          <w:rFonts w:ascii="Avenir Next Regular" w:cs="Avenir Next Regular" w:hAnsi="Avenir Next Regular" w:eastAsia="Avenir Next Regular"/>
        </w:rPr>
        <w:fldChar w:fldCharType="end" w:fldLock="0"/>
      </w:r>
      <w:r>
        <w:rPr>
          <w:rFonts w:ascii="Avenir Next Regular" w:hAnsi="Avenir Next Regular"/>
          <w:rtl w:val="0"/>
          <w:lang w:val="it-IT"/>
        </w:rPr>
        <w:t xml:space="preserve"> e altri partner, che spesso si trasformano in rapporti di lavoro a lungo termine. I consulenti migliori ottengono anche visibilit</w:t>
      </w:r>
      <w:r>
        <w:rPr>
          <w:rFonts w:ascii="Avenir Next Regular" w:hAnsi="Avenir Next Regular" w:hint="default"/>
          <w:rtl w:val="0"/>
        </w:rPr>
        <w:t xml:space="preserve">à </w:t>
      </w:r>
      <w:r>
        <w:rPr>
          <w:rFonts w:ascii="Avenir Next Regular" w:hAnsi="Avenir Next Regular"/>
          <w:rtl w:val="0"/>
          <w:lang w:val="it-IT"/>
        </w:rPr>
        <w:t>grazie a collaborazioni con testate nazionali e partecipazioni a eventi coperti da rimborsi spese di vitto e alloggio.</w:t>
      </w:r>
    </w:p>
    <w:p>
      <w:pPr>
        <w:pStyle w:val="Corpo"/>
        <w:spacing w:before="40" w:after="40" w:line="240" w:lineRule="auto"/>
        <w:jc w:val="both"/>
        <w:rPr>
          <w:rFonts w:ascii="Avenir Next Regular" w:cs="Avenir Next Regular" w:hAnsi="Avenir Next Regular" w:eastAsia="Avenir Next Regular"/>
        </w:rPr>
      </w:pPr>
      <w:r>
        <w:rPr>
          <w:rFonts w:ascii="Avenir Next Regular" w:cs="Avenir Next Regular" w:hAnsi="Avenir Next Regular" w:eastAsia="Avenir Next Regular"/>
        </w:rPr>
        <w:br w:type="textWrapping"/>
      </w:r>
      <w:r>
        <w:rPr>
          <w:rFonts w:ascii="Avenir Next Regular" w:hAnsi="Avenir Next Regular"/>
          <w:rtl w:val="0"/>
          <w:lang w:val="it-IT"/>
        </w:rPr>
        <w:t>Per garantire la qualit</w:t>
      </w:r>
      <w:r>
        <w:rPr>
          <w:rFonts w:ascii="Avenir Next Regular" w:hAnsi="Avenir Next Regular" w:hint="default"/>
          <w:rtl w:val="0"/>
        </w:rPr>
        <w:t xml:space="preserve">à </w:t>
      </w:r>
      <w:r>
        <w:rPr>
          <w:rFonts w:ascii="Avenir Next Regular" w:hAnsi="Avenir Next Regular"/>
          <w:rtl w:val="0"/>
          <w:lang w:val="it-IT"/>
        </w:rPr>
        <w:t>e il coinvolgimento continuo, la Community monitora l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it-IT"/>
        </w:rPr>
        <w:t>attivit</w:t>
      </w:r>
      <w:r>
        <w:rPr>
          <w:rFonts w:ascii="Avenir Next Regular" w:hAnsi="Avenir Next Regular" w:hint="default"/>
          <w:rtl w:val="0"/>
        </w:rPr>
        <w:t xml:space="preserve">à </w:t>
      </w:r>
      <w:r>
        <w:rPr>
          <w:rFonts w:ascii="Avenir Next Regular" w:hAnsi="Avenir Next Regular"/>
          <w:rtl w:val="0"/>
          <w:lang w:val="it-IT"/>
        </w:rPr>
        <w:t>dei membri utilizzando</w:t>
      </w:r>
      <w:r>
        <w:rPr>
          <w:rStyle w:val="Nessuno"/>
          <w:rFonts w:ascii="Avenir Next Regular" w:hAnsi="Avenir Next Regular"/>
          <w:b w:val="1"/>
          <w:bCs w:val="1"/>
          <w:rtl w:val="0"/>
          <w:lang w:val="it-IT"/>
        </w:rPr>
        <w:t xml:space="preserve"> indicatori di performance</w:t>
      </w:r>
      <w:r>
        <w:rPr>
          <w:rFonts w:ascii="Avenir Next Regular" w:hAnsi="Avenir Next Regular"/>
          <w:rtl w:val="0"/>
          <w:lang w:val="it-IT"/>
        </w:rPr>
        <w:t>. A seguito di quest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it-IT"/>
        </w:rPr>
        <w:t xml:space="preserve">analisi, solo nell'ultimo mese circa 40 consulenti meno partecipi sono stati invitati a lasciare il progetto, tuttavia il turnover </w:t>
      </w:r>
      <w:r>
        <w:rPr>
          <w:rFonts w:ascii="Avenir Next Regular" w:hAnsi="Avenir Next Regular" w:hint="default"/>
          <w:rtl w:val="0"/>
          <w:lang w:val="it-IT"/>
        </w:rPr>
        <w:t xml:space="preserve">è </w:t>
      </w:r>
      <w:r>
        <w:rPr>
          <w:rFonts w:ascii="Avenir Next Regular" w:hAnsi="Avenir Next Regular"/>
          <w:rtl w:val="0"/>
          <w:lang w:val="it-IT"/>
        </w:rPr>
        <w:t>accompagnato da un costante flusso di nuove candidature, segno dell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it-IT"/>
        </w:rPr>
        <w:t>attrattivit</w:t>
      </w:r>
      <w:r>
        <w:rPr>
          <w:rFonts w:ascii="Avenir Next Regular" w:hAnsi="Avenir Next Regular" w:hint="default"/>
          <w:rtl w:val="0"/>
        </w:rPr>
        <w:t xml:space="preserve">à </w:t>
      </w:r>
      <w:r>
        <w:rPr>
          <w:rFonts w:ascii="Avenir Next Regular" w:hAnsi="Avenir Next Regular"/>
          <w:rtl w:val="0"/>
          <w:lang w:val="it-IT"/>
        </w:rPr>
        <w:t>di questo ecosistema per i professionisti del settore.</w:t>
      </w:r>
    </w:p>
    <w:p>
      <w:pPr>
        <w:pStyle w:val="Corpo"/>
        <w:spacing w:before="40" w:after="40" w:line="240" w:lineRule="auto"/>
        <w:jc w:val="both"/>
        <w:rPr>
          <w:rFonts w:ascii="Avenir Next Regular" w:cs="Avenir Next Regular" w:hAnsi="Avenir Next Regular" w:eastAsia="Avenir Next Regular"/>
        </w:rPr>
      </w:pPr>
    </w:p>
    <w:p>
      <w:pPr>
        <w:pStyle w:val="Corpo"/>
        <w:spacing w:before="40" w:after="40" w:line="240" w:lineRule="auto"/>
        <w:jc w:val="both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it-IT"/>
        </w:rPr>
        <w:t>A dimostrazione di ci</w:t>
      </w:r>
      <w:r>
        <w:rPr>
          <w:rFonts w:ascii="Avenir Next Regular" w:hAnsi="Avenir Next Regular" w:hint="default"/>
          <w:rtl w:val="0"/>
        </w:rPr>
        <w:t>ò</w:t>
      </w:r>
      <w:r>
        <w:rPr>
          <w:rFonts w:ascii="Avenir Next Regular" w:hAnsi="Avenir Next Regular"/>
          <w:rtl w:val="0"/>
          <w:lang w:val="es-ES_tradnl"/>
        </w:rPr>
        <w:t>, durante l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it-IT"/>
        </w:rPr>
        <w:t>incontro, sono stati resi noti alcuni numeri piuttosto importanti sulla Community di oltre 200 membri</w:t>
      </w:r>
      <w:r>
        <w:rPr>
          <w:rFonts w:ascii="Avenir Next Regular" w:hAnsi="Avenir Next Regular"/>
          <w:rtl w:val="0"/>
          <w:lang w:val="it-IT"/>
        </w:rPr>
        <w:t>:</w:t>
      </w:r>
    </w:p>
    <w:p>
      <w:pPr>
        <w:pStyle w:val="Corpo"/>
        <w:spacing w:before="40" w:after="40" w:line="240" w:lineRule="auto"/>
        <w:jc w:val="both"/>
        <w:rPr>
          <w:rFonts w:ascii="Avenir Next Regular" w:cs="Avenir Next Regular" w:hAnsi="Avenir Next Regular" w:eastAsia="Avenir Next Regular"/>
        </w:rPr>
      </w:pPr>
    </w:p>
    <w:p>
      <w:pPr>
        <w:pStyle w:val="Corpo"/>
        <w:numPr>
          <w:ilvl w:val="0"/>
          <w:numId w:val="2"/>
        </w:numPr>
        <w:bidi w:val="0"/>
        <w:spacing w:before="40" w:after="40" w:line="240" w:lineRule="auto"/>
        <w:ind w:right="0"/>
        <w:jc w:val="both"/>
        <w:rPr>
          <w:rFonts w:ascii="Avenir Next Regular" w:hAnsi="Avenir Next Regular"/>
          <w:rtl w:val="0"/>
          <w:lang w:val="it-IT"/>
        </w:rPr>
      </w:pPr>
      <w:r>
        <w:rPr>
          <w:rFonts w:ascii="Avenir Next Regular" w:hAnsi="Avenir Next Regular"/>
          <w:rtl w:val="0"/>
          <w:lang w:val="it-IT"/>
        </w:rPr>
        <w:t xml:space="preserve">63 consulenti </w:t>
      </w:r>
      <w:r>
        <w:rPr>
          <w:rStyle w:val="Nessuno"/>
          <w:rFonts w:ascii="Avenir Next Regular" w:hAnsi="Avenir Next Regular"/>
          <w:b w:val="1"/>
          <w:bCs w:val="1"/>
          <w:rtl w:val="0"/>
          <w:lang w:val="it-IT"/>
        </w:rPr>
        <w:t>ingaggiati per collaborazioni</w:t>
      </w:r>
      <w:r>
        <w:rPr>
          <w:rFonts w:ascii="Avenir Next Regular" w:hAnsi="Avenir Next Regular"/>
          <w:rtl w:val="0"/>
          <w:lang w:val="it-IT"/>
        </w:rPr>
        <w:t xml:space="preserve"> dal 2022 ad oggi (quasi il 30%) .</w:t>
      </w:r>
    </w:p>
    <w:p>
      <w:pPr>
        <w:pStyle w:val="Corpo"/>
        <w:numPr>
          <w:ilvl w:val="0"/>
          <w:numId w:val="2"/>
        </w:numPr>
        <w:bidi w:val="0"/>
        <w:spacing w:before="40" w:after="40" w:line="240" w:lineRule="auto"/>
        <w:ind w:right="0"/>
        <w:jc w:val="both"/>
        <w:rPr>
          <w:rFonts w:ascii="Avenir Next Regular" w:hAnsi="Avenir Next Regular"/>
          <w:rtl w:val="0"/>
          <w:lang w:val="it-IT"/>
        </w:rPr>
      </w:pPr>
      <w:r>
        <w:rPr>
          <w:rFonts w:ascii="Avenir Next Regular" w:hAnsi="Avenir Next Regular"/>
          <w:rtl w:val="0"/>
          <w:lang w:val="it-IT"/>
        </w:rPr>
        <w:t xml:space="preserve">3 consulenti assunti come </w:t>
      </w:r>
      <w:r>
        <w:rPr>
          <w:rStyle w:val="Nessuno"/>
          <w:rFonts w:ascii="Avenir Next Regular" w:hAnsi="Avenir Next Regular"/>
          <w:b w:val="1"/>
          <w:bCs w:val="1"/>
          <w:rtl w:val="0"/>
          <w:lang w:val="it-IT"/>
        </w:rPr>
        <w:t>organico stabile di Mama Industry</w:t>
      </w:r>
      <w:r>
        <w:rPr>
          <w:rFonts w:ascii="Avenir Next Regular" w:hAnsi="Avenir Next Regular"/>
          <w:rtl w:val="0"/>
        </w:rPr>
        <w:t>.</w:t>
      </w:r>
    </w:p>
    <w:p>
      <w:pPr>
        <w:pStyle w:val="Corpo"/>
        <w:numPr>
          <w:ilvl w:val="0"/>
          <w:numId w:val="2"/>
        </w:numPr>
        <w:bidi w:val="0"/>
        <w:spacing w:before="40" w:after="40" w:line="240" w:lineRule="auto"/>
        <w:ind w:right="0"/>
        <w:jc w:val="both"/>
        <w:rPr>
          <w:rFonts w:ascii="Avenir Next Regular" w:hAnsi="Avenir Next Regular"/>
          <w:rtl w:val="0"/>
          <w:lang w:val="it-IT"/>
        </w:rPr>
      </w:pPr>
      <w:r>
        <w:rPr>
          <w:rFonts w:ascii="Avenir Next Regular" w:hAnsi="Avenir Next Regular"/>
          <w:rtl w:val="0"/>
          <w:lang w:val="it-IT"/>
        </w:rPr>
        <w:t xml:space="preserve">1 consulente assunto (attivo da 2 anni) come </w:t>
      </w:r>
      <w:r>
        <w:rPr>
          <w:rStyle w:val="Nessuno"/>
          <w:rFonts w:ascii="Avenir Next Regular" w:hAnsi="Avenir Next Regular"/>
          <w:b w:val="1"/>
          <w:bCs w:val="1"/>
          <w:rtl w:val="0"/>
          <w:lang w:val="it-IT"/>
        </w:rPr>
        <w:t>organico stabile</w:t>
      </w:r>
      <w:r>
        <w:rPr>
          <w:rFonts w:ascii="Avenir Next Regular" w:hAnsi="Avenir Next Regular"/>
          <w:rtl w:val="0"/>
        </w:rPr>
        <w:t xml:space="preserve"> </w:t>
      </w:r>
      <w:r>
        <w:rPr>
          <w:rStyle w:val="Nessuno"/>
          <w:rFonts w:ascii="Avenir Next Regular" w:hAnsi="Avenir Next Regular"/>
          <w:b w:val="1"/>
          <w:bCs w:val="1"/>
          <w:rtl w:val="0"/>
          <w:lang w:val="it-IT"/>
        </w:rPr>
        <w:t>di un cliente di Mama Industry</w:t>
      </w:r>
      <w:r>
        <w:rPr>
          <w:rFonts w:ascii="Avenir Next Regular" w:hAnsi="Avenir Next Regular"/>
          <w:rtl w:val="0"/>
        </w:rPr>
        <w:t>.</w:t>
      </w:r>
    </w:p>
    <w:p>
      <w:pPr>
        <w:pStyle w:val="Corpo"/>
        <w:numPr>
          <w:ilvl w:val="0"/>
          <w:numId w:val="2"/>
        </w:numPr>
        <w:bidi w:val="0"/>
        <w:spacing w:before="40" w:after="40" w:line="240" w:lineRule="auto"/>
        <w:ind w:right="0"/>
        <w:jc w:val="both"/>
        <w:rPr>
          <w:rFonts w:ascii="Avenir Next Regular" w:hAnsi="Avenir Next Regular"/>
          <w:rtl w:val="0"/>
          <w:lang w:val="it-IT"/>
        </w:rPr>
      </w:pPr>
      <w:r>
        <w:rPr>
          <w:rFonts w:ascii="Avenir Next Regular" w:hAnsi="Avenir Next Regular"/>
          <w:rtl w:val="0"/>
          <w:lang w:val="it-IT"/>
        </w:rPr>
        <w:t xml:space="preserve">246.000 Euro il totale del </w:t>
      </w:r>
      <w:r>
        <w:rPr>
          <w:rStyle w:val="Nessuno"/>
          <w:rFonts w:ascii="Avenir Next Regular" w:hAnsi="Avenir Next Regular"/>
          <w:b w:val="1"/>
          <w:bCs w:val="1"/>
          <w:rtl w:val="0"/>
          <w:lang w:val="it-IT"/>
        </w:rPr>
        <w:t>budget investito</w:t>
      </w:r>
      <w:r>
        <w:rPr>
          <w:rFonts w:ascii="Avenir Next Regular" w:hAnsi="Avenir Next Regular"/>
          <w:rtl w:val="0"/>
          <w:lang w:val="it-IT"/>
        </w:rPr>
        <w:t xml:space="preserve"> come compenso per le attivit</w:t>
      </w:r>
      <w:r>
        <w:rPr>
          <w:rFonts w:ascii="Avenir Next Regular" w:hAnsi="Avenir Next Regular" w:hint="default"/>
          <w:rtl w:val="0"/>
        </w:rPr>
        <w:t xml:space="preserve">à </w:t>
      </w:r>
      <w:r>
        <w:rPr>
          <w:rFonts w:ascii="Avenir Next Regular" w:hAnsi="Avenir Next Regular"/>
          <w:rtl w:val="0"/>
          <w:lang w:val="it-IT"/>
        </w:rPr>
        <w:t>svolte per attivit</w:t>
      </w:r>
      <w:r>
        <w:rPr>
          <w:rFonts w:ascii="Avenir Next Regular" w:hAnsi="Avenir Next Regular" w:hint="default"/>
          <w:rtl w:val="0"/>
        </w:rPr>
        <w:t xml:space="preserve">à </w:t>
      </w:r>
      <w:r>
        <w:rPr>
          <w:rFonts w:ascii="Avenir Next Regular" w:hAnsi="Avenir Next Regular"/>
          <w:rtl w:val="0"/>
          <w:lang w:val="it-IT"/>
        </w:rPr>
        <w:t>varie quali: stesura progetti per bando, business modeling/planning, project management, PM R&amp;S, functional Design, consulenza in tema di sostenibilit</w:t>
      </w:r>
      <w:r>
        <w:rPr>
          <w:rFonts w:ascii="Avenir Next Regular" w:hAnsi="Avenir Next Regular" w:hint="default"/>
          <w:rtl w:val="0"/>
        </w:rPr>
        <w:t>à</w:t>
      </w:r>
      <w:r>
        <w:rPr>
          <w:rFonts w:ascii="Avenir Next Regular" w:hAnsi="Avenir Next Regular"/>
          <w:rtl w:val="0"/>
        </w:rPr>
        <w:t>.</w:t>
      </w:r>
    </w:p>
    <w:p>
      <w:pPr>
        <w:pStyle w:val="Corpo"/>
        <w:bidi w:val="0"/>
        <w:spacing w:before="40" w:after="40" w:line="240" w:lineRule="auto"/>
        <w:ind w:left="0" w:right="0" w:firstLine="0"/>
        <w:jc w:val="both"/>
        <w:rPr>
          <w:rFonts w:ascii="Avenir Next Regular" w:cs="Avenir Next Regular" w:hAnsi="Avenir Next Regular" w:eastAsia="Avenir Next Regular"/>
          <w:rtl w:val="0"/>
        </w:rPr>
      </w:pPr>
    </w:p>
    <w:p>
      <w:pPr>
        <w:pStyle w:val="Corpo"/>
        <w:spacing w:before="40" w:after="40" w:line="240" w:lineRule="auto"/>
        <w:jc w:val="both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it-IT"/>
        </w:rPr>
        <w:t xml:space="preserve">Durante il </w:t>
      </w:r>
      <w:r>
        <w:rPr>
          <w:rStyle w:val="Nessuno"/>
          <w:rFonts w:ascii="Avenir Next Regular" w:hAnsi="Avenir Next Regular"/>
          <w:b w:val="1"/>
          <w:bCs w:val="1"/>
          <w:rtl w:val="0"/>
          <w:lang w:val="en-US"/>
        </w:rPr>
        <w:t>webinar</w:t>
      </w:r>
      <w:r>
        <w:rPr>
          <w:rFonts w:ascii="Avenir Next Regular" w:hAnsi="Avenir Next Regular"/>
          <w:rtl w:val="0"/>
          <w:lang w:val="it-IT"/>
        </w:rPr>
        <w:t>, intitolato "</w:t>
      </w:r>
      <w:r>
        <w:rPr>
          <w:rStyle w:val="Nessuno"/>
          <w:rFonts w:ascii="Avenir Next Regular" w:hAnsi="Avenir Next Regular"/>
          <w:i w:val="1"/>
          <w:iCs w:val="1"/>
          <w:rtl w:val="0"/>
          <w:lang w:val="it-IT"/>
        </w:rPr>
        <w:t>Semplificare e potenziare il lavoro con soluzioni intelligenti</w:t>
      </w:r>
      <w:r>
        <w:rPr>
          <w:rFonts w:ascii="Avenir Next Regular" w:hAnsi="Avenir Next Regular"/>
          <w:rtl w:val="0"/>
          <w:lang w:val="es-ES_tradnl"/>
        </w:rPr>
        <w:t xml:space="preserve">", si </w:t>
      </w:r>
      <w:r>
        <w:rPr>
          <w:rFonts w:ascii="Avenir Next Regular" w:hAnsi="Avenir Next Regular" w:hint="default"/>
          <w:rtl w:val="0"/>
          <w:lang w:val="it-IT"/>
        </w:rPr>
        <w:t xml:space="preserve">è </w:t>
      </w:r>
      <w:r>
        <w:rPr>
          <w:rFonts w:ascii="Avenir Next Regular" w:hAnsi="Avenir Next Regular"/>
          <w:rtl w:val="0"/>
          <w:lang w:val="it-IT"/>
        </w:rPr>
        <w:t>discusso di come l'AI, anzich</w:t>
      </w:r>
      <w:r>
        <w:rPr>
          <w:rFonts w:ascii="Avenir Next Regular" w:hAnsi="Avenir Next Regular" w:hint="default"/>
          <w:rtl w:val="0"/>
          <w:lang w:val="fr-FR"/>
        </w:rPr>
        <w:t xml:space="preserve">é </w:t>
      </w:r>
      <w:r>
        <w:rPr>
          <w:rFonts w:ascii="Avenir Next Regular" w:hAnsi="Avenir Next Regular"/>
          <w:rtl w:val="0"/>
          <w:lang w:val="it-IT"/>
        </w:rPr>
        <w:t>minacciare il lavoro, stia creando nuove opportunit</w:t>
      </w:r>
      <w:r>
        <w:rPr>
          <w:rFonts w:ascii="Avenir Next Regular" w:hAnsi="Avenir Next Regular" w:hint="default"/>
          <w:rtl w:val="0"/>
        </w:rPr>
        <w:t xml:space="preserve">à </w:t>
      </w:r>
      <w:r>
        <w:rPr>
          <w:rFonts w:ascii="Avenir Next Regular" w:hAnsi="Avenir Next Regular"/>
          <w:rtl w:val="0"/>
          <w:lang w:val="it-IT"/>
        </w:rPr>
        <w:t xml:space="preserve">di crescita. </w:t>
      </w:r>
      <w:r>
        <w:rPr>
          <w:rFonts w:ascii="Avenir Next Regular" w:hAnsi="Avenir Next Regular" w:hint="default"/>
          <w:rtl w:val="0"/>
          <w:lang w:val="it-IT"/>
        </w:rPr>
        <w:t xml:space="preserve">È </w:t>
      </w:r>
      <w:r>
        <w:rPr>
          <w:rFonts w:ascii="Avenir Next Regular" w:hAnsi="Avenir Next Regular"/>
          <w:rtl w:val="0"/>
          <w:lang w:val="it-IT"/>
        </w:rPr>
        <w:t>emerso chiaramente il suo ruolo cruciale nell'ottimizzazione del lavoro, con la presentazione di soluzioni pratiche che possono trasformare le attivit</w:t>
      </w:r>
      <w:r>
        <w:rPr>
          <w:rFonts w:ascii="Avenir Next Regular" w:hAnsi="Avenir Next Regular" w:hint="default"/>
          <w:rtl w:val="0"/>
        </w:rPr>
        <w:t xml:space="preserve">à </w:t>
      </w:r>
      <w:r>
        <w:rPr>
          <w:rFonts w:ascii="Avenir Next Regular" w:hAnsi="Avenir Next Regular"/>
          <w:rtl w:val="0"/>
          <w:lang w:val="it-IT"/>
        </w:rPr>
        <w:t xml:space="preserve">quotidiane di imprenditori e professionisti. Il cuore dell'incontro </w:t>
      </w:r>
      <w:r>
        <w:rPr>
          <w:rFonts w:ascii="Avenir Next Regular" w:hAnsi="Avenir Next Regular" w:hint="default"/>
          <w:rtl w:val="0"/>
          <w:lang w:val="it-IT"/>
        </w:rPr>
        <w:t xml:space="preserve">è </w:t>
      </w:r>
      <w:r>
        <w:rPr>
          <w:rFonts w:ascii="Avenir Next Regular" w:hAnsi="Avenir Next Regular"/>
          <w:rtl w:val="0"/>
          <w:lang w:val="it-IT"/>
        </w:rPr>
        <w:t xml:space="preserve">stato l'analisi di un caso che ha illustrato come un sistema di raccomandazione, un tempo complesso e costoso da implementare, sia oggi alla portata di tutti grazie a soluzioni basate sull'AI. Questa dimostrazione ha confermato il potenziale dell'AI come alleato indispensabile, capace di fornire un </w:t>
      </w:r>
      <w:r>
        <w:rPr>
          <w:rStyle w:val="Nessuno"/>
          <w:rFonts w:ascii="Avenir Next Regular" w:hAnsi="Avenir Next Regular"/>
          <w:b w:val="1"/>
          <w:bCs w:val="1"/>
          <w:rtl w:val="0"/>
          <w:lang w:val="it-IT"/>
        </w:rPr>
        <w:t>vantaggio competitivo a coloro che sapranno sfruttarne le capacit</w:t>
      </w:r>
      <w:r>
        <w:rPr>
          <w:rStyle w:val="Nessuno"/>
          <w:rFonts w:ascii="Avenir Next Regular" w:hAnsi="Avenir Next Regular" w:hint="default"/>
          <w:b w:val="1"/>
          <w:bCs w:val="1"/>
          <w:rtl w:val="0"/>
        </w:rPr>
        <w:t>à</w:t>
      </w:r>
      <w:r>
        <w:rPr>
          <w:rFonts w:ascii="Avenir Next Regular" w:hAnsi="Avenir Next Regular"/>
          <w:rtl w:val="0"/>
          <w:lang w:val="it-IT"/>
        </w:rPr>
        <w:t>, anche con budget limitati e senza la necessit</w:t>
      </w:r>
      <w:r>
        <w:rPr>
          <w:rFonts w:ascii="Avenir Next Regular" w:hAnsi="Avenir Next Regular" w:hint="default"/>
          <w:rtl w:val="0"/>
        </w:rPr>
        <w:t xml:space="preserve">à </w:t>
      </w:r>
      <w:r>
        <w:rPr>
          <w:rFonts w:ascii="Avenir Next Regular" w:hAnsi="Avenir Next Regular"/>
          <w:rtl w:val="0"/>
          <w:lang w:val="it-IT"/>
        </w:rPr>
        <w:t>di competenze tecniche specialistiche.</w:t>
      </w:r>
    </w:p>
    <w:p>
      <w:pPr>
        <w:pStyle w:val="Corpo"/>
        <w:spacing w:before="40" w:after="40" w:line="240" w:lineRule="auto"/>
        <w:jc w:val="both"/>
        <w:rPr>
          <w:rFonts w:ascii="Avenir Next Regular" w:cs="Avenir Next Regular" w:hAnsi="Avenir Next Regular" w:eastAsia="Avenir Next Regular"/>
        </w:rPr>
      </w:pPr>
    </w:p>
    <w:p>
      <w:pPr>
        <w:pStyle w:val="Corpo"/>
        <w:spacing w:before="40" w:after="40" w:line="240" w:lineRule="auto"/>
        <w:jc w:val="both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it-IT"/>
        </w:rPr>
        <w:t xml:space="preserve">L'evento ha confermato l'importanza di continuare a investire nella formazione e nell'adozione di tecnologie intelligenti, sottolineando come il futuro della consulenza passi attraverso un </w:t>
      </w:r>
      <w:r>
        <w:rPr>
          <w:rStyle w:val="Nessuno"/>
          <w:rFonts w:ascii="Avenir Next Regular" w:hAnsi="Avenir Next Regular"/>
          <w:b w:val="1"/>
          <w:bCs w:val="1"/>
          <w:rtl w:val="0"/>
          <w:lang w:val="it-IT"/>
        </w:rPr>
        <w:t>utilizzo consapevole e strategico dell'Intelligenza Artificiale</w:t>
      </w:r>
      <w:r>
        <w:rPr>
          <w:rFonts w:ascii="Avenir Next Regular" w:hAnsi="Avenir Next Regular"/>
          <w:rtl w:val="0"/>
        </w:rPr>
        <w:t>.</w:t>
      </w:r>
    </w:p>
    <w:p>
      <w:pPr>
        <w:pStyle w:val="Corpo"/>
        <w:spacing w:before="40" w:after="40" w:line="240" w:lineRule="auto"/>
        <w:jc w:val="both"/>
        <w:rPr>
          <w:rFonts w:ascii="Avenir Next Regular" w:cs="Avenir Next Regular" w:hAnsi="Avenir Next Regular" w:eastAsia="Avenir Next Regular"/>
        </w:rPr>
      </w:pPr>
    </w:p>
    <w:p>
      <w:pPr>
        <w:pStyle w:val="Corpo"/>
        <w:spacing w:before="40" w:after="40" w:line="240" w:lineRule="auto"/>
        <w:jc w:val="both"/>
        <w:rPr>
          <w:rFonts w:ascii="Avenir Next Regular" w:cs="Avenir Next Regular" w:hAnsi="Avenir Next Regular" w:eastAsia="Avenir Next Regular"/>
          <w:b w:val="1"/>
          <w:bCs w:val="1"/>
        </w:rPr>
      </w:pPr>
    </w:p>
    <w:p>
      <w:pPr>
        <w:pStyle w:val="Corpo"/>
        <w:spacing w:before="40" w:after="40" w:line="240" w:lineRule="auto"/>
        <w:jc w:val="both"/>
      </w:pPr>
      <w:r>
        <w:rPr>
          <w:rFonts w:ascii="Avenir Next Regular" w:cs="Avenir Next Regular" w:hAnsi="Avenir Next Regular" w:eastAsia="Avenir Next Regular"/>
          <w:b w:val="1"/>
          <w:bCs w:val="1"/>
        </w:rPr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venir Next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3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0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5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2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49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6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outline w:val="0"/>
      <w:color w:val="1155cc"/>
      <w:u w:val="single" w:color="1155cc"/>
      <w14:textFill>
        <w14:solidFill>
          <w14:srgbClr w14:val="1155CC"/>
        </w14:solidFill>
      </w14:textFill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