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5644"/>
      </w:tblGrid>
      <w:tr w:rsidR="003331B3" w:rsidRPr="00F016A7" w14:paraId="5AB3D094" w14:textId="77777777" w:rsidTr="003331B3">
        <w:tc>
          <w:tcPr>
            <w:tcW w:w="3426" w:type="dxa"/>
            <w:vAlign w:val="center"/>
          </w:tcPr>
          <w:p w14:paraId="4E7F487B" w14:textId="7186E526" w:rsidR="003331B3" w:rsidRPr="00F016A7" w:rsidRDefault="003331B3" w:rsidP="00812B7B">
            <w:pPr>
              <w:pStyle w:val="Heading1"/>
              <w:keepNext w:val="0"/>
              <w:keepLines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F11DE6F" wp14:editId="4B8F3D70">
                  <wp:extent cx="2035810" cy="1403985"/>
                  <wp:effectExtent l="0" t="0" r="2540" b="5715"/>
                  <wp:docPr id="9144858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48582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10" cy="140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vAlign w:val="center"/>
          </w:tcPr>
          <w:p w14:paraId="6BE3B119" w14:textId="77777777" w:rsidR="003331B3" w:rsidRPr="00F016A7" w:rsidRDefault="003331B3" w:rsidP="003331B3">
            <w:pPr>
              <w:pStyle w:val="Header1"/>
              <w:spacing w:before="100" w:beforeAutospacing="1" w:after="100" w:afterAutospacing="1" w:line="240" w:lineRule="auto"/>
              <w:rPr>
                <w:rFonts w:cs="Arial"/>
                <w:sz w:val="20"/>
                <w:szCs w:val="20"/>
              </w:rPr>
            </w:pPr>
            <w:r>
              <w:rPr>
                <w:sz w:val="24"/>
              </w:rPr>
              <w:t>KOMUNIKAT PRASOWY</w:t>
            </w:r>
            <w:r>
              <w:rPr>
                <w:sz w:val="20"/>
              </w:rPr>
              <w:br/>
            </w:r>
            <w:r>
              <w:rPr>
                <w:b w:val="0"/>
                <w:color w:val="auto"/>
                <w:sz w:val="20"/>
              </w:rPr>
              <w:t>2025-468-PL</w:t>
            </w:r>
          </w:p>
          <w:p w14:paraId="18DC68F9" w14:textId="2BAB5619" w:rsidR="003331B3" w:rsidRPr="00F016A7" w:rsidRDefault="003331B3" w:rsidP="003331B3">
            <w:pPr>
              <w:pStyle w:val="NormalWeb"/>
              <w:spacing w:before="100" w:beforeAutospacing="1" w:after="100" w:afterAutospacing="1" w:line="240" w:lineRule="auto"/>
              <w:jc w:val="right"/>
              <w:rPr>
                <w:rFonts w:ascii="Arial" w:hAnsi="Arial" w:cs="Arial"/>
                <w:b/>
                <w:bCs/>
                <w:color w:val="D9D9D9" w:themeColor="background1" w:themeShade="D9"/>
                <w:sz w:val="20"/>
                <w:szCs w:val="20"/>
              </w:rPr>
            </w:pPr>
            <w:r w:rsidRPr="003331B3">
              <w:rPr>
                <w:rFonts w:ascii="Arial" w:hAnsi="Arial"/>
                <w:color w:val="auto"/>
                <w:sz w:val="20"/>
                <w:szCs w:val="20"/>
              </w:rPr>
              <w:t xml:space="preserve">21 listopada </w:t>
            </w:r>
            <w:r w:rsidRPr="003331B3">
              <w:rPr>
                <w:rFonts w:ascii="Arial" w:hAnsi="Arial"/>
                <w:color w:val="000000"/>
                <w:sz w:val="20"/>
                <w:szCs w:val="20"/>
              </w:rPr>
              <w:t>2025</w:t>
            </w:r>
          </w:p>
        </w:tc>
      </w:tr>
    </w:tbl>
    <w:p w14:paraId="05D790EC" w14:textId="3DFB4EB3" w:rsidR="002419FD" w:rsidRPr="002419FD" w:rsidRDefault="002E7D51" w:rsidP="00812B7B">
      <w:pPr>
        <w:pStyle w:val="NormalWeb"/>
        <w:spacing w:before="100" w:beforeAutospacing="1" w:after="100" w:afterAutospacing="1" w:line="240" w:lineRule="auto"/>
        <w:jc w:val="center"/>
        <w:rPr>
          <w:rFonts w:ascii="Arial" w:hAnsi="Arial"/>
          <w:b/>
          <w:color w:val="000000"/>
          <w:sz w:val="28"/>
        </w:rPr>
      </w:pPr>
      <w:bookmarkStart w:id="0" w:name="_Hlk207273864"/>
      <w:r>
        <w:rPr>
          <w:rFonts w:ascii="Arial" w:hAnsi="Arial"/>
          <w:b/>
          <w:color w:val="000000"/>
          <w:sz w:val="28"/>
        </w:rPr>
        <w:t xml:space="preserve">Ponad 200 mln zł od </w:t>
      </w:r>
      <w:r w:rsidR="007518C1">
        <w:rPr>
          <w:rFonts w:ascii="Arial" w:hAnsi="Arial"/>
          <w:b/>
          <w:color w:val="000000"/>
          <w:sz w:val="28"/>
        </w:rPr>
        <w:t>E</w:t>
      </w:r>
      <w:r>
        <w:rPr>
          <w:rFonts w:ascii="Arial" w:hAnsi="Arial"/>
          <w:b/>
          <w:color w:val="000000"/>
          <w:sz w:val="28"/>
        </w:rPr>
        <w:t>BI na rozwój Uniwersytetu Śląskiego</w:t>
      </w:r>
      <w:bookmarkEnd w:id="0"/>
    </w:p>
    <w:p w14:paraId="1DDBEFA3" w14:textId="7198C12D" w:rsidR="00824D87" w:rsidRDefault="00F308AE" w:rsidP="00812B7B">
      <w:pPr>
        <w:pStyle w:val="EIBbullets"/>
        <w:numPr>
          <w:ilvl w:val="0"/>
          <w:numId w:val="1"/>
        </w:numPr>
        <w:spacing w:before="100" w:beforeAutospacing="1" w:after="100" w:afterAutospacing="1"/>
        <w:rPr>
          <w:color w:val="auto"/>
        </w:rPr>
      </w:pPr>
      <w:r w:rsidRPr="00596D05">
        <w:rPr>
          <w:color w:val="auto"/>
        </w:rPr>
        <w:t>Bank rozwoju U</w:t>
      </w:r>
      <w:r w:rsidR="004C3381">
        <w:rPr>
          <w:color w:val="auto"/>
        </w:rPr>
        <w:t xml:space="preserve">nii </w:t>
      </w:r>
      <w:r w:rsidRPr="00596D05">
        <w:rPr>
          <w:color w:val="auto"/>
        </w:rPr>
        <w:t>E</w:t>
      </w:r>
      <w:r w:rsidR="004C3381">
        <w:rPr>
          <w:color w:val="auto"/>
        </w:rPr>
        <w:t>uropejskiej</w:t>
      </w:r>
      <w:r w:rsidRPr="00596D05">
        <w:rPr>
          <w:color w:val="auto"/>
        </w:rPr>
        <w:t xml:space="preserve"> </w:t>
      </w:r>
      <w:r w:rsidR="00D56488">
        <w:rPr>
          <w:color w:val="auto"/>
        </w:rPr>
        <w:t xml:space="preserve">wspiera </w:t>
      </w:r>
      <w:r w:rsidR="00991897">
        <w:rPr>
          <w:color w:val="auto"/>
        </w:rPr>
        <w:t xml:space="preserve">UŚ </w:t>
      </w:r>
      <w:r w:rsidR="00D56488">
        <w:rPr>
          <w:color w:val="auto"/>
        </w:rPr>
        <w:t xml:space="preserve">kwotą </w:t>
      </w:r>
      <w:r w:rsidR="00991897">
        <w:rPr>
          <w:color w:val="auto"/>
        </w:rPr>
        <w:t xml:space="preserve">206 mln zł na </w:t>
      </w:r>
      <w:r w:rsidR="004F3E0A">
        <w:rPr>
          <w:color w:val="auto"/>
        </w:rPr>
        <w:t xml:space="preserve">ambitną </w:t>
      </w:r>
      <w:r w:rsidR="00991897">
        <w:rPr>
          <w:color w:val="auto"/>
        </w:rPr>
        <w:t>rozbudowę kampusów w Katowicach i Cieszynie.</w:t>
      </w:r>
    </w:p>
    <w:p w14:paraId="3CA64865" w14:textId="524310C3" w:rsidR="00991897" w:rsidRPr="00596D05" w:rsidRDefault="00991897" w:rsidP="00812B7B">
      <w:pPr>
        <w:pStyle w:val="EIBbullets"/>
        <w:numPr>
          <w:ilvl w:val="0"/>
          <w:numId w:val="1"/>
        </w:numPr>
        <w:spacing w:before="100" w:beforeAutospacing="1" w:after="100" w:afterAutospacing="1"/>
        <w:rPr>
          <w:color w:val="auto"/>
        </w:rPr>
      </w:pPr>
      <w:r>
        <w:rPr>
          <w:color w:val="auto"/>
        </w:rPr>
        <w:t>UŚ planuje remonty i budowę nowych przestrzeni naukowych</w:t>
      </w:r>
      <w:r w:rsidR="001D4655">
        <w:rPr>
          <w:color w:val="auto"/>
        </w:rPr>
        <w:t xml:space="preserve">, dydaktycznych i zielonych. </w:t>
      </w:r>
    </w:p>
    <w:p w14:paraId="4BCE528E" w14:textId="7A177150" w:rsidR="00F67EB7" w:rsidRPr="00596D05" w:rsidRDefault="00991897" w:rsidP="00812B7B">
      <w:pPr>
        <w:pStyle w:val="EIBbullets"/>
        <w:numPr>
          <w:ilvl w:val="0"/>
          <w:numId w:val="1"/>
        </w:numPr>
        <w:spacing w:before="100" w:beforeAutospacing="1" w:after="100" w:afterAutospacing="1"/>
        <w:rPr>
          <w:color w:val="auto"/>
        </w:rPr>
      </w:pPr>
      <w:r>
        <w:rPr>
          <w:color w:val="auto"/>
        </w:rPr>
        <w:t xml:space="preserve">Środki z TechEU, flagowego </w:t>
      </w:r>
      <w:r w:rsidR="00F67EB7" w:rsidRPr="00596D05">
        <w:rPr>
          <w:color w:val="auto"/>
        </w:rPr>
        <w:t>program</w:t>
      </w:r>
      <w:r>
        <w:rPr>
          <w:color w:val="auto"/>
        </w:rPr>
        <w:t>u</w:t>
      </w:r>
      <w:r w:rsidR="00BE6A67" w:rsidRPr="00596D05">
        <w:rPr>
          <w:color w:val="auto"/>
        </w:rPr>
        <w:t xml:space="preserve"> </w:t>
      </w:r>
      <w:r>
        <w:rPr>
          <w:color w:val="auto"/>
        </w:rPr>
        <w:t>rozwoju</w:t>
      </w:r>
      <w:r w:rsidR="00BE6A67" w:rsidRPr="00596D05">
        <w:rPr>
          <w:color w:val="auto"/>
        </w:rPr>
        <w:t xml:space="preserve"> </w:t>
      </w:r>
      <w:r w:rsidR="00F67EB7" w:rsidRPr="00596D05">
        <w:rPr>
          <w:color w:val="auto"/>
        </w:rPr>
        <w:t>innowacyjnoś</w:t>
      </w:r>
      <w:r>
        <w:rPr>
          <w:color w:val="auto"/>
        </w:rPr>
        <w:t>ci</w:t>
      </w:r>
      <w:r w:rsidR="00F67EB7" w:rsidRPr="00596D05">
        <w:rPr>
          <w:color w:val="auto"/>
        </w:rPr>
        <w:t xml:space="preserve">, </w:t>
      </w:r>
      <w:r>
        <w:rPr>
          <w:color w:val="auto"/>
        </w:rPr>
        <w:t>po raz</w:t>
      </w:r>
      <w:r w:rsidR="001D4655">
        <w:rPr>
          <w:color w:val="auto"/>
        </w:rPr>
        <w:t xml:space="preserve"> kolejny trafiają do Polski</w:t>
      </w:r>
      <w:r>
        <w:rPr>
          <w:color w:val="auto"/>
        </w:rPr>
        <w:t xml:space="preserve">. </w:t>
      </w:r>
    </w:p>
    <w:p w14:paraId="5E17ECB8" w14:textId="5B1C6406" w:rsidR="00B24E59" w:rsidRDefault="00F308AE" w:rsidP="00812B7B">
      <w:pPr>
        <w:pStyle w:val="EIBbullets"/>
        <w:numPr>
          <w:ilvl w:val="0"/>
          <w:numId w:val="0"/>
        </w:numPr>
        <w:spacing w:before="100" w:beforeAutospacing="1" w:after="100" w:afterAutospacing="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E</w:t>
      </w:r>
      <w:r w:rsidR="00824D87" w:rsidRPr="00613506">
        <w:rPr>
          <w:b w:val="0"/>
          <w:bCs/>
          <w:sz w:val="20"/>
          <w:szCs w:val="20"/>
        </w:rPr>
        <w:t>uropejski Bank Inwestycyjn</w:t>
      </w:r>
      <w:r>
        <w:rPr>
          <w:b w:val="0"/>
          <w:bCs/>
          <w:sz w:val="20"/>
          <w:szCs w:val="20"/>
        </w:rPr>
        <w:t>y</w:t>
      </w:r>
      <w:r w:rsidR="00B24E59">
        <w:rPr>
          <w:b w:val="0"/>
          <w:bCs/>
          <w:sz w:val="20"/>
          <w:szCs w:val="20"/>
        </w:rPr>
        <w:t xml:space="preserve"> i Uniwersytet Śląski podpisały umowę finansową opiewającą na </w:t>
      </w:r>
      <w:r w:rsidR="005C07ED">
        <w:rPr>
          <w:b w:val="0"/>
          <w:bCs/>
          <w:sz w:val="20"/>
          <w:szCs w:val="20"/>
        </w:rPr>
        <w:t xml:space="preserve">206 </w:t>
      </w:r>
      <w:r w:rsidR="00B24E59">
        <w:rPr>
          <w:b w:val="0"/>
          <w:bCs/>
          <w:sz w:val="20"/>
          <w:szCs w:val="20"/>
        </w:rPr>
        <w:t xml:space="preserve">mln zł. Środki </w:t>
      </w:r>
      <w:r w:rsidR="008D2A1E">
        <w:rPr>
          <w:b w:val="0"/>
          <w:bCs/>
          <w:sz w:val="20"/>
          <w:szCs w:val="20"/>
        </w:rPr>
        <w:t xml:space="preserve">pozwolą </w:t>
      </w:r>
      <w:r w:rsidR="00863CA5">
        <w:rPr>
          <w:b w:val="0"/>
          <w:bCs/>
          <w:sz w:val="20"/>
          <w:szCs w:val="20"/>
        </w:rPr>
        <w:t xml:space="preserve">katowickiej uczelni </w:t>
      </w:r>
      <w:r w:rsidR="00C73A86">
        <w:rPr>
          <w:b w:val="0"/>
          <w:bCs/>
          <w:sz w:val="20"/>
          <w:szCs w:val="20"/>
        </w:rPr>
        <w:t xml:space="preserve">na remonty i rozbudowę dwóch kampusów, które wzbogacą się m.in. o interdyscyplinarne laboratorium chemiczne, centrum biotechnologii i bioróżnorodności, strefy zielone oraz funkcjonalny parking. </w:t>
      </w:r>
      <w:r w:rsidR="002E3555">
        <w:rPr>
          <w:b w:val="0"/>
          <w:bCs/>
          <w:sz w:val="20"/>
          <w:szCs w:val="20"/>
        </w:rPr>
        <w:t>To</w:t>
      </w:r>
      <w:r w:rsidR="001D4655">
        <w:rPr>
          <w:b w:val="0"/>
          <w:bCs/>
          <w:sz w:val="20"/>
          <w:szCs w:val="20"/>
        </w:rPr>
        <w:t xml:space="preserve"> kolejna </w:t>
      </w:r>
      <w:r w:rsidR="002E3555">
        <w:rPr>
          <w:b w:val="0"/>
          <w:bCs/>
          <w:sz w:val="20"/>
          <w:szCs w:val="20"/>
        </w:rPr>
        <w:t xml:space="preserve">umowa zawarta w Polsce w ramach TechEU, flagowego programu Grupy EBI obliczonego na rozwój innowacyjności, wysokich technologii i konkurencyjności gospodarczej Europy. </w:t>
      </w:r>
    </w:p>
    <w:p w14:paraId="30ADB964" w14:textId="5D2AEC8B" w:rsidR="002E3555" w:rsidRDefault="002E3555" w:rsidP="00812B7B">
      <w:pPr>
        <w:pStyle w:val="EIBbullets"/>
        <w:numPr>
          <w:ilvl w:val="0"/>
          <w:numId w:val="0"/>
        </w:numPr>
        <w:spacing w:before="100" w:beforeAutospacing="1" w:after="100" w:afterAutospacing="1"/>
        <w:rPr>
          <w:sz w:val="20"/>
          <w:szCs w:val="20"/>
        </w:rPr>
      </w:pPr>
      <w:r>
        <w:rPr>
          <w:b w:val="0"/>
          <w:bCs/>
          <w:sz w:val="20"/>
          <w:szCs w:val="20"/>
        </w:rPr>
        <w:t>„</w:t>
      </w:r>
      <w:r w:rsidR="004F3E0A">
        <w:rPr>
          <w:b w:val="0"/>
          <w:bCs/>
          <w:sz w:val="20"/>
          <w:szCs w:val="20"/>
        </w:rPr>
        <w:t xml:space="preserve">Polska potrzebuje nowego modelu rozwoju opartego na wiedzy, a rodzime uczelnie mają istotną rolę do odegrania w kształceniu kadr, stymulowaniu innowacyjności i konkurencyjności gospodarczej. </w:t>
      </w:r>
      <w:r>
        <w:rPr>
          <w:b w:val="0"/>
          <w:bCs/>
          <w:sz w:val="20"/>
          <w:szCs w:val="20"/>
        </w:rPr>
        <w:t xml:space="preserve">Wsparcie dla Uniwersytetu Śląskiego wpisuje się w konsekwentną politykę EBI </w:t>
      </w:r>
      <w:r w:rsidR="00824D87" w:rsidRPr="00613506">
        <w:rPr>
          <w:b w:val="0"/>
          <w:bCs/>
          <w:sz w:val="20"/>
          <w:szCs w:val="20"/>
        </w:rPr>
        <w:t>aktywn</w:t>
      </w:r>
      <w:r>
        <w:rPr>
          <w:b w:val="0"/>
          <w:bCs/>
          <w:sz w:val="20"/>
          <w:szCs w:val="20"/>
        </w:rPr>
        <w:t xml:space="preserve">ego inwestowania w </w:t>
      </w:r>
      <w:r w:rsidR="00824D87" w:rsidRPr="00613506">
        <w:rPr>
          <w:b w:val="0"/>
          <w:bCs/>
          <w:sz w:val="20"/>
          <w:szCs w:val="20"/>
        </w:rPr>
        <w:t>innowacje, cyfryzację oraz kapita</w:t>
      </w:r>
      <w:r>
        <w:rPr>
          <w:b w:val="0"/>
          <w:bCs/>
          <w:sz w:val="20"/>
          <w:szCs w:val="20"/>
        </w:rPr>
        <w:t>ł</w:t>
      </w:r>
      <w:r w:rsidR="00824D87" w:rsidRPr="00613506">
        <w:rPr>
          <w:b w:val="0"/>
          <w:bCs/>
          <w:sz w:val="20"/>
          <w:szCs w:val="20"/>
        </w:rPr>
        <w:t xml:space="preserve"> ludzki</w:t>
      </w:r>
      <w:r>
        <w:rPr>
          <w:b w:val="0"/>
          <w:bCs/>
          <w:sz w:val="20"/>
          <w:szCs w:val="20"/>
        </w:rPr>
        <w:t xml:space="preserve">. </w:t>
      </w:r>
      <w:r w:rsidR="004F3E0A">
        <w:rPr>
          <w:b w:val="0"/>
          <w:bCs/>
          <w:sz w:val="20"/>
          <w:szCs w:val="20"/>
        </w:rPr>
        <w:t>Poprzez program TechEU chcemy jeszcze mocniej promować ścisłą współpracę uczelni i biznesu, żeby najlepsze pomysły z laboratoriów mogły z powodzeniem rozwijać się w sprawne przedsiębiorstwa</w:t>
      </w:r>
      <w:r w:rsidR="007E2F67">
        <w:rPr>
          <w:b w:val="0"/>
          <w:bCs/>
          <w:sz w:val="20"/>
          <w:szCs w:val="20"/>
        </w:rPr>
        <w:t xml:space="preserve"> świadczące o sile gospodarki Polski i całej Europy” - </w:t>
      </w:r>
      <w:r w:rsidR="007E2F67" w:rsidRPr="007E2F67">
        <w:rPr>
          <w:b w:val="0"/>
          <w:bCs/>
          <w:sz w:val="20"/>
          <w:szCs w:val="20"/>
        </w:rPr>
        <w:t xml:space="preserve">powiedziała </w:t>
      </w:r>
      <w:r w:rsidR="007E2F67" w:rsidRPr="007E2F67">
        <w:rPr>
          <w:sz w:val="20"/>
          <w:szCs w:val="20"/>
        </w:rPr>
        <w:t>wiceprezes EBI, prof. Teresa Czerwińska</w:t>
      </w:r>
      <w:r w:rsidR="007E2F67">
        <w:rPr>
          <w:sz w:val="20"/>
          <w:szCs w:val="20"/>
        </w:rPr>
        <w:t>.</w:t>
      </w:r>
    </w:p>
    <w:p w14:paraId="0A5D0694" w14:textId="685C40AE" w:rsidR="001D21A6" w:rsidRDefault="001D4655" w:rsidP="00812B7B">
      <w:pPr>
        <w:pStyle w:val="EIBbullets"/>
        <w:numPr>
          <w:ilvl w:val="0"/>
          <w:numId w:val="0"/>
        </w:numPr>
        <w:spacing w:before="100" w:beforeAutospacing="1" w:after="100" w:afterAutospacing="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Nowe budynki UŚ </w:t>
      </w:r>
      <w:r w:rsidR="00F63AE1" w:rsidRPr="00F63AE1">
        <w:rPr>
          <w:b w:val="0"/>
          <w:bCs/>
          <w:sz w:val="20"/>
          <w:szCs w:val="20"/>
        </w:rPr>
        <w:t>zostaną wyposażone w panele fotowoltaiczne i pompy ciepła, co pozwoli ograniczyć emisje</w:t>
      </w:r>
      <w:r>
        <w:rPr>
          <w:b w:val="0"/>
          <w:bCs/>
          <w:sz w:val="20"/>
          <w:szCs w:val="20"/>
        </w:rPr>
        <w:t xml:space="preserve"> gazów cieplarnianych</w:t>
      </w:r>
      <w:r w:rsidR="00F63AE1" w:rsidRPr="00F63AE1">
        <w:rPr>
          <w:b w:val="0"/>
          <w:bCs/>
          <w:sz w:val="20"/>
          <w:szCs w:val="20"/>
        </w:rPr>
        <w:t xml:space="preserve"> i spełnić krajowe wymogi niemal zerow</w:t>
      </w:r>
      <w:r w:rsidR="009A5EB8">
        <w:rPr>
          <w:b w:val="0"/>
          <w:bCs/>
          <w:sz w:val="20"/>
          <w:szCs w:val="20"/>
        </w:rPr>
        <w:t xml:space="preserve">ego </w:t>
      </w:r>
      <w:r w:rsidR="00F63AE1" w:rsidRPr="00F63AE1">
        <w:rPr>
          <w:b w:val="0"/>
          <w:bCs/>
          <w:sz w:val="20"/>
          <w:szCs w:val="20"/>
        </w:rPr>
        <w:t>zużyci</w:t>
      </w:r>
      <w:r w:rsidR="009A5EB8">
        <w:rPr>
          <w:b w:val="0"/>
          <w:bCs/>
          <w:sz w:val="20"/>
          <w:szCs w:val="20"/>
        </w:rPr>
        <w:t>a</w:t>
      </w:r>
      <w:r w:rsidR="00F63AE1" w:rsidRPr="00F63AE1">
        <w:rPr>
          <w:b w:val="0"/>
          <w:bCs/>
          <w:sz w:val="20"/>
          <w:szCs w:val="20"/>
        </w:rPr>
        <w:t xml:space="preserve"> energii</w:t>
      </w:r>
      <w:r>
        <w:rPr>
          <w:b w:val="0"/>
          <w:bCs/>
          <w:sz w:val="20"/>
          <w:szCs w:val="20"/>
        </w:rPr>
        <w:t xml:space="preserve">. </w:t>
      </w:r>
      <w:r w:rsidR="00F63AE1" w:rsidRPr="00F63AE1">
        <w:rPr>
          <w:b w:val="0"/>
          <w:bCs/>
          <w:sz w:val="20"/>
          <w:szCs w:val="20"/>
        </w:rPr>
        <w:t>Przewidziano także</w:t>
      </w:r>
      <w:r w:rsidR="009A5EB8">
        <w:rPr>
          <w:b w:val="0"/>
          <w:bCs/>
          <w:sz w:val="20"/>
          <w:szCs w:val="20"/>
        </w:rPr>
        <w:t xml:space="preserve"> zaawansowane systemy retencji wody i inne</w:t>
      </w:r>
      <w:r w:rsidR="00F63AE1" w:rsidRPr="00F63AE1">
        <w:rPr>
          <w:b w:val="0"/>
          <w:bCs/>
          <w:sz w:val="20"/>
          <w:szCs w:val="20"/>
        </w:rPr>
        <w:t xml:space="preserve"> rozwiązania zwiększające odporność na zmiany klimatu</w:t>
      </w:r>
      <w:r w:rsidR="009A5EB8">
        <w:rPr>
          <w:b w:val="0"/>
          <w:bCs/>
          <w:sz w:val="20"/>
          <w:szCs w:val="20"/>
        </w:rPr>
        <w:t xml:space="preserve">. </w:t>
      </w:r>
      <w:r>
        <w:rPr>
          <w:b w:val="0"/>
          <w:bCs/>
          <w:sz w:val="20"/>
          <w:szCs w:val="20"/>
        </w:rPr>
        <w:t xml:space="preserve">W ramach planu rozwoju UŚ </w:t>
      </w:r>
      <w:r w:rsidR="003C6166">
        <w:rPr>
          <w:b w:val="0"/>
          <w:bCs/>
          <w:sz w:val="20"/>
          <w:szCs w:val="20"/>
        </w:rPr>
        <w:t>powstanie</w:t>
      </w:r>
      <w:r>
        <w:rPr>
          <w:b w:val="0"/>
          <w:bCs/>
          <w:sz w:val="20"/>
          <w:szCs w:val="20"/>
        </w:rPr>
        <w:t xml:space="preserve"> </w:t>
      </w:r>
      <w:r w:rsidR="009A5EB8">
        <w:rPr>
          <w:b w:val="0"/>
          <w:bCs/>
          <w:sz w:val="20"/>
          <w:szCs w:val="20"/>
        </w:rPr>
        <w:t xml:space="preserve">również </w:t>
      </w:r>
      <w:r w:rsidR="003C6166">
        <w:rPr>
          <w:b w:val="0"/>
          <w:bCs/>
          <w:sz w:val="20"/>
          <w:szCs w:val="20"/>
        </w:rPr>
        <w:t>publicznie dostępna</w:t>
      </w:r>
      <w:r w:rsidR="00DC590B">
        <w:rPr>
          <w:b w:val="0"/>
          <w:bCs/>
          <w:sz w:val="20"/>
          <w:szCs w:val="20"/>
        </w:rPr>
        <w:t>,</w:t>
      </w:r>
      <w:r w:rsidR="003C6166">
        <w:rPr>
          <w:b w:val="0"/>
          <w:bCs/>
          <w:sz w:val="20"/>
          <w:szCs w:val="20"/>
        </w:rPr>
        <w:t xml:space="preserve"> </w:t>
      </w:r>
      <w:r w:rsidR="009C00E2">
        <w:rPr>
          <w:b w:val="0"/>
          <w:bCs/>
          <w:sz w:val="20"/>
          <w:szCs w:val="20"/>
        </w:rPr>
        <w:t xml:space="preserve">atrakcyjna </w:t>
      </w:r>
      <w:r w:rsidR="003C6166">
        <w:rPr>
          <w:b w:val="0"/>
          <w:bCs/>
          <w:sz w:val="20"/>
          <w:szCs w:val="20"/>
        </w:rPr>
        <w:t xml:space="preserve">przestrzeń zielona wpisująca kampus </w:t>
      </w:r>
      <w:r w:rsidR="009101BA">
        <w:rPr>
          <w:b w:val="0"/>
          <w:bCs/>
          <w:sz w:val="20"/>
          <w:szCs w:val="20"/>
        </w:rPr>
        <w:t>w szerszy kontekst otaczającej tkanki miejskiej</w:t>
      </w:r>
      <w:r w:rsidR="009C00E2">
        <w:rPr>
          <w:b w:val="0"/>
          <w:bCs/>
          <w:sz w:val="20"/>
          <w:szCs w:val="20"/>
        </w:rPr>
        <w:t>.</w:t>
      </w:r>
    </w:p>
    <w:p w14:paraId="689A0DDC" w14:textId="280317D7" w:rsidR="00D827AC" w:rsidRPr="00D40A1D" w:rsidRDefault="00D827AC" w:rsidP="00812B7B">
      <w:pPr>
        <w:pStyle w:val="EIBbullets"/>
        <w:numPr>
          <w:ilvl w:val="0"/>
          <w:numId w:val="0"/>
        </w:numPr>
        <w:spacing w:before="100" w:beforeAutospacing="1" w:after="100" w:afterAutospacing="1"/>
        <w:rPr>
          <w:sz w:val="20"/>
          <w:szCs w:val="20"/>
        </w:rPr>
      </w:pPr>
      <w:r w:rsidRPr="00D40A1D">
        <w:rPr>
          <w:b w:val="0"/>
          <w:bCs/>
          <w:sz w:val="20"/>
          <w:szCs w:val="20"/>
        </w:rPr>
        <w:t>„</w:t>
      </w:r>
      <w:r w:rsidR="00D40A1D" w:rsidRPr="00D40A1D">
        <w:rPr>
          <w:b w:val="0"/>
          <w:bCs/>
          <w:sz w:val="20"/>
          <w:szCs w:val="20"/>
        </w:rPr>
        <w:t>Bardzo cieszę</w:t>
      </w:r>
      <w:r w:rsidR="006F69C1">
        <w:rPr>
          <w:b w:val="0"/>
          <w:bCs/>
          <w:sz w:val="20"/>
          <w:szCs w:val="20"/>
        </w:rPr>
        <w:t xml:space="preserve"> się</w:t>
      </w:r>
      <w:r w:rsidR="00D40A1D" w:rsidRPr="00D40A1D">
        <w:rPr>
          <w:b w:val="0"/>
          <w:bCs/>
          <w:sz w:val="20"/>
          <w:szCs w:val="20"/>
        </w:rPr>
        <w:t>, że po wielostopniowych audytach EBI potwierdziło naszą wiarygodność i zakwalifikowało Uniwersytet Śląski do programu TechEU. Dzisiejsza umowa otwiera nam kolejne możliwości finansowania naszych programów rozwojowych</w:t>
      </w:r>
      <w:r w:rsidR="00D40A1D">
        <w:rPr>
          <w:b w:val="0"/>
          <w:bCs/>
          <w:sz w:val="20"/>
          <w:szCs w:val="20"/>
        </w:rPr>
        <w:t>”</w:t>
      </w:r>
      <w:r w:rsidR="00D40A1D" w:rsidRPr="00D40A1D">
        <w:rPr>
          <w:b w:val="0"/>
          <w:bCs/>
          <w:sz w:val="20"/>
          <w:szCs w:val="20"/>
        </w:rPr>
        <w:t xml:space="preserve"> – </w:t>
      </w:r>
      <w:r w:rsidR="00D40A1D">
        <w:rPr>
          <w:b w:val="0"/>
          <w:bCs/>
          <w:sz w:val="20"/>
          <w:szCs w:val="20"/>
        </w:rPr>
        <w:t xml:space="preserve">zaznaczył </w:t>
      </w:r>
      <w:r w:rsidR="00D40A1D" w:rsidRPr="00D40A1D">
        <w:rPr>
          <w:sz w:val="20"/>
          <w:szCs w:val="20"/>
        </w:rPr>
        <w:t>prof. dr hab. Ryszard Koziołek, Rektor Uniwersytetu Śląskiego w Katowicach</w:t>
      </w:r>
      <w:r w:rsidR="00D40A1D">
        <w:rPr>
          <w:sz w:val="20"/>
          <w:szCs w:val="20"/>
        </w:rPr>
        <w:t>.</w:t>
      </w:r>
    </w:p>
    <w:p w14:paraId="72F01F66" w14:textId="59048CA4" w:rsidR="00A71B94" w:rsidRDefault="007E6BAA" w:rsidP="00812B7B">
      <w:pPr>
        <w:pStyle w:val="EIBbullets"/>
        <w:numPr>
          <w:ilvl w:val="0"/>
          <w:numId w:val="0"/>
        </w:numPr>
        <w:spacing w:before="100" w:beforeAutospacing="1" w:after="100" w:afterAutospacing="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 xml:space="preserve">Umowa z Uniwersytetem </w:t>
      </w:r>
      <w:r w:rsidR="00AB16D8">
        <w:rPr>
          <w:b w:val="0"/>
          <w:bCs/>
          <w:sz w:val="20"/>
          <w:szCs w:val="20"/>
        </w:rPr>
        <w:t>Śląskim</w:t>
      </w:r>
      <w:r>
        <w:rPr>
          <w:b w:val="0"/>
          <w:bCs/>
          <w:sz w:val="20"/>
          <w:szCs w:val="20"/>
        </w:rPr>
        <w:t xml:space="preserve"> jest pierwszą zawartą</w:t>
      </w:r>
      <w:r w:rsidR="0051724E">
        <w:rPr>
          <w:b w:val="0"/>
          <w:bCs/>
          <w:sz w:val="20"/>
          <w:szCs w:val="20"/>
        </w:rPr>
        <w:t xml:space="preserve"> z </w:t>
      </w:r>
      <w:r w:rsidR="003F42B9">
        <w:rPr>
          <w:b w:val="0"/>
          <w:bCs/>
          <w:sz w:val="20"/>
          <w:szCs w:val="20"/>
        </w:rPr>
        <w:t xml:space="preserve">uniwersytetem </w:t>
      </w:r>
      <w:r w:rsidR="0051724E">
        <w:rPr>
          <w:b w:val="0"/>
          <w:bCs/>
          <w:sz w:val="20"/>
          <w:szCs w:val="20"/>
        </w:rPr>
        <w:t>w Polsce</w:t>
      </w:r>
      <w:r>
        <w:rPr>
          <w:b w:val="0"/>
          <w:bCs/>
          <w:sz w:val="20"/>
          <w:szCs w:val="20"/>
        </w:rPr>
        <w:t xml:space="preserve"> </w:t>
      </w:r>
      <w:r w:rsidR="002C6D6B">
        <w:rPr>
          <w:b w:val="0"/>
          <w:bCs/>
          <w:sz w:val="20"/>
          <w:szCs w:val="20"/>
        </w:rPr>
        <w:t xml:space="preserve">w ramach </w:t>
      </w:r>
      <w:r w:rsidR="002C6D6B" w:rsidRPr="002C6D6B">
        <w:rPr>
          <w:b w:val="0"/>
          <w:bCs/>
          <w:sz w:val="20"/>
          <w:szCs w:val="20"/>
        </w:rPr>
        <w:t>programu finansowania szkolnictwa wyższego</w:t>
      </w:r>
      <w:r w:rsidR="002C6D6B">
        <w:rPr>
          <w:b w:val="0"/>
          <w:bCs/>
          <w:sz w:val="20"/>
          <w:szCs w:val="20"/>
        </w:rPr>
        <w:t xml:space="preserve"> ze środków TechEU. </w:t>
      </w:r>
      <w:r w:rsidR="003F42B9">
        <w:rPr>
          <w:b w:val="0"/>
          <w:bCs/>
          <w:sz w:val="20"/>
          <w:szCs w:val="20"/>
        </w:rPr>
        <w:t xml:space="preserve">EBI planuje udzielić w najbliższych latach </w:t>
      </w:r>
      <w:r w:rsidR="002C6D6B" w:rsidRPr="002C6D6B">
        <w:rPr>
          <w:b w:val="0"/>
          <w:bCs/>
          <w:sz w:val="20"/>
          <w:szCs w:val="20"/>
        </w:rPr>
        <w:t xml:space="preserve">ponad 2,3 mld </w:t>
      </w:r>
      <w:r w:rsidR="002C6D6B">
        <w:rPr>
          <w:b w:val="0"/>
          <w:bCs/>
          <w:sz w:val="20"/>
          <w:szCs w:val="20"/>
        </w:rPr>
        <w:t>zł korzystn</w:t>
      </w:r>
      <w:r w:rsidR="0006025E">
        <w:rPr>
          <w:b w:val="0"/>
          <w:bCs/>
          <w:sz w:val="20"/>
          <w:szCs w:val="20"/>
        </w:rPr>
        <w:t xml:space="preserve">ego finansowania </w:t>
      </w:r>
      <w:r w:rsidR="002C6D6B" w:rsidRPr="002C6D6B">
        <w:rPr>
          <w:b w:val="0"/>
          <w:bCs/>
          <w:sz w:val="20"/>
          <w:szCs w:val="20"/>
        </w:rPr>
        <w:t>publicznym uczelniom i instytutom badawczym.</w:t>
      </w:r>
      <w:r w:rsidR="002C6D6B">
        <w:rPr>
          <w:b w:val="0"/>
          <w:bCs/>
          <w:sz w:val="20"/>
          <w:szCs w:val="20"/>
        </w:rPr>
        <w:t xml:space="preserve"> </w:t>
      </w:r>
      <w:r w:rsidR="004C3381">
        <w:rPr>
          <w:b w:val="0"/>
          <w:bCs/>
          <w:sz w:val="20"/>
          <w:szCs w:val="20"/>
        </w:rPr>
        <w:t>Wcześniej z</w:t>
      </w:r>
      <w:r w:rsidR="00F308AE">
        <w:rPr>
          <w:b w:val="0"/>
          <w:bCs/>
          <w:sz w:val="20"/>
          <w:szCs w:val="20"/>
        </w:rPr>
        <w:t xml:space="preserve"> preferencyjnego wsparcia </w:t>
      </w:r>
      <w:r w:rsidR="000831B1">
        <w:rPr>
          <w:b w:val="0"/>
          <w:bCs/>
          <w:sz w:val="20"/>
          <w:szCs w:val="20"/>
        </w:rPr>
        <w:t>banku rozwoju Unii Europejskiej</w:t>
      </w:r>
      <w:r w:rsidR="00F308AE">
        <w:rPr>
          <w:b w:val="0"/>
          <w:bCs/>
          <w:sz w:val="20"/>
          <w:szCs w:val="20"/>
        </w:rPr>
        <w:t xml:space="preserve"> skorzystały </w:t>
      </w:r>
      <w:r w:rsidR="003F42B9">
        <w:rPr>
          <w:b w:val="0"/>
          <w:bCs/>
          <w:sz w:val="20"/>
          <w:szCs w:val="20"/>
        </w:rPr>
        <w:t xml:space="preserve">już </w:t>
      </w:r>
      <w:r w:rsidR="00F308AE">
        <w:rPr>
          <w:b w:val="0"/>
          <w:bCs/>
          <w:sz w:val="20"/>
          <w:szCs w:val="20"/>
        </w:rPr>
        <w:t xml:space="preserve">m.in. Uniwersytet Jagielloński, Warszawski Uniwersytet Medyczny oraz Poznański Uniwersytet Medyczny. </w:t>
      </w:r>
    </w:p>
    <w:p w14:paraId="3E101179" w14:textId="3A69195C" w:rsidR="001B484A" w:rsidRDefault="00423D9E" w:rsidP="00812B7B">
      <w:pPr>
        <w:pStyle w:val="EIBbullets"/>
        <w:numPr>
          <w:ilvl w:val="0"/>
          <w:numId w:val="0"/>
        </w:numPr>
        <w:spacing w:before="100" w:beforeAutospacing="1" w:after="100" w:afterAutospacing="1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Finansowanie</w:t>
      </w:r>
      <w:r w:rsidR="0031776D">
        <w:rPr>
          <w:b w:val="0"/>
          <w:bCs/>
          <w:sz w:val="20"/>
          <w:szCs w:val="20"/>
        </w:rPr>
        <w:t xml:space="preserve"> rozwoju</w:t>
      </w:r>
      <w:r>
        <w:rPr>
          <w:b w:val="0"/>
          <w:bCs/>
          <w:sz w:val="20"/>
          <w:szCs w:val="20"/>
        </w:rPr>
        <w:t xml:space="preserve"> </w:t>
      </w:r>
      <w:r w:rsidR="00A26BC5">
        <w:rPr>
          <w:b w:val="0"/>
          <w:bCs/>
          <w:sz w:val="20"/>
          <w:szCs w:val="20"/>
        </w:rPr>
        <w:t>kampusów</w:t>
      </w:r>
      <w:r w:rsidR="0031776D">
        <w:rPr>
          <w:b w:val="0"/>
          <w:bCs/>
          <w:sz w:val="20"/>
          <w:szCs w:val="20"/>
        </w:rPr>
        <w:t xml:space="preserve">, </w:t>
      </w:r>
      <w:r w:rsidR="00A26BC5">
        <w:rPr>
          <w:b w:val="0"/>
          <w:bCs/>
          <w:sz w:val="20"/>
          <w:szCs w:val="20"/>
        </w:rPr>
        <w:t>laboratoriów i infrastruktury</w:t>
      </w:r>
      <w:r w:rsidR="00EA4360">
        <w:rPr>
          <w:b w:val="0"/>
          <w:bCs/>
          <w:sz w:val="20"/>
          <w:szCs w:val="20"/>
        </w:rPr>
        <w:t xml:space="preserve"> badawczej</w:t>
      </w:r>
      <w:r w:rsidR="00A26BC5">
        <w:rPr>
          <w:b w:val="0"/>
          <w:bCs/>
          <w:sz w:val="20"/>
          <w:szCs w:val="20"/>
        </w:rPr>
        <w:t>, a także</w:t>
      </w:r>
      <w:r w:rsidR="0031776D">
        <w:rPr>
          <w:b w:val="0"/>
          <w:bCs/>
          <w:sz w:val="20"/>
          <w:szCs w:val="20"/>
        </w:rPr>
        <w:t xml:space="preserve"> kompetencji</w:t>
      </w:r>
      <w:r w:rsidR="00A26BC5">
        <w:rPr>
          <w:b w:val="0"/>
          <w:bCs/>
          <w:sz w:val="20"/>
          <w:szCs w:val="20"/>
        </w:rPr>
        <w:t xml:space="preserve"> </w:t>
      </w:r>
      <w:r>
        <w:rPr>
          <w:b w:val="0"/>
          <w:bCs/>
          <w:sz w:val="20"/>
          <w:szCs w:val="20"/>
        </w:rPr>
        <w:t>kadry uniwersytetów i jednostek badawczych</w:t>
      </w:r>
      <w:r w:rsidR="0031776D">
        <w:rPr>
          <w:b w:val="0"/>
          <w:bCs/>
          <w:sz w:val="20"/>
          <w:szCs w:val="20"/>
        </w:rPr>
        <w:t xml:space="preserve"> jest ważnym elementem ogłoszonego w tym roku TechEU - </w:t>
      </w:r>
      <w:r>
        <w:rPr>
          <w:b w:val="0"/>
          <w:bCs/>
          <w:sz w:val="20"/>
          <w:szCs w:val="20"/>
        </w:rPr>
        <w:t>flagow</w:t>
      </w:r>
      <w:r w:rsidR="0031776D">
        <w:rPr>
          <w:b w:val="0"/>
          <w:bCs/>
          <w:sz w:val="20"/>
          <w:szCs w:val="20"/>
        </w:rPr>
        <w:t>ego</w:t>
      </w:r>
      <w:r>
        <w:rPr>
          <w:b w:val="0"/>
          <w:bCs/>
          <w:sz w:val="20"/>
          <w:szCs w:val="20"/>
        </w:rPr>
        <w:t xml:space="preserve"> program</w:t>
      </w:r>
      <w:r w:rsidR="0031776D">
        <w:rPr>
          <w:b w:val="0"/>
          <w:bCs/>
          <w:sz w:val="20"/>
          <w:szCs w:val="20"/>
        </w:rPr>
        <w:t>u</w:t>
      </w:r>
      <w:r>
        <w:rPr>
          <w:b w:val="0"/>
          <w:bCs/>
          <w:sz w:val="20"/>
          <w:szCs w:val="20"/>
        </w:rPr>
        <w:t xml:space="preserve"> Grupy EBI stworzon</w:t>
      </w:r>
      <w:r w:rsidR="0031776D">
        <w:rPr>
          <w:b w:val="0"/>
          <w:bCs/>
          <w:sz w:val="20"/>
          <w:szCs w:val="20"/>
        </w:rPr>
        <w:t xml:space="preserve">ego </w:t>
      </w:r>
      <w:r w:rsidR="004C3381">
        <w:rPr>
          <w:b w:val="0"/>
          <w:bCs/>
          <w:sz w:val="20"/>
          <w:szCs w:val="20"/>
        </w:rPr>
        <w:t xml:space="preserve">w celu </w:t>
      </w:r>
      <w:r>
        <w:rPr>
          <w:b w:val="0"/>
          <w:bCs/>
          <w:sz w:val="20"/>
          <w:szCs w:val="20"/>
        </w:rPr>
        <w:t xml:space="preserve">promowania innowacji technologicznych i wspierania </w:t>
      </w:r>
      <w:r w:rsidR="009915A9">
        <w:rPr>
          <w:b w:val="0"/>
          <w:bCs/>
          <w:sz w:val="20"/>
          <w:szCs w:val="20"/>
        </w:rPr>
        <w:t>konkurencyjności</w:t>
      </w:r>
      <w:r>
        <w:rPr>
          <w:b w:val="0"/>
          <w:bCs/>
          <w:sz w:val="20"/>
          <w:szCs w:val="20"/>
        </w:rPr>
        <w:t xml:space="preserve"> Europy</w:t>
      </w:r>
      <w:r w:rsidR="0031776D">
        <w:rPr>
          <w:b w:val="0"/>
          <w:bCs/>
          <w:sz w:val="20"/>
          <w:szCs w:val="20"/>
        </w:rPr>
        <w:t>.</w:t>
      </w:r>
      <w:r w:rsidR="004C3C87">
        <w:rPr>
          <w:b w:val="0"/>
          <w:bCs/>
          <w:sz w:val="20"/>
          <w:szCs w:val="20"/>
        </w:rPr>
        <w:t xml:space="preserve"> W ramach programu, Grupa EBI zainwestuje 70 mld euro do końca 2027</w:t>
      </w:r>
      <w:r w:rsidR="00CB3B3F">
        <w:rPr>
          <w:b w:val="0"/>
          <w:bCs/>
          <w:sz w:val="20"/>
          <w:szCs w:val="20"/>
        </w:rPr>
        <w:t xml:space="preserve"> roku</w:t>
      </w:r>
      <w:r w:rsidR="004C3C87">
        <w:rPr>
          <w:b w:val="0"/>
          <w:bCs/>
          <w:sz w:val="20"/>
          <w:szCs w:val="20"/>
        </w:rPr>
        <w:t xml:space="preserve">, żeby uruchomić inwestycje o łącznej wartości 250 mld euro w </w:t>
      </w:r>
      <w:r w:rsidR="002C6D6B">
        <w:rPr>
          <w:b w:val="0"/>
          <w:bCs/>
          <w:sz w:val="20"/>
          <w:szCs w:val="20"/>
        </w:rPr>
        <w:t>kluczowych dziedzinach takich jak sztuczna inteligencja, biotechnologia, czysta energia oraz bezpieczeństwo i obronność.</w:t>
      </w:r>
      <w:r w:rsidR="0005080E">
        <w:rPr>
          <w:b w:val="0"/>
          <w:bCs/>
          <w:sz w:val="20"/>
          <w:szCs w:val="20"/>
        </w:rPr>
        <w:t xml:space="preserve"> W Polsce, środki z </w:t>
      </w:r>
      <w:r w:rsidR="004A01AD">
        <w:rPr>
          <w:b w:val="0"/>
          <w:bCs/>
          <w:sz w:val="20"/>
          <w:szCs w:val="20"/>
        </w:rPr>
        <w:t xml:space="preserve">TechEU </w:t>
      </w:r>
      <w:r w:rsidR="0006025E">
        <w:rPr>
          <w:b w:val="0"/>
          <w:bCs/>
          <w:sz w:val="20"/>
          <w:szCs w:val="20"/>
        </w:rPr>
        <w:t xml:space="preserve">pozyskała </w:t>
      </w:r>
      <w:r w:rsidR="0005080E">
        <w:rPr>
          <w:b w:val="0"/>
          <w:bCs/>
          <w:sz w:val="20"/>
          <w:szCs w:val="20"/>
        </w:rPr>
        <w:t>dotychczas</w:t>
      </w:r>
      <w:r w:rsidR="004A01AD">
        <w:rPr>
          <w:b w:val="0"/>
          <w:bCs/>
          <w:sz w:val="20"/>
          <w:szCs w:val="20"/>
        </w:rPr>
        <w:t xml:space="preserve"> m.in.</w:t>
      </w:r>
      <w:r w:rsidR="0006025E">
        <w:rPr>
          <w:b w:val="0"/>
          <w:bCs/>
          <w:sz w:val="20"/>
          <w:szCs w:val="20"/>
        </w:rPr>
        <w:t xml:space="preserve"> </w:t>
      </w:r>
      <w:hyperlink r:id="rId11" w:history="1">
        <w:r w:rsidR="004A01AD" w:rsidRPr="004A01AD">
          <w:rPr>
            <w:rStyle w:val="Hyperlink"/>
            <w:b w:val="0"/>
            <w:bCs/>
            <w:szCs w:val="20"/>
          </w:rPr>
          <w:t>Synerise</w:t>
        </w:r>
      </w:hyperlink>
      <w:r w:rsidR="004A01AD">
        <w:rPr>
          <w:b w:val="0"/>
          <w:bCs/>
          <w:sz w:val="20"/>
          <w:szCs w:val="20"/>
        </w:rPr>
        <w:t>, wiodąc</w:t>
      </w:r>
      <w:r w:rsidR="0006025E">
        <w:rPr>
          <w:b w:val="0"/>
          <w:bCs/>
          <w:sz w:val="20"/>
          <w:szCs w:val="20"/>
        </w:rPr>
        <w:t>a</w:t>
      </w:r>
      <w:r w:rsidR="004A01AD">
        <w:rPr>
          <w:b w:val="0"/>
          <w:bCs/>
          <w:sz w:val="20"/>
          <w:szCs w:val="20"/>
        </w:rPr>
        <w:t xml:space="preserve"> firmy AI</w:t>
      </w:r>
      <w:r w:rsidR="0005080E">
        <w:rPr>
          <w:b w:val="0"/>
          <w:bCs/>
          <w:sz w:val="20"/>
          <w:szCs w:val="20"/>
        </w:rPr>
        <w:t>.</w:t>
      </w:r>
    </w:p>
    <w:p w14:paraId="7FB18C49" w14:textId="77777777" w:rsidR="00135FCB" w:rsidRDefault="00135FCB" w:rsidP="00812B7B">
      <w:pPr>
        <w:spacing w:before="100" w:beforeAutospacing="1" w:after="100" w:afterAutospacing="1" w:line="240" w:lineRule="auto"/>
        <w:jc w:val="both"/>
        <w:rPr>
          <w:b/>
          <w:sz w:val="22"/>
        </w:rPr>
      </w:pPr>
    </w:p>
    <w:p w14:paraId="3E423247" w14:textId="6D20001F" w:rsidR="001B3992" w:rsidRPr="00B603FB" w:rsidRDefault="00CF77AA" w:rsidP="00812B7B">
      <w:pPr>
        <w:spacing w:before="100" w:beforeAutospacing="1" w:after="100" w:afterAutospacing="1" w:line="240" w:lineRule="auto"/>
        <w:jc w:val="both"/>
        <w:rPr>
          <w:rFonts w:cs="Arial"/>
          <w:b/>
          <w:bCs/>
          <w:sz w:val="22"/>
          <w:szCs w:val="22"/>
        </w:rPr>
      </w:pPr>
      <w:r w:rsidRPr="00D75D90">
        <w:rPr>
          <w:b/>
          <w:sz w:val="22"/>
        </w:rPr>
        <w:lastRenderedPageBreak/>
        <w:t>Informacje ogólne</w:t>
      </w:r>
      <w:r>
        <w:rPr>
          <w:b/>
          <w:sz w:val="22"/>
        </w:rPr>
        <w:t>  </w:t>
      </w:r>
    </w:p>
    <w:p w14:paraId="5F7760B1" w14:textId="36AF7C91" w:rsidR="00767AA0" w:rsidRPr="00767AA0" w:rsidRDefault="001B3992" w:rsidP="00812B7B">
      <w:pPr>
        <w:spacing w:before="100" w:beforeAutospacing="1" w:after="100" w:afterAutospacing="1" w:line="240" w:lineRule="auto"/>
        <w:jc w:val="both"/>
        <w:rPr>
          <w:bCs/>
        </w:rPr>
      </w:pPr>
      <w:r>
        <w:rPr>
          <w:b/>
        </w:rPr>
        <w:t>EBI</w:t>
      </w:r>
      <w:r w:rsidR="00767AA0">
        <w:rPr>
          <w:b/>
        </w:rPr>
        <w:br/>
      </w:r>
      <w:hyperlink r:id="rId12" w:tgtFrame="_blank" w:history="1">
        <w:r w:rsidR="00767AA0" w:rsidRPr="00767AA0">
          <w:rPr>
            <w:rStyle w:val="Hyperlink"/>
            <w:bCs/>
          </w:rPr>
          <w:t>Europejski Bank Inwestycyjny (EBI)</w:t>
        </w:r>
      </w:hyperlink>
      <w:r w:rsidR="00767AA0" w:rsidRPr="00767AA0">
        <w:rPr>
          <w:bCs/>
        </w:rPr>
        <w:t xml:space="preserve"> jest instytucją Unii Europejskiej powołaną do finansowania inwestycji </w:t>
      </w:r>
      <w:r w:rsidR="00281056">
        <w:rPr>
          <w:bCs/>
        </w:rPr>
        <w:t xml:space="preserve">zgodnych z </w:t>
      </w:r>
      <w:hyperlink r:id="rId13" w:tgtFrame="_blank" w:history="1">
        <w:r w:rsidR="00767AA0" w:rsidRPr="00767AA0">
          <w:rPr>
            <w:rStyle w:val="Hyperlink"/>
            <w:bCs/>
          </w:rPr>
          <w:t>cel</w:t>
        </w:r>
        <w:r w:rsidR="00281056">
          <w:rPr>
            <w:rStyle w:val="Hyperlink"/>
            <w:bCs/>
          </w:rPr>
          <w:t>ami</w:t>
        </w:r>
        <w:r w:rsidR="00767AA0" w:rsidRPr="00767AA0">
          <w:rPr>
            <w:rStyle w:val="Hyperlink"/>
            <w:bCs/>
          </w:rPr>
          <w:t xml:space="preserve"> </w:t>
        </w:r>
      </w:hyperlink>
      <w:r w:rsidR="00767AA0" w:rsidRPr="00767AA0">
        <w:rPr>
          <w:bCs/>
        </w:rPr>
        <w:t xml:space="preserve">wspólnoty. Udziałowcami banku są państwa członkowskie, a zadaniem udzielanie kredytów długoterminowych zgodnych z ośmioma </w:t>
      </w:r>
      <w:hyperlink r:id="rId14" w:tgtFrame="_blank" w:history="1">
        <w:r w:rsidR="00767AA0" w:rsidRPr="00767AA0">
          <w:rPr>
            <w:rStyle w:val="Hyperlink"/>
            <w:bCs/>
          </w:rPr>
          <w:t>priorytetami.</w:t>
        </w:r>
      </w:hyperlink>
      <w:r w:rsidR="00767AA0" w:rsidRPr="00767AA0">
        <w:rPr>
          <w:bCs/>
        </w:rPr>
        <w:t xml:space="preserve"> Działamy na rzecz silnej Europy, dobrobytu i pokoju na świecie wspierając inwestycje w dziedzinie klimatu i środowiska, cyfryzację</w:t>
      </w:r>
      <w:r w:rsidR="00281056">
        <w:rPr>
          <w:bCs/>
        </w:rPr>
        <w:t xml:space="preserve"> </w:t>
      </w:r>
      <w:r w:rsidR="00767AA0" w:rsidRPr="00767AA0">
        <w:rPr>
          <w:bCs/>
        </w:rPr>
        <w:t>i innowacje technologiczne, bezpieczeństwo i obronność, spójność</w:t>
      </w:r>
      <w:r w:rsidR="008C1708">
        <w:rPr>
          <w:bCs/>
        </w:rPr>
        <w:t xml:space="preserve"> </w:t>
      </w:r>
      <w:r w:rsidR="00767AA0" w:rsidRPr="00767AA0">
        <w:rPr>
          <w:bCs/>
        </w:rPr>
        <w:t>gospodarczą i terytorialną, rolnictwo</w:t>
      </w:r>
      <w:r w:rsidR="00767AA0">
        <w:rPr>
          <w:bCs/>
        </w:rPr>
        <w:t xml:space="preserve"> i biogospodarkę</w:t>
      </w:r>
      <w:r w:rsidR="00767AA0" w:rsidRPr="00767AA0">
        <w:rPr>
          <w:bCs/>
        </w:rPr>
        <w:t>, rozwój infrastruktury społecznej oraz pogłębienie unii rynków kapitałowych.</w:t>
      </w:r>
    </w:p>
    <w:p w14:paraId="3C88D104" w14:textId="77777777" w:rsidR="00767AA0" w:rsidRDefault="00767AA0" w:rsidP="00812B7B">
      <w:pPr>
        <w:spacing w:before="100" w:beforeAutospacing="1" w:after="100" w:afterAutospacing="1" w:line="240" w:lineRule="auto"/>
        <w:jc w:val="both"/>
      </w:pPr>
      <w:r w:rsidRPr="00767AA0">
        <w:rPr>
          <w:bCs/>
        </w:rPr>
        <w:t xml:space="preserve">Grupa EBI, w skład której wchodzi również </w:t>
      </w:r>
      <w:hyperlink r:id="rId15" w:tgtFrame="_blank" w:history="1">
        <w:r w:rsidRPr="00767AA0">
          <w:rPr>
            <w:rStyle w:val="Hyperlink"/>
            <w:bCs/>
          </w:rPr>
          <w:t>Europejski Fundusz Inwestycyjny (EFI)</w:t>
        </w:r>
      </w:hyperlink>
      <w:r w:rsidRPr="00767AA0">
        <w:rPr>
          <w:bCs/>
        </w:rPr>
        <w:t>, w 2024 r. podpisała umowy nowego finansowania o łącznej wartości blisko 89 mld euro</w:t>
      </w:r>
      <w:r>
        <w:rPr>
          <w:bCs/>
        </w:rPr>
        <w:t xml:space="preserve">. Objęły one </w:t>
      </w:r>
      <w:r w:rsidRPr="00767AA0">
        <w:rPr>
          <w:bCs/>
        </w:rPr>
        <w:t xml:space="preserve">ponad 900 wiodących </w:t>
      </w:r>
      <w:hyperlink r:id="rId16" w:tgtFrame="_blank" w:history="1">
        <w:r w:rsidRPr="00767AA0">
          <w:rPr>
            <w:rStyle w:val="Hyperlink"/>
            <w:bCs/>
          </w:rPr>
          <w:t>projektów</w:t>
        </w:r>
      </w:hyperlink>
      <w:r w:rsidRPr="00767AA0">
        <w:rPr>
          <w:bCs/>
        </w:rPr>
        <w:t xml:space="preserve">, które </w:t>
      </w:r>
      <w:r>
        <w:rPr>
          <w:bCs/>
        </w:rPr>
        <w:t xml:space="preserve">przyczynią się do wzrostu </w:t>
      </w:r>
      <w:r w:rsidRPr="00767AA0">
        <w:rPr>
          <w:bCs/>
        </w:rPr>
        <w:t>konkurencyjnoś</w:t>
      </w:r>
      <w:r>
        <w:rPr>
          <w:bCs/>
        </w:rPr>
        <w:t>ci</w:t>
      </w:r>
      <w:r w:rsidRPr="00767AA0">
        <w:rPr>
          <w:bCs/>
        </w:rPr>
        <w:t xml:space="preserve"> gospodarcz</w:t>
      </w:r>
      <w:r>
        <w:rPr>
          <w:bCs/>
        </w:rPr>
        <w:t>ej</w:t>
      </w:r>
      <w:r w:rsidRPr="00767AA0">
        <w:rPr>
          <w:bCs/>
        </w:rPr>
        <w:t xml:space="preserve"> i bezpieczeństw</w:t>
      </w:r>
      <w:r>
        <w:rPr>
          <w:bCs/>
        </w:rPr>
        <w:t>a</w:t>
      </w:r>
      <w:r w:rsidRPr="00767AA0">
        <w:rPr>
          <w:bCs/>
        </w:rPr>
        <w:t xml:space="preserve"> Europy. Około połowa finansowania EBI w Unii Europejskiej </w:t>
      </w:r>
      <w:r>
        <w:t>jest kierowana do regionów objętych polityką spójności, w których dochód na mieszkańca jest niższy niż średnia unijna.</w:t>
      </w:r>
    </w:p>
    <w:p w14:paraId="73119E66" w14:textId="757C837D" w:rsidR="008E50E3" w:rsidRDefault="004106CA" w:rsidP="00812B7B">
      <w:pPr>
        <w:spacing w:before="100" w:beforeAutospacing="1" w:after="100" w:afterAutospacing="1" w:line="240" w:lineRule="auto"/>
        <w:rPr>
          <w:b/>
          <w:bCs/>
          <w:szCs w:val="20"/>
        </w:rPr>
      </w:pPr>
      <w:r>
        <w:t>W ubiegłym roku</w:t>
      </w:r>
      <w:r w:rsidR="00767AA0">
        <w:t xml:space="preserve"> Grupa</w:t>
      </w:r>
      <w:r>
        <w:t xml:space="preserve"> EBI </w:t>
      </w:r>
      <w:r w:rsidR="00767AA0">
        <w:t xml:space="preserve">przyznała </w:t>
      </w:r>
      <w:r>
        <w:t xml:space="preserve">Polsce </w:t>
      </w:r>
      <w:hyperlink r:id="rId17" w:history="1">
        <w:r>
          <w:rPr>
            <w:rStyle w:val="Hyperlink"/>
          </w:rPr>
          <w:t>5,7 mld euro</w:t>
        </w:r>
      </w:hyperlink>
      <w:r w:rsidR="00767AA0">
        <w:t xml:space="preserve"> nowego finansowania</w:t>
      </w:r>
      <w:r>
        <w:t xml:space="preserve">, z czego niemal połowę przeznaczono na projekty związane z klimatem i ochroną środowiska, w tym transformację energetyczną. </w:t>
      </w:r>
      <w:r w:rsidR="008E50E3">
        <w:t xml:space="preserve">W latach 2020-2024 Grupa EBI zainwestowała w </w:t>
      </w:r>
      <w:r w:rsidR="008E50E3" w:rsidRPr="0063191F">
        <w:rPr>
          <w:rFonts w:cs="Arial"/>
          <w:noProof/>
          <w:color w:val="auto"/>
          <w:szCs w:val="20"/>
        </w:rPr>
        <w:t>rozw</w:t>
      </w:r>
      <w:r w:rsidR="008E50E3">
        <w:rPr>
          <w:rFonts w:cs="Arial"/>
          <w:noProof/>
          <w:color w:val="auto"/>
          <w:szCs w:val="20"/>
        </w:rPr>
        <w:t>ój</w:t>
      </w:r>
      <w:r w:rsidR="008E50E3" w:rsidRPr="0063191F">
        <w:rPr>
          <w:rFonts w:cs="Arial"/>
          <w:noProof/>
          <w:color w:val="auto"/>
          <w:szCs w:val="20"/>
        </w:rPr>
        <w:t xml:space="preserve"> innowacji, cyfryzacji i kapitału ludzkiego</w:t>
      </w:r>
      <w:r w:rsidR="008E50E3">
        <w:rPr>
          <w:rFonts w:cs="Arial"/>
          <w:noProof/>
          <w:color w:val="auto"/>
          <w:szCs w:val="20"/>
        </w:rPr>
        <w:t xml:space="preserve"> w Polsce</w:t>
      </w:r>
      <w:r w:rsidR="008E50E3" w:rsidRPr="0063191F">
        <w:rPr>
          <w:rFonts w:cs="Arial"/>
          <w:noProof/>
          <w:color w:val="auto"/>
          <w:szCs w:val="20"/>
        </w:rPr>
        <w:t xml:space="preserve"> </w:t>
      </w:r>
      <w:r w:rsidR="008E50E3">
        <w:rPr>
          <w:rFonts w:cs="Arial"/>
          <w:noProof/>
          <w:color w:val="auto"/>
          <w:szCs w:val="20"/>
        </w:rPr>
        <w:t>łącznie 4,44 mld zł.</w:t>
      </w:r>
    </w:p>
    <w:p w14:paraId="4738796B" w14:textId="77777777" w:rsidR="008D2A1E" w:rsidRDefault="001B3992" w:rsidP="00812B7B">
      <w:pPr>
        <w:spacing w:before="100" w:beforeAutospacing="1" w:after="100" w:afterAutospacing="1" w:line="240" w:lineRule="auto"/>
        <w:jc w:val="both"/>
      </w:pPr>
      <w:r>
        <w:t>Wszystkie projekty finansowane przez Grupę EBI są zgodne z porozumieniem klimatycznym z Paryża</w:t>
      </w:r>
      <w:r w:rsidR="00351976">
        <w:t xml:space="preserve"> oraz </w:t>
      </w:r>
      <w:hyperlink r:id="rId18" w:tgtFrame="_blank" w:history="1">
        <w:r>
          <w:rPr>
            <w:rStyle w:val="Hyperlink"/>
          </w:rPr>
          <w:t>plan</w:t>
        </w:r>
        <w:r w:rsidR="00351976">
          <w:rPr>
            <w:rStyle w:val="Hyperlink"/>
          </w:rPr>
          <w:t>em</w:t>
        </w:r>
        <w:r>
          <w:rPr>
            <w:rStyle w:val="Hyperlink"/>
          </w:rPr>
          <w:t xml:space="preserve"> działania</w:t>
        </w:r>
        <w:r w:rsidR="00281056">
          <w:rPr>
            <w:rStyle w:val="Hyperlink"/>
          </w:rPr>
          <w:t xml:space="preserve"> </w:t>
        </w:r>
        <w:r>
          <w:rPr>
            <w:rStyle w:val="Hyperlink"/>
          </w:rPr>
          <w:t>banku klimat</w:t>
        </w:r>
        <w:r w:rsidR="00351976">
          <w:rPr>
            <w:rStyle w:val="Hyperlink"/>
          </w:rPr>
          <w:t>u</w:t>
        </w:r>
      </w:hyperlink>
      <w:r>
        <w:t>. Grupa EBI przeznacza ponad 60 proc. rocznego finansowania na projekty związane bezpośrednio z łagodzeniem skutków zmian klimatu, przystosowaniem się do ni</w:t>
      </w:r>
      <w:r w:rsidR="00351976">
        <w:t>ch</w:t>
      </w:r>
      <w:r>
        <w:t xml:space="preserve"> oraz poprawą stanu środowiska.   </w:t>
      </w:r>
    </w:p>
    <w:p w14:paraId="71052316" w14:textId="77777777" w:rsidR="00135FCB" w:rsidRDefault="00135FCB" w:rsidP="001D6263">
      <w:pPr>
        <w:spacing w:before="0" w:after="0" w:line="240" w:lineRule="auto"/>
        <w:jc w:val="both"/>
        <w:rPr>
          <w:b/>
          <w:color w:val="000000"/>
          <w:sz w:val="22"/>
        </w:rPr>
      </w:pPr>
    </w:p>
    <w:p w14:paraId="6249B398" w14:textId="163E59BB" w:rsidR="00B55203" w:rsidRDefault="00B55203" w:rsidP="001D6263">
      <w:pPr>
        <w:spacing w:before="0" w:after="0" w:line="240" w:lineRule="auto"/>
        <w:jc w:val="both"/>
        <w:rPr>
          <w:rFonts w:cs="Arial"/>
          <w:b/>
          <w:color w:val="000000"/>
          <w:sz w:val="22"/>
        </w:rPr>
      </w:pPr>
      <w:r>
        <w:rPr>
          <w:b/>
          <w:color w:val="000000"/>
          <w:sz w:val="22"/>
        </w:rPr>
        <w:t>Kontakt dla mediów</w:t>
      </w:r>
    </w:p>
    <w:p w14:paraId="6F5C9303" w14:textId="77777777" w:rsidR="001D6263" w:rsidRDefault="001D6263" w:rsidP="001D6263">
      <w:pPr>
        <w:spacing w:before="0" w:after="0" w:line="240" w:lineRule="auto"/>
        <w:jc w:val="both"/>
        <w:rPr>
          <w:rFonts w:cs="Arial"/>
          <w:b/>
          <w:color w:val="000000"/>
          <w:sz w:val="22"/>
        </w:rPr>
      </w:pPr>
    </w:p>
    <w:p w14:paraId="407BB026" w14:textId="0011D1D6" w:rsidR="00B55203" w:rsidRPr="009B222C" w:rsidRDefault="00C91D8F" w:rsidP="001D6263">
      <w:pPr>
        <w:spacing w:before="0" w:after="0" w:line="240" w:lineRule="auto"/>
        <w:rPr>
          <w:rFonts w:cs="Arial"/>
          <w:noProof/>
          <w:szCs w:val="20"/>
        </w:rPr>
      </w:pPr>
      <w:r>
        <w:rPr>
          <w:b/>
          <w:bCs/>
        </w:rPr>
        <w:t xml:space="preserve">Grupa </w:t>
      </w:r>
      <w:r w:rsidR="003A0A1A">
        <w:rPr>
          <w:b/>
          <w:bCs/>
        </w:rPr>
        <w:t>EBI</w:t>
      </w:r>
      <w:r w:rsidR="003A0A1A">
        <w:br/>
      </w:r>
      <w:r w:rsidR="003A0A1A">
        <w:rPr>
          <w:b/>
        </w:rPr>
        <w:t>Gabriela Baczyńska</w:t>
      </w:r>
      <w:r w:rsidR="003A0A1A">
        <w:t xml:space="preserve">, </w:t>
      </w:r>
      <w:hyperlink r:id="rId19">
        <w:r w:rsidR="003A0A1A">
          <w:rPr>
            <w:b/>
            <w:color w:val="0000FF"/>
            <w:u w:val="single"/>
          </w:rPr>
          <w:t>g.baczynska@eib.org</w:t>
        </w:r>
      </w:hyperlink>
      <w:r w:rsidR="003A0A1A">
        <w:t>, +48 502 355 634</w:t>
      </w:r>
      <w:r w:rsidR="003A0A1A">
        <w:br/>
        <w:t xml:space="preserve">Serwis internetowy: </w:t>
      </w:r>
      <w:hyperlink r:id="rId20" w:history="1">
        <w:r w:rsidR="003A0A1A">
          <w:rPr>
            <w:rStyle w:val="Hyperlink"/>
          </w:rPr>
          <w:t>www.eib.org/press</w:t>
        </w:r>
      </w:hyperlink>
      <w:r w:rsidR="003A0A1A">
        <w:t xml:space="preserve"> –</w:t>
      </w:r>
      <w:r w:rsidR="003A0A1A">
        <w:rPr>
          <w:b/>
        </w:rPr>
        <w:t xml:space="preserve"> </w:t>
      </w:r>
      <w:r w:rsidR="003A0A1A">
        <w:t xml:space="preserve">Biuro prasowe: +352 4379 21000; </w:t>
      </w:r>
      <w:hyperlink r:id="rId21">
        <w:r w:rsidR="003A0A1A">
          <w:rPr>
            <w:color w:val="0000FF"/>
            <w:u w:val="single"/>
          </w:rPr>
          <w:t>press@eib.org</w:t>
        </w:r>
      </w:hyperlink>
      <w:r w:rsidR="003A0A1A">
        <w:t>.</w:t>
      </w:r>
      <w:r w:rsidR="003A0A1A">
        <w:br/>
      </w:r>
      <w:r w:rsidR="003A0A1A">
        <w:rPr>
          <w:rStyle w:val="ListParagraphChar"/>
        </w:rPr>
        <w:br/>
      </w:r>
      <w:r w:rsidR="003A0A1A">
        <w:rPr>
          <w:noProof/>
        </w:rPr>
        <w:drawing>
          <wp:inline distT="0" distB="0" distL="0" distR="0" wp14:anchorId="64218B27" wp14:editId="75E43FD7">
            <wp:extent cx="147955" cy="147955"/>
            <wp:effectExtent l="0" t="0" r="4445" b="4445"/>
            <wp:docPr id="1423851563" name="Picture 18" descr="Linkedin icon hyperlink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Linkedin icon hyperlink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A1A">
        <w:t xml:space="preserve">  </w:t>
      </w:r>
      <w:r w:rsidR="003A0A1A">
        <w:rPr>
          <w:noProof/>
        </w:rPr>
        <w:drawing>
          <wp:inline distT="0" distB="0" distL="0" distR="0" wp14:anchorId="507211CB" wp14:editId="432167CC">
            <wp:extent cx="147955" cy="147955"/>
            <wp:effectExtent l="0" t="0" r="4445" b="4445"/>
            <wp:docPr id="1826033660" name="Picture 17" descr="Instagram icon hyperlink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nstagram icon hyperlink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A1A">
        <w:t xml:space="preserve">  </w:t>
      </w:r>
      <w:r w:rsidR="003A0A1A">
        <w:rPr>
          <w:noProof/>
        </w:rPr>
        <w:drawing>
          <wp:inline distT="0" distB="0" distL="0" distR="0" wp14:anchorId="7397C8C9" wp14:editId="20FEB265">
            <wp:extent cx="142875" cy="142875"/>
            <wp:effectExtent l="0" t="0" r="9525" b="9525"/>
            <wp:docPr id="1162395891" name="Picture 16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A1A">
        <w:t xml:space="preserve">  </w:t>
      </w:r>
      <w:r w:rsidR="003A0A1A">
        <w:rPr>
          <w:noProof/>
        </w:rPr>
        <w:drawing>
          <wp:inline distT="0" distB="0" distL="0" distR="0" wp14:anchorId="660E8B68" wp14:editId="5706EFE5">
            <wp:extent cx="142875" cy="142875"/>
            <wp:effectExtent l="0" t="0" r="9525" b="9525"/>
            <wp:docPr id="1928896147" name="Picture 15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A1A">
        <w:t xml:space="preserve">  </w:t>
      </w:r>
      <w:r w:rsidR="003A0A1A">
        <w:rPr>
          <w:noProof/>
        </w:rPr>
        <w:drawing>
          <wp:inline distT="0" distB="0" distL="0" distR="0" wp14:anchorId="402DF93C" wp14:editId="3EBF52DB">
            <wp:extent cx="147955" cy="147955"/>
            <wp:effectExtent l="0" t="0" r="4445" b="4445"/>
            <wp:docPr id="1961960690" name="Picture 14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04659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A1A">
        <w:t xml:space="preserve">  </w:t>
      </w:r>
      <w:r w:rsidR="003A0A1A">
        <w:rPr>
          <w:noProof/>
        </w:rPr>
        <w:drawing>
          <wp:inline distT="0" distB="0" distL="0" distR="0" wp14:anchorId="4CDA7027" wp14:editId="730D64C7">
            <wp:extent cx="147955" cy="147955"/>
            <wp:effectExtent l="0" t="0" r="4445" b="4445"/>
            <wp:docPr id="1838510824" name="Picture 13" descr="Facebook icon hyperlink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Facebook icon hyperlink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A1A">
        <w:t>  </w:t>
      </w:r>
      <w:r w:rsidR="003A0A1A">
        <w:rPr>
          <w:noProof/>
        </w:rPr>
        <w:drawing>
          <wp:inline distT="0" distB="0" distL="0" distR="0" wp14:anchorId="63E0139D" wp14:editId="265D487A">
            <wp:extent cx="142875" cy="142875"/>
            <wp:effectExtent l="0" t="0" r="9525" b="9525"/>
            <wp:docPr id="1343636036" name="Picture 12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762012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A1A">
        <w:t xml:space="preserve">  </w:t>
      </w:r>
      <w:r w:rsidR="003A0A1A">
        <w:rPr>
          <w:noProof/>
        </w:rPr>
        <w:drawing>
          <wp:inline distT="0" distB="0" distL="0" distR="0" wp14:anchorId="63B22D03" wp14:editId="4575AAE0">
            <wp:extent cx="147955" cy="147955"/>
            <wp:effectExtent l="0" t="0" r="4445" b="4445"/>
            <wp:docPr id="749235577" name="Picture 11" descr="Youtube icon hyperlink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Youtube icon hyperlink"/>
                    <pic:cNvPicPr>
                      <a:picLocks noChangeAspect="1" noChangeArrowheads="1"/>
                    </pic:cNvPicPr>
                  </pic:nvPicPr>
                  <pic:blipFill>
                    <a:blip r:embed="rId40"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A1A">
        <w:t>  </w:t>
      </w:r>
      <w:r w:rsidR="003A0A1A">
        <w:rPr>
          <w:noProof/>
        </w:rPr>
        <w:drawing>
          <wp:inline distT="0" distB="0" distL="0" distR="0" wp14:anchorId="4E292499" wp14:editId="1B6DD787">
            <wp:extent cx="147955" cy="147955"/>
            <wp:effectExtent l="0" t="0" r="4445" b="4445"/>
            <wp:docPr id="282062270" name="Picture 10" descr="Rss news icon hyperlink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Rss news icon hyperlink"/>
                    <pic:cNvPicPr>
                      <a:picLocks noChangeAspect="1" noChangeArrowheads="1"/>
                    </pic:cNvPicPr>
                  </pic:nvPicPr>
                  <pic:blipFill>
                    <a:blip r:embed="rId43" r:link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0DD03" w14:textId="77777777" w:rsidR="00066484" w:rsidRDefault="00066484" w:rsidP="001D6263">
      <w:pPr>
        <w:spacing w:before="0" w:after="0" w:line="240" w:lineRule="auto"/>
        <w:rPr>
          <w:rFonts w:cs="Arial"/>
          <w:noProof/>
          <w:color w:val="auto"/>
          <w:szCs w:val="20"/>
        </w:rPr>
      </w:pPr>
    </w:p>
    <w:p w14:paraId="5DC3DD4D" w14:textId="77777777" w:rsidR="0063191F" w:rsidRDefault="0063191F" w:rsidP="001D6263">
      <w:pPr>
        <w:spacing w:before="0" w:after="0" w:line="240" w:lineRule="auto"/>
        <w:rPr>
          <w:rFonts w:cs="Arial"/>
          <w:noProof/>
          <w:color w:val="auto"/>
          <w:szCs w:val="20"/>
        </w:rPr>
      </w:pPr>
    </w:p>
    <w:p w14:paraId="61813544" w14:textId="77777777" w:rsidR="00FE48AD" w:rsidRPr="00171A07" w:rsidRDefault="00FE48AD">
      <w:pPr>
        <w:spacing w:before="0" w:after="0" w:line="240" w:lineRule="auto"/>
        <w:rPr>
          <w:rFonts w:cs="Arial"/>
          <w:noProof/>
          <w:color w:val="auto"/>
          <w:szCs w:val="20"/>
        </w:rPr>
      </w:pPr>
    </w:p>
    <w:sectPr w:rsidR="00FE48AD" w:rsidRPr="00171A07" w:rsidSect="005537B5">
      <w:headerReference w:type="default" r:id="rId45"/>
      <w:footerReference w:type="default" r:id="rId46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7C1A" w14:textId="77777777" w:rsidR="00DA160D" w:rsidRDefault="00DA160D" w:rsidP="001C2CE7">
      <w:pPr>
        <w:spacing w:before="0" w:after="0" w:line="240" w:lineRule="auto"/>
      </w:pPr>
      <w:r>
        <w:separator/>
      </w:r>
    </w:p>
  </w:endnote>
  <w:endnote w:type="continuationSeparator" w:id="0">
    <w:p w14:paraId="4F8823DA" w14:textId="77777777" w:rsidR="00DA160D" w:rsidRDefault="00DA160D" w:rsidP="001C2CE7">
      <w:pPr>
        <w:spacing w:before="0" w:after="0" w:line="240" w:lineRule="auto"/>
      </w:pPr>
      <w:r>
        <w:continuationSeparator/>
      </w:r>
    </w:p>
  </w:endnote>
  <w:endnote w:type="continuationNotice" w:id="1">
    <w:p w14:paraId="4BCE056D" w14:textId="77777777" w:rsidR="00DA160D" w:rsidRDefault="00DA160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5D6E" w14:textId="39DA749A" w:rsidR="001C2CE7" w:rsidRPr="005C4FD7" w:rsidRDefault="001C2CE7" w:rsidP="0092004A">
    <w:pPr>
      <w:pStyle w:val="Footer"/>
      <w:jc w:val="center"/>
      <w:rPr>
        <w:lang w:val="de-DE"/>
      </w:rPr>
    </w:pPr>
    <w:bookmarkStart w:id="1" w:name="_Hlk125015833"/>
    <w:bookmarkStart w:id="2" w:name="_Hlk125015834"/>
    <w:r w:rsidRPr="005C4FD7">
      <w:rPr>
        <w:color w:val="A6A6A6" w:themeColor="background1" w:themeShade="A6"/>
        <w:sz w:val="16"/>
        <w:lang w:val="de-DE"/>
      </w:rPr>
      <w:t xml:space="preserve">98-100, </w:t>
    </w:r>
    <w:proofErr w:type="spellStart"/>
    <w:r w:rsidRPr="005C4FD7">
      <w:rPr>
        <w:color w:val="A6A6A6" w:themeColor="background1" w:themeShade="A6"/>
        <w:sz w:val="16"/>
        <w:lang w:val="de-DE"/>
      </w:rPr>
      <w:t>boulevard</w:t>
    </w:r>
    <w:proofErr w:type="spellEnd"/>
    <w:r w:rsidRPr="005C4FD7">
      <w:rPr>
        <w:color w:val="A6A6A6" w:themeColor="background1" w:themeShade="A6"/>
        <w:sz w:val="16"/>
        <w:lang w:val="de-DE"/>
      </w:rPr>
      <w:t xml:space="preserve"> Konrad Adenauer L-2950 Luxembourg –</w:t>
    </w:r>
    <w:r w:rsidRPr="005C4FD7">
      <w:rPr>
        <w:b/>
        <w:color w:val="A6A6A6" w:themeColor="background1" w:themeShade="A6"/>
        <w:sz w:val="16"/>
        <w:lang w:val="de-DE"/>
      </w:rPr>
      <w:t xml:space="preserve"> </w:t>
    </w:r>
    <w:r w:rsidRPr="005C4FD7">
      <w:rPr>
        <w:color w:val="A6A6A6" w:themeColor="background1" w:themeShade="A6"/>
        <w:sz w:val="16"/>
        <w:lang w:val="de-DE"/>
      </w:rPr>
      <w:t>www.eib.org/press – press@eib.org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A0739" w14:textId="77777777" w:rsidR="00DA160D" w:rsidRDefault="00DA160D" w:rsidP="001C2CE7">
      <w:pPr>
        <w:spacing w:before="0" w:after="0" w:line="240" w:lineRule="auto"/>
      </w:pPr>
      <w:r>
        <w:separator/>
      </w:r>
    </w:p>
  </w:footnote>
  <w:footnote w:type="continuationSeparator" w:id="0">
    <w:p w14:paraId="0D633E0E" w14:textId="77777777" w:rsidR="00DA160D" w:rsidRDefault="00DA160D" w:rsidP="001C2CE7">
      <w:pPr>
        <w:spacing w:before="0" w:after="0" w:line="240" w:lineRule="auto"/>
      </w:pPr>
      <w:r>
        <w:continuationSeparator/>
      </w:r>
    </w:p>
  </w:footnote>
  <w:footnote w:type="continuationNotice" w:id="1">
    <w:p w14:paraId="2D761939" w14:textId="77777777" w:rsidR="00DA160D" w:rsidRDefault="00DA160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EBFF" w14:textId="7ADA7E38" w:rsidR="001C2CE7" w:rsidRDefault="001C2C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29321E" wp14:editId="0CB6FDB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89c2496dbeacf0f42e18f709" descr="{&quot;HashCode&quot;:194037181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035743" w14:textId="38AFF2A1" w:rsidR="001C2CE7" w:rsidRPr="001C2CE7" w:rsidRDefault="001C2CE7" w:rsidP="001C2CE7">
                          <w:pPr>
                            <w:spacing w:before="0" w:after="0"/>
                            <w:jc w:val="center"/>
                            <w:rPr>
                              <w:rFonts w:ascii="Calibri" w:hAnsi="Calibri"/>
                              <w:color w:val="808080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9321E" id="_x0000_t202" coordsize="21600,21600" o:spt="202" path="m,l,21600r21600,l21600,xe">
              <v:stroke joinstyle="miter"/>
              <v:path gradientshapeok="t" o:connecttype="rect"/>
            </v:shapetype>
            <v:shape id="MSIPCM89c2496dbeacf0f42e18f709" o:spid="_x0000_s1026" type="#_x0000_t202" alt="{&quot;HashCode&quot;:194037181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2035743" w14:textId="38AFF2A1" w:rsidR="001C2CE7" w:rsidRPr="001C2CE7" w:rsidRDefault="001C2CE7" w:rsidP="001C2CE7">
                    <w:pPr>
                      <w:spacing w:before="0" w:after="0"/>
                      <w:jc w:val="center"/>
                      <w:rPr>
                        <w:rFonts w:ascii="Calibri" w:hAnsi="Calibri"/>
                        <w:color w:val="808080"/>
                      </w:rPr>
                    </w:pPr>
                    <w:r>
                      <w:rPr>
                        <w:rFonts w:ascii="Calibri" w:hAnsi="Calibri"/>
                        <w:color w:val="80808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C6220"/>
    <w:multiLevelType w:val="multilevel"/>
    <w:tmpl w:val="C2BC4940"/>
    <w:lvl w:ilvl="0">
      <w:start w:val="1"/>
      <w:numFmt w:val="bullet"/>
      <w:pStyle w:val="EIB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4345096">
    <w:abstractNumId w:val="0"/>
  </w:num>
  <w:num w:numId="2" w16cid:durableId="1582985433">
    <w:abstractNumId w:val="0"/>
  </w:num>
  <w:num w:numId="3" w16cid:durableId="1508400677">
    <w:abstractNumId w:val="0"/>
  </w:num>
  <w:num w:numId="4" w16cid:durableId="1305894292">
    <w:abstractNumId w:val="0"/>
  </w:num>
  <w:num w:numId="5" w16cid:durableId="211284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E7"/>
    <w:rsid w:val="00011E99"/>
    <w:rsid w:val="000144F4"/>
    <w:rsid w:val="00025D48"/>
    <w:rsid w:val="00030FF0"/>
    <w:rsid w:val="00032591"/>
    <w:rsid w:val="00035184"/>
    <w:rsid w:val="00042A9B"/>
    <w:rsid w:val="00045928"/>
    <w:rsid w:val="000464A1"/>
    <w:rsid w:val="0005080E"/>
    <w:rsid w:val="00052A68"/>
    <w:rsid w:val="0006025E"/>
    <w:rsid w:val="000621AA"/>
    <w:rsid w:val="000637B3"/>
    <w:rsid w:val="00066484"/>
    <w:rsid w:val="00074D54"/>
    <w:rsid w:val="000755E0"/>
    <w:rsid w:val="00081191"/>
    <w:rsid w:val="00082D18"/>
    <w:rsid w:val="000831B1"/>
    <w:rsid w:val="00086187"/>
    <w:rsid w:val="00090878"/>
    <w:rsid w:val="000B1C61"/>
    <w:rsid w:val="000B2E93"/>
    <w:rsid w:val="000C362B"/>
    <w:rsid w:val="000C6C31"/>
    <w:rsid w:val="000D265E"/>
    <w:rsid w:val="000E3053"/>
    <w:rsid w:val="000E4FFE"/>
    <w:rsid w:val="000E6FA2"/>
    <w:rsid w:val="000F0C61"/>
    <w:rsid w:val="00110576"/>
    <w:rsid w:val="00110A01"/>
    <w:rsid w:val="00110AEF"/>
    <w:rsid w:val="00111EBB"/>
    <w:rsid w:val="00116A2F"/>
    <w:rsid w:val="00117FE4"/>
    <w:rsid w:val="001243F1"/>
    <w:rsid w:val="00135FCB"/>
    <w:rsid w:val="00140A82"/>
    <w:rsid w:val="001451E3"/>
    <w:rsid w:val="00161E6D"/>
    <w:rsid w:val="00163F9F"/>
    <w:rsid w:val="00166410"/>
    <w:rsid w:val="00171A07"/>
    <w:rsid w:val="00171BFE"/>
    <w:rsid w:val="00181799"/>
    <w:rsid w:val="00181E90"/>
    <w:rsid w:val="00184385"/>
    <w:rsid w:val="00197110"/>
    <w:rsid w:val="001A477B"/>
    <w:rsid w:val="001B3992"/>
    <w:rsid w:val="001B484A"/>
    <w:rsid w:val="001B5509"/>
    <w:rsid w:val="001C0354"/>
    <w:rsid w:val="001C0FFB"/>
    <w:rsid w:val="001C2CE7"/>
    <w:rsid w:val="001D2064"/>
    <w:rsid w:val="001D21A6"/>
    <w:rsid w:val="001D3AB8"/>
    <w:rsid w:val="001D4655"/>
    <w:rsid w:val="001D6263"/>
    <w:rsid w:val="001E0D34"/>
    <w:rsid w:val="001E729C"/>
    <w:rsid w:val="002004A4"/>
    <w:rsid w:val="00202F9C"/>
    <w:rsid w:val="002059B5"/>
    <w:rsid w:val="00211EA5"/>
    <w:rsid w:val="00221FA4"/>
    <w:rsid w:val="002255B1"/>
    <w:rsid w:val="0023365F"/>
    <w:rsid w:val="00234270"/>
    <w:rsid w:val="00235C37"/>
    <w:rsid w:val="00236B89"/>
    <w:rsid w:val="002419FD"/>
    <w:rsid w:val="00243355"/>
    <w:rsid w:val="002451CE"/>
    <w:rsid w:val="00261296"/>
    <w:rsid w:val="00270423"/>
    <w:rsid w:val="00277014"/>
    <w:rsid w:val="0027743C"/>
    <w:rsid w:val="00281056"/>
    <w:rsid w:val="00292F04"/>
    <w:rsid w:val="002970D6"/>
    <w:rsid w:val="002A1C2C"/>
    <w:rsid w:val="002B4765"/>
    <w:rsid w:val="002C6D6B"/>
    <w:rsid w:val="002D076E"/>
    <w:rsid w:val="002D7385"/>
    <w:rsid w:val="002E3555"/>
    <w:rsid w:val="002E3E0F"/>
    <w:rsid w:val="002E7D51"/>
    <w:rsid w:val="002F21CE"/>
    <w:rsid w:val="00313C6E"/>
    <w:rsid w:val="0031776D"/>
    <w:rsid w:val="00317EDC"/>
    <w:rsid w:val="003261E1"/>
    <w:rsid w:val="003331B3"/>
    <w:rsid w:val="00351976"/>
    <w:rsid w:val="00356701"/>
    <w:rsid w:val="003570B5"/>
    <w:rsid w:val="0036579E"/>
    <w:rsid w:val="003810DA"/>
    <w:rsid w:val="00382BF6"/>
    <w:rsid w:val="00384DB2"/>
    <w:rsid w:val="00386824"/>
    <w:rsid w:val="00387159"/>
    <w:rsid w:val="00390856"/>
    <w:rsid w:val="003911FF"/>
    <w:rsid w:val="00393BA2"/>
    <w:rsid w:val="003A0A1A"/>
    <w:rsid w:val="003A0E22"/>
    <w:rsid w:val="003B50A9"/>
    <w:rsid w:val="003B50EC"/>
    <w:rsid w:val="003B7A98"/>
    <w:rsid w:val="003C5D00"/>
    <w:rsid w:val="003C6166"/>
    <w:rsid w:val="003D26CC"/>
    <w:rsid w:val="003D616D"/>
    <w:rsid w:val="003D7277"/>
    <w:rsid w:val="003E6B3A"/>
    <w:rsid w:val="003F42B9"/>
    <w:rsid w:val="0040730B"/>
    <w:rsid w:val="004106CA"/>
    <w:rsid w:val="004123D5"/>
    <w:rsid w:val="00417CCA"/>
    <w:rsid w:val="004200DA"/>
    <w:rsid w:val="00423D9E"/>
    <w:rsid w:val="00447A1B"/>
    <w:rsid w:val="0045025A"/>
    <w:rsid w:val="00464E71"/>
    <w:rsid w:val="0046676C"/>
    <w:rsid w:val="00471A93"/>
    <w:rsid w:val="0047587D"/>
    <w:rsid w:val="00491E9F"/>
    <w:rsid w:val="00492775"/>
    <w:rsid w:val="00496487"/>
    <w:rsid w:val="004A01AD"/>
    <w:rsid w:val="004A6E94"/>
    <w:rsid w:val="004C3381"/>
    <w:rsid w:val="004C3423"/>
    <w:rsid w:val="004C3C87"/>
    <w:rsid w:val="004C7326"/>
    <w:rsid w:val="004D292C"/>
    <w:rsid w:val="004D4CDD"/>
    <w:rsid w:val="004D6950"/>
    <w:rsid w:val="004E1737"/>
    <w:rsid w:val="004E196B"/>
    <w:rsid w:val="004F3E0A"/>
    <w:rsid w:val="005009F0"/>
    <w:rsid w:val="0051724E"/>
    <w:rsid w:val="0055000D"/>
    <w:rsid w:val="005517EE"/>
    <w:rsid w:val="005537B5"/>
    <w:rsid w:val="00553A32"/>
    <w:rsid w:val="0056555C"/>
    <w:rsid w:val="0056614D"/>
    <w:rsid w:val="00570E89"/>
    <w:rsid w:val="00585C76"/>
    <w:rsid w:val="00596D05"/>
    <w:rsid w:val="005B4960"/>
    <w:rsid w:val="005C07ED"/>
    <w:rsid w:val="005C4FD7"/>
    <w:rsid w:val="005D3222"/>
    <w:rsid w:val="005E330C"/>
    <w:rsid w:val="005F1C40"/>
    <w:rsid w:val="005F3908"/>
    <w:rsid w:val="00601D3A"/>
    <w:rsid w:val="006063EF"/>
    <w:rsid w:val="00610F7C"/>
    <w:rsid w:val="006118AB"/>
    <w:rsid w:val="00613506"/>
    <w:rsid w:val="0063191F"/>
    <w:rsid w:val="00633C48"/>
    <w:rsid w:val="00634113"/>
    <w:rsid w:val="00636C76"/>
    <w:rsid w:val="006475B4"/>
    <w:rsid w:val="00652CB3"/>
    <w:rsid w:val="0065420C"/>
    <w:rsid w:val="0066343E"/>
    <w:rsid w:val="00676808"/>
    <w:rsid w:val="0068234C"/>
    <w:rsid w:val="00687B64"/>
    <w:rsid w:val="006A099D"/>
    <w:rsid w:val="006A63BE"/>
    <w:rsid w:val="006B40E3"/>
    <w:rsid w:val="006B5574"/>
    <w:rsid w:val="006C2881"/>
    <w:rsid w:val="006C6FF2"/>
    <w:rsid w:val="006D0C9B"/>
    <w:rsid w:val="006D217D"/>
    <w:rsid w:val="006D51D4"/>
    <w:rsid w:val="006F69C1"/>
    <w:rsid w:val="00700ADC"/>
    <w:rsid w:val="0070165A"/>
    <w:rsid w:val="00704151"/>
    <w:rsid w:val="00710943"/>
    <w:rsid w:val="00714BF0"/>
    <w:rsid w:val="00717734"/>
    <w:rsid w:val="00734631"/>
    <w:rsid w:val="00736531"/>
    <w:rsid w:val="007518C1"/>
    <w:rsid w:val="00753CCB"/>
    <w:rsid w:val="00757EFA"/>
    <w:rsid w:val="00767AA0"/>
    <w:rsid w:val="007764AB"/>
    <w:rsid w:val="007776E7"/>
    <w:rsid w:val="00783700"/>
    <w:rsid w:val="00793480"/>
    <w:rsid w:val="00794110"/>
    <w:rsid w:val="007964D0"/>
    <w:rsid w:val="00797652"/>
    <w:rsid w:val="007A0324"/>
    <w:rsid w:val="007B13F3"/>
    <w:rsid w:val="007D6F92"/>
    <w:rsid w:val="007E2EED"/>
    <w:rsid w:val="007E2F67"/>
    <w:rsid w:val="007E4B5F"/>
    <w:rsid w:val="007E6BAA"/>
    <w:rsid w:val="007F7EC7"/>
    <w:rsid w:val="008023CD"/>
    <w:rsid w:val="00810097"/>
    <w:rsid w:val="00812337"/>
    <w:rsid w:val="00812B7B"/>
    <w:rsid w:val="008150D3"/>
    <w:rsid w:val="00815540"/>
    <w:rsid w:val="00824D87"/>
    <w:rsid w:val="00825E19"/>
    <w:rsid w:val="00827712"/>
    <w:rsid w:val="00830D04"/>
    <w:rsid w:val="00832BD5"/>
    <w:rsid w:val="00846138"/>
    <w:rsid w:val="00851BBD"/>
    <w:rsid w:val="00863CA5"/>
    <w:rsid w:val="00871165"/>
    <w:rsid w:val="00876935"/>
    <w:rsid w:val="00883558"/>
    <w:rsid w:val="00884761"/>
    <w:rsid w:val="00890018"/>
    <w:rsid w:val="00895C86"/>
    <w:rsid w:val="00895F46"/>
    <w:rsid w:val="008A0495"/>
    <w:rsid w:val="008A09AB"/>
    <w:rsid w:val="008A1DD6"/>
    <w:rsid w:val="008A582A"/>
    <w:rsid w:val="008C1443"/>
    <w:rsid w:val="008C1708"/>
    <w:rsid w:val="008C457F"/>
    <w:rsid w:val="008D2A1E"/>
    <w:rsid w:val="008E50E3"/>
    <w:rsid w:val="008F4DC1"/>
    <w:rsid w:val="008F6DEC"/>
    <w:rsid w:val="0090779A"/>
    <w:rsid w:val="009079E7"/>
    <w:rsid w:val="009101BA"/>
    <w:rsid w:val="009154D5"/>
    <w:rsid w:val="0092004A"/>
    <w:rsid w:val="0093616E"/>
    <w:rsid w:val="00941F4A"/>
    <w:rsid w:val="009546DB"/>
    <w:rsid w:val="00954E9B"/>
    <w:rsid w:val="00963A1C"/>
    <w:rsid w:val="00966275"/>
    <w:rsid w:val="00967919"/>
    <w:rsid w:val="00976F24"/>
    <w:rsid w:val="00985B2A"/>
    <w:rsid w:val="00990668"/>
    <w:rsid w:val="009915A9"/>
    <w:rsid w:val="00991897"/>
    <w:rsid w:val="00996735"/>
    <w:rsid w:val="009971E2"/>
    <w:rsid w:val="009A0F90"/>
    <w:rsid w:val="009A5EB8"/>
    <w:rsid w:val="009B222C"/>
    <w:rsid w:val="009B35E9"/>
    <w:rsid w:val="009C00E2"/>
    <w:rsid w:val="009C1C36"/>
    <w:rsid w:val="009C2A16"/>
    <w:rsid w:val="009C3C00"/>
    <w:rsid w:val="009D4F37"/>
    <w:rsid w:val="009E386F"/>
    <w:rsid w:val="009F2BC6"/>
    <w:rsid w:val="009F31BE"/>
    <w:rsid w:val="00A02B94"/>
    <w:rsid w:val="00A04149"/>
    <w:rsid w:val="00A05BDD"/>
    <w:rsid w:val="00A21294"/>
    <w:rsid w:val="00A22276"/>
    <w:rsid w:val="00A241C7"/>
    <w:rsid w:val="00A26BC5"/>
    <w:rsid w:val="00A37524"/>
    <w:rsid w:val="00A53362"/>
    <w:rsid w:val="00A60399"/>
    <w:rsid w:val="00A71B94"/>
    <w:rsid w:val="00A81958"/>
    <w:rsid w:val="00A87A2D"/>
    <w:rsid w:val="00A977A2"/>
    <w:rsid w:val="00AB16D8"/>
    <w:rsid w:val="00AB34D9"/>
    <w:rsid w:val="00AD53A5"/>
    <w:rsid w:val="00AE2930"/>
    <w:rsid w:val="00AF15C8"/>
    <w:rsid w:val="00B15E74"/>
    <w:rsid w:val="00B16CDB"/>
    <w:rsid w:val="00B24E59"/>
    <w:rsid w:val="00B27719"/>
    <w:rsid w:val="00B359DF"/>
    <w:rsid w:val="00B431EA"/>
    <w:rsid w:val="00B477B1"/>
    <w:rsid w:val="00B54E82"/>
    <w:rsid w:val="00B55203"/>
    <w:rsid w:val="00B81F33"/>
    <w:rsid w:val="00B83B5F"/>
    <w:rsid w:val="00B87859"/>
    <w:rsid w:val="00B939D6"/>
    <w:rsid w:val="00B940D4"/>
    <w:rsid w:val="00B94D20"/>
    <w:rsid w:val="00BA0546"/>
    <w:rsid w:val="00BA5929"/>
    <w:rsid w:val="00BB0C39"/>
    <w:rsid w:val="00BC4661"/>
    <w:rsid w:val="00BD444E"/>
    <w:rsid w:val="00BD519B"/>
    <w:rsid w:val="00BE33A4"/>
    <w:rsid w:val="00BE5741"/>
    <w:rsid w:val="00BE6A67"/>
    <w:rsid w:val="00BE7CA1"/>
    <w:rsid w:val="00BF168B"/>
    <w:rsid w:val="00BF36F1"/>
    <w:rsid w:val="00C03B87"/>
    <w:rsid w:val="00C20479"/>
    <w:rsid w:val="00C30A8A"/>
    <w:rsid w:val="00C3741E"/>
    <w:rsid w:val="00C65993"/>
    <w:rsid w:val="00C73A86"/>
    <w:rsid w:val="00C85482"/>
    <w:rsid w:val="00C90E73"/>
    <w:rsid w:val="00C910F0"/>
    <w:rsid w:val="00C91D8F"/>
    <w:rsid w:val="00C93135"/>
    <w:rsid w:val="00C931B3"/>
    <w:rsid w:val="00CA19E5"/>
    <w:rsid w:val="00CA3EC2"/>
    <w:rsid w:val="00CB3B3F"/>
    <w:rsid w:val="00CB5AB6"/>
    <w:rsid w:val="00CB77E9"/>
    <w:rsid w:val="00CC3A1C"/>
    <w:rsid w:val="00CD1065"/>
    <w:rsid w:val="00CE69AC"/>
    <w:rsid w:val="00CF0225"/>
    <w:rsid w:val="00CF1FDF"/>
    <w:rsid w:val="00CF2C94"/>
    <w:rsid w:val="00CF6478"/>
    <w:rsid w:val="00CF77AA"/>
    <w:rsid w:val="00D02C9C"/>
    <w:rsid w:val="00D0597F"/>
    <w:rsid w:val="00D1413B"/>
    <w:rsid w:val="00D155DE"/>
    <w:rsid w:val="00D178E0"/>
    <w:rsid w:val="00D2414E"/>
    <w:rsid w:val="00D33C19"/>
    <w:rsid w:val="00D37373"/>
    <w:rsid w:val="00D40A1D"/>
    <w:rsid w:val="00D42C58"/>
    <w:rsid w:val="00D56488"/>
    <w:rsid w:val="00D56E1E"/>
    <w:rsid w:val="00D75D90"/>
    <w:rsid w:val="00D81204"/>
    <w:rsid w:val="00D827AC"/>
    <w:rsid w:val="00D91408"/>
    <w:rsid w:val="00DA0C67"/>
    <w:rsid w:val="00DA160D"/>
    <w:rsid w:val="00DA3BEE"/>
    <w:rsid w:val="00DA695A"/>
    <w:rsid w:val="00DB55B4"/>
    <w:rsid w:val="00DB7633"/>
    <w:rsid w:val="00DC54B9"/>
    <w:rsid w:val="00DC581C"/>
    <w:rsid w:val="00DC590B"/>
    <w:rsid w:val="00DC6420"/>
    <w:rsid w:val="00DD325B"/>
    <w:rsid w:val="00DD623D"/>
    <w:rsid w:val="00DD67FF"/>
    <w:rsid w:val="00DD717F"/>
    <w:rsid w:val="00DE263C"/>
    <w:rsid w:val="00E11D62"/>
    <w:rsid w:val="00E13E4C"/>
    <w:rsid w:val="00E16A7B"/>
    <w:rsid w:val="00E170D8"/>
    <w:rsid w:val="00E20925"/>
    <w:rsid w:val="00E26D31"/>
    <w:rsid w:val="00E345A6"/>
    <w:rsid w:val="00E34F3E"/>
    <w:rsid w:val="00E465B2"/>
    <w:rsid w:val="00E53C93"/>
    <w:rsid w:val="00E5460D"/>
    <w:rsid w:val="00E62239"/>
    <w:rsid w:val="00E637DA"/>
    <w:rsid w:val="00E67717"/>
    <w:rsid w:val="00E75CA2"/>
    <w:rsid w:val="00E8061E"/>
    <w:rsid w:val="00E846C4"/>
    <w:rsid w:val="00E84A4F"/>
    <w:rsid w:val="00E86409"/>
    <w:rsid w:val="00E875C4"/>
    <w:rsid w:val="00E8762F"/>
    <w:rsid w:val="00E900A2"/>
    <w:rsid w:val="00E920CB"/>
    <w:rsid w:val="00E929AF"/>
    <w:rsid w:val="00EA238C"/>
    <w:rsid w:val="00EA4360"/>
    <w:rsid w:val="00EA5310"/>
    <w:rsid w:val="00EA589C"/>
    <w:rsid w:val="00EC01D6"/>
    <w:rsid w:val="00EC124B"/>
    <w:rsid w:val="00EC34B7"/>
    <w:rsid w:val="00EC3C0C"/>
    <w:rsid w:val="00EC7802"/>
    <w:rsid w:val="00ED02D8"/>
    <w:rsid w:val="00EE02FC"/>
    <w:rsid w:val="00EE7464"/>
    <w:rsid w:val="00F016A7"/>
    <w:rsid w:val="00F0661D"/>
    <w:rsid w:val="00F13397"/>
    <w:rsid w:val="00F13C90"/>
    <w:rsid w:val="00F308AE"/>
    <w:rsid w:val="00F3645A"/>
    <w:rsid w:val="00F43398"/>
    <w:rsid w:val="00F51532"/>
    <w:rsid w:val="00F53C27"/>
    <w:rsid w:val="00F5720C"/>
    <w:rsid w:val="00F605F5"/>
    <w:rsid w:val="00F63AE1"/>
    <w:rsid w:val="00F669CC"/>
    <w:rsid w:val="00F67EB7"/>
    <w:rsid w:val="00F73659"/>
    <w:rsid w:val="00F90351"/>
    <w:rsid w:val="00F92A4B"/>
    <w:rsid w:val="00F9610D"/>
    <w:rsid w:val="00F972D5"/>
    <w:rsid w:val="00FA1D20"/>
    <w:rsid w:val="00FB09C7"/>
    <w:rsid w:val="00FB2C1E"/>
    <w:rsid w:val="00FB63AC"/>
    <w:rsid w:val="00FE0341"/>
    <w:rsid w:val="00FE359C"/>
    <w:rsid w:val="00FE48AD"/>
    <w:rsid w:val="00FF3BB1"/>
    <w:rsid w:val="00FF4ED3"/>
    <w:rsid w:val="53C0C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C54461"/>
  <w15:chartTrackingRefBased/>
  <w15:docId w15:val="{70B55165-EE2B-4B45-BAB1-67569865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CE7"/>
    <w:pPr>
      <w:spacing w:before="120" w:after="120" w:line="312" w:lineRule="auto"/>
    </w:pPr>
    <w:rPr>
      <w:rFonts w:ascii="Arial" w:eastAsiaTheme="minorHAnsi" w:hAnsi="Arial" w:cs="Calibri"/>
      <w:color w:val="000000" w:themeColor="text1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5F5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IB">
    <w:name w:val="EIB"/>
    <w:basedOn w:val="Normal"/>
    <w:link w:val="EIBChar"/>
    <w:autoRedefine/>
    <w:qFormat/>
    <w:rsid w:val="0066343E"/>
    <w:pPr>
      <w:shd w:val="clear" w:color="auto" w:fill="FFFFFF"/>
      <w:spacing w:before="100" w:beforeAutospacing="1" w:after="100" w:afterAutospacing="1" w:line="240" w:lineRule="auto"/>
      <w:ind w:left="360"/>
      <w:jc w:val="both"/>
    </w:pPr>
    <w:rPr>
      <w:rFonts w:eastAsia="Times New Roman" w:cs="Arial"/>
      <w:color w:val="auto"/>
      <w:szCs w:val="21"/>
      <w:lang w:eastAsia="en-GB"/>
    </w:rPr>
  </w:style>
  <w:style w:type="character" w:customStyle="1" w:styleId="EIBChar">
    <w:name w:val="EIB Char"/>
    <w:basedOn w:val="DefaultParagraphFont"/>
    <w:link w:val="EIB"/>
    <w:rsid w:val="0066343E"/>
    <w:rPr>
      <w:rFonts w:ascii="Arial" w:eastAsia="Times New Roman" w:hAnsi="Arial" w:cs="Arial"/>
      <w:szCs w:val="21"/>
      <w:shd w:val="clear" w:color="auto" w:fill="FFFFFF"/>
      <w:lang w:eastAsia="en-GB"/>
    </w:rPr>
  </w:style>
  <w:style w:type="paragraph" w:customStyle="1" w:styleId="EIBTitle">
    <w:name w:val="EIB Title"/>
    <w:basedOn w:val="Normal"/>
    <w:link w:val="EIBTitleChar"/>
    <w:qFormat/>
    <w:rsid w:val="00676808"/>
    <w:pPr>
      <w:spacing w:before="0" w:after="0" w:line="240" w:lineRule="auto"/>
      <w:jc w:val="both"/>
    </w:pPr>
    <w:rPr>
      <w:rFonts w:eastAsia="Times New Roman" w:cs="Arial"/>
      <w:b/>
      <w:bCs/>
      <w:color w:val="auto"/>
      <w:sz w:val="24"/>
      <w:szCs w:val="20"/>
    </w:rPr>
  </w:style>
  <w:style w:type="character" w:customStyle="1" w:styleId="EIBTitleChar">
    <w:name w:val="EIB Title Char"/>
    <w:basedOn w:val="DefaultParagraphFont"/>
    <w:link w:val="EIBTitle"/>
    <w:rsid w:val="00676808"/>
    <w:rPr>
      <w:rFonts w:ascii="Arial" w:eastAsia="Times New Roman" w:hAnsi="Arial" w:cs="Arial"/>
      <w:b/>
      <w:bCs/>
      <w:sz w:val="24"/>
    </w:rPr>
  </w:style>
  <w:style w:type="paragraph" w:customStyle="1" w:styleId="EIBbullets">
    <w:name w:val="EIB bullets"/>
    <w:basedOn w:val="Normal"/>
    <w:link w:val="EIBbulletsChar"/>
    <w:qFormat/>
    <w:rsid w:val="00676808"/>
    <w:pPr>
      <w:numPr>
        <w:numId w:val="3"/>
      </w:numPr>
      <w:spacing w:before="0" w:after="0" w:line="240" w:lineRule="auto"/>
      <w:jc w:val="both"/>
    </w:pPr>
    <w:rPr>
      <w:rFonts w:eastAsia="Times New Roman" w:cs="Arial"/>
      <w:b/>
      <w:color w:val="000000"/>
      <w:sz w:val="21"/>
      <w:szCs w:val="21"/>
    </w:rPr>
  </w:style>
  <w:style w:type="character" w:customStyle="1" w:styleId="EIBbulletsChar">
    <w:name w:val="EIB bullets Char"/>
    <w:basedOn w:val="DefaultParagraphFont"/>
    <w:link w:val="EIBbullets"/>
    <w:rsid w:val="00676808"/>
    <w:rPr>
      <w:rFonts w:ascii="Arial" w:eastAsia="Times New Roman" w:hAnsi="Arial" w:cs="Arial"/>
      <w:b/>
      <w:color w:val="000000"/>
      <w:sz w:val="21"/>
      <w:szCs w:val="21"/>
      <w:lang w:val="pl-PL"/>
    </w:rPr>
  </w:style>
  <w:style w:type="paragraph" w:customStyle="1" w:styleId="EIBBackgroundContacts">
    <w:name w:val="EIB Background+Contacts"/>
    <w:basedOn w:val="Normal"/>
    <w:link w:val="EIBBackgroundContactsChar"/>
    <w:qFormat/>
    <w:rsid w:val="00676808"/>
    <w:pPr>
      <w:spacing w:before="0" w:after="0" w:line="240" w:lineRule="auto"/>
      <w:jc w:val="both"/>
    </w:pPr>
    <w:rPr>
      <w:rFonts w:eastAsia="Times New Roman" w:cs="Arial"/>
      <w:b/>
      <w:color w:val="000000"/>
      <w:sz w:val="22"/>
      <w:szCs w:val="22"/>
    </w:rPr>
  </w:style>
  <w:style w:type="character" w:customStyle="1" w:styleId="EIBBackgroundContactsChar">
    <w:name w:val="EIB Background+Contacts Char"/>
    <w:basedOn w:val="DefaultParagraphFont"/>
    <w:link w:val="EIBBackgroundContacts"/>
    <w:rsid w:val="00676808"/>
    <w:rPr>
      <w:rFonts w:ascii="Arial" w:eastAsia="Times New Roman" w:hAnsi="Arial" w:cs="Arial"/>
      <w:b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605F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styleId="Strong">
    <w:name w:val="Strong"/>
    <w:uiPriority w:val="22"/>
    <w:qFormat/>
    <w:rsid w:val="00F605F5"/>
    <w:rPr>
      <w:b/>
      <w:bCs/>
    </w:rPr>
  </w:style>
  <w:style w:type="paragraph" w:styleId="ListParagraph">
    <w:name w:val="List Paragraph"/>
    <w:aliases w:val="Numbered Paragraph,# pharagraph,123 List Paragraph,Main numbered paragraph,References,Numbered List Paragraph,Bullets,List Paragraph (numbered (a)),List Paragraph nowy,Liste 1,List_Paragraph,Multilevel para_II,List Paragraph1,Bullet paras"/>
    <w:basedOn w:val="Normal"/>
    <w:link w:val="ListParagraphChar"/>
    <w:uiPriority w:val="34"/>
    <w:qFormat/>
    <w:rsid w:val="00F605F5"/>
    <w:pPr>
      <w:spacing w:after="200" w:line="276" w:lineRule="auto"/>
      <w:ind w:left="720"/>
      <w:contextualSpacing/>
    </w:pPr>
    <w:rPr>
      <w:rFonts w:cs="Arial"/>
      <w:lang w:eastAsia="en-GB"/>
    </w:rPr>
  </w:style>
  <w:style w:type="character" w:customStyle="1" w:styleId="ListParagraphChar">
    <w:name w:val="List Paragraph Char"/>
    <w:aliases w:val="Numbered Paragraph Char,# pharagraph Char,123 List Paragraph Char,Main numbered paragraph Char,References Char,Numbered List Paragraph Char,Bullets Char,List Paragraph (numbered (a)) Char,List Paragraph nowy Char,Liste 1 Char"/>
    <w:link w:val="ListParagraph"/>
    <w:uiPriority w:val="34"/>
    <w:qFormat/>
    <w:locked/>
    <w:rsid w:val="00F605F5"/>
    <w:rPr>
      <w:rFonts w:ascii="Arial" w:hAnsi="Arial" w:cs="Arial"/>
      <w:lang w:eastAsia="en-GB"/>
    </w:rPr>
  </w:style>
  <w:style w:type="table" w:styleId="TableGrid">
    <w:name w:val="Table Grid"/>
    <w:basedOn w:val="TableNormal"/>
    <w:uiPriority w:val="59"/>
    <w:rsid w:val="001C2CE7"/>
    <w:pPr>
      <w:spacing w:line="312" w:lineRule="auto"/>
    </w:pPr>
    <w:rPr>
      <w:rFonts w:asciiTheme="minorHAnsi" w:eastAsiaTheme="minorHAnsi" w:hAnsiTheme="minorHAnsi" w:cstheme="minorBidi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 1"/>
    <w:basedOn w:val="Normal"/>
    <w:qFormat/>
    <w:rsid w:val="001C2CE7"/>
    <w:pPr>
      <w:spacing w:before="360"/>
      <w:jc w:val="right"/>
    </w:pPr>
    <w:rPr>
      <w:b/>
      <w:color w:val="1F497D" w:themeColor="text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C2C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CE7"/>
    <w:rPr>
      <w:rFonts w:ascii="Arial" w:eastAsiaTheme="minorHAnsi" w:hAnsi="Arial" w:cs="Calibri"/>
      <w:color w:val="000000" w:themeColor="text1"/>
      <w:szCs w:val="24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1C2CE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CE7"/>
    <w:rPr>
      <w:rFonts w:ascii="Arial" w:eastAsiaTheme="minorHAnsi" w:hAnsi="Arial" w:cs="Calibri"/>
      <w:color w:val="000000" w:themeColor="text1"/>
      <w:szCs w:val="24"/>
      <w:lang w:val="pl-PL"/>
    </w:rPr>
  </w:style>
  <w:style w:type="character" w:styleId="Hyperlink">
    <w:name w:val="Hyperlink"/>
    <w:basedOn w:val="DefaultParagraphFont"/>
    <w:uiPriority w:val="99"/>
    <w:unhideWhenUsed/>
    <w:rsid w:val="00676808"/>
    <w:rPr>
      <w:color w:val="1F497D" w:themeColor="text2"/>
      <w:sz w:val="20"/>
      <w:u w:val="single"/>
    </w:rPr>
  </w:style>
  <w:style w:type="paragraph" w:styleId="NormalWeb">
    <w:name w:val="Normal (Web)"/>
    <w:basedOn w:val="Normal"/>
    <w:uiPriority w:val="99"/>
    <w:unhideWhenUsed/>
    <w:rsid w:val="00676808"/>
    <w:rPr>
      <w:rFonts w:ascii="Times New Roman" w:hAnsi="Times New Roman" w:cs="Times New Roman"/>
    </w:rPr>
  </w:style>
  <w:style w:type="paragraph" w:customStyle="1" w:styleId="Default">
    <w:name w:val="Default"/>
    <w:rsid w:val="00676808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6808"/>
    <w:rPr>
      <w:color w:val="605E5C"/>
      <w:shd w:val="clear" w:color="auto" w:fill="E1DFDD"/>
    </w:rPr>
  </w:style>
  <w:style w:type="character" w:customStyle="1" w:styleId="EIBtitleChar0">
    <w:name w:val="EIB title Char"/>
    <w:basedOn w:val="DefaultParagraphFont"/>
    <w:link w:val="EIBtitle0"/>
    <w:locked/>
    <w:rsid w:val="00D1413B"/>
    <w:rPr>
      <w:rFonts w:ascii="Arial" w:eastAsia="Times New Roman" w:hAnsi="Arial" w:cs="Arial"/>
      <w:b/>
      <w:bCs/>
      <w:sz w:val="24"/>
      <w:lang w:val="pl-PL"/>
    </w:rPr>
  </w:style>
  <w:style w:type="paragraph" w:customStyle="1" w:styleId="EIBtitle0">
    <w:name w:val="EIB title"/>
    <w:basedOn w:val="Normal"/>
    <w:link w:val="EIBtitleChar0"/>
    <w:qFormat/>
    <w:rsid w:val="00D1413B"/>
    <w:pPr>
      <w:spacing w:before="0" w:after="0" w:line="240" w:lineRule="auto"/>
    </w:pPr>
    <w:rPr>
      <w:rFonts w:eastAsia="Times New Roman" w:cs="Arial"/>
      <w:b/>
      <w:bCs/>
      <w:color w:val="auto"/>
      <w:sz w:val="24"/>
      <w:szCs w:val="20"/>
    </w:rPr>
  </w:style>
  <w:style w:type="character" w:customStyle="1" w:styleId="ui-iconui-icon-mail-closed">
    <w:name w:val="ui-icon ui-icon-mail-closed"/>
    <w:basedOn w:val="DefaultParagraphFont"/>
    <w:rsid w:val="005537B5"/>
  </w:style>
  <w:style w:type="character" w:customStyle="1" w:styleId="ui-iconui-icon-eib-phone">
    <w:name w:val="ui-icon ui-icon-eib-phone"/>
    <w:basedOn w:val="DefaultParagraphFont"/>
    <w:rsid w:val="005537B5"/>
  </w:style>
  <w:style w:type="character" w:customStyle="1" w:styleId="Heading2Char">
    <w:name w:val="Heading 2 Char"/>
    <w:basedOn w:val="DefaultParagraphFont"/>
    <w:link w:val="Heading2"/>
    <w:uiPriority w:val="9"/>
    <w:rsid w:val="009C1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Revision">
    <w:name w:val="Revision"/>
    <w:hidden/>
    <w:uiPriority w:val="99"/>
    <w:semiHidden/>
    <w:rsid w:val="009B222C"/>
    <w:rPr>
      <w:rFonts w:ascii="Arial" w:eastAsiaTheme="minorHAnsi" w:hAnsi="Arial" w:cs="Calibri"/>
      <w:color w:val="000000" w:themeColor="text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7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7EF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7EFA"/>
    <w:rPr>
      <w:rFonts w:ascii="Arial" w:eastAsiaTheme="minorHAnsi" w:hAnsi="Arial" w:cs="Calibri"/>
      <w:color w:val="000000" w:themeColor="text1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EFA"/>
    <w:rPr>
      <w:rFonts w:ascii="Arial" w:eastAsiaTheme="minorHAnsi" w:hAnsi="Arial" w:cs="Calibri"/>
      <w:b/>
      <w:bCs/>
      <w:color w:val="000000" w:themeColor="text1"/>
      <w:lang w:val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87116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66275"/>
  </w:style>
  <w:style w:type="character" w:customStyle="1" w:styleId="BodyTextChar">
    <w:name w:val="Body Text Char"/>
    <w:basedOn w:val="DefaultParagraphFont"/>
    <w:link w:val="BodyText"/>
    <w:uiPriority w:val="99"/>
    <w:rsid w:val="00966275"/>
    <w:rPr>
      <w:rFonts w:ascii="Arial" w:eastAsiaTheme="minorHAnsi" w:hAnsi="Arial" w:cs="Calibri"/>
      <w:color w:val="000000" w:themeColor="tex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ib.org/en/about/at-a-glance/index.htm" TargetMode="External"/><Relationship Id="rId18" Type="http://schemas.openxmlformats.org/officeDocument/2006/relationships/hyperlink" Target="https://www.eib.org/en/publications/20230176-eib-group-climate-bank-roadmap-mid-term-review" TargetMode="External"/><Relationship Id="rId26" Type="http://schemas.openxmlformats.org/officeDocument/2006/relationships/image" Target="media/image3.gif"/><Relationship Id="rId39" Type="http://schemas.openxmlformats.org/officeDocument/2006/relationships/hyperlink" Target="https://www.youtube.com/user/EIBtheEUbank" TargetMode="External"/><Relationship Id="rId21" Type="http://schemas.openxmlformats.org/officeDocument/2006/relationships/hyperlink" Target="mailto:press@eib.org" TargetMode="External"/><Relationship Id="rId34" Type="http://schemas.openxmlformats.org/officeDocument/2006/relationships/hyperlink" Target="http://www.facebook.com/EuropeanInvestmentBank" TargetMode="External"/><Relationship Id="rId42" Type="http://schemas.openxmlformats.org/officeDocument/2006/relationships/hyperlink" Target="http://www.eib.org/infocentre/rss/index.htm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ib.org/en/about/key-figures/index" TargetMode="External"/><Relationship Id="rId29" Type="http://schemas.openxmlformats.org/officeDocument/2006/relationships/image" Target="media/image4.gi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ib.org/en/press/all/2025-455-grupa-europejskiego-banku-inwestycyjnego-znaczaco-zwieksza-wsparcie-dla-rozwoju-innowacji-technologicznych-w-polsce?lang=pl" TargetMode="External"/><Relationship Id="rId24" Type="http://schemas.openxmlformats.org/officeDocument/2006/relationships/image" Target="cid:image007.png@01D4A773.FF9D17F0" TargetMode="External"/><Relationship Id="rId32" Type="http://schemas.openxmlformats.org/officeDocument/2006/relationships/hyperlink" Target="https://whatsapp.com/channel/0029VaAMHR12kNFwddDgU20r" TargetMode="External"/><Relationship Id="rId37" Type="http://schemas.openxmlformats.org/officeDocument/2006/relationships/hyperlink" Target="https://x.com/EIB" TargetMode="External"/><Relationship Id="rId40" Type="http://schemas.openxmlformats.org/officeDocument/2006/relationships/image" Target="media/image9.gif"/><Relationship Id="rId45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eif.org/index" TargetMode="External"/><Relationship Id="rId23" Type="http://schemas.openxmlformats.org/officeDocument/2006/relationships/image" Target="media/image2.gif"/><Relationship Id="rId28" Type="http://schemas.openxmlformats.org/officeDocument/2006/relationships/hyperlink" Target="https://bsky.app/profile/eib.org" TargetMode="External"/><Relationship Id="rId36" Type="http://schemas.openxmlformats.org/officeDocument/2006/relationships/image" Target="cid:image003.png@01D4A773.FF9D17F0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g.baczynska@eib.org" TargetMode="External"/><Relationship Id="rId31" Type="http://schemas.openxmlformats.org/officeDocument/2006/relationships/image" Target="media/image5.gif"/><Relationship Id="rId44" Type="http://schemas.openxmlformats.org/officeDocument/2006/relationships/image" Target="cid:image006.png@01D4A773.FF9D17F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ib.org/en/about/at-a-glance/eib-core-strategic-priorities" TargetMode="External"/><Relationship Id="rId22" Type="http://schemas.openxmlformats.org/officeDocument/2006/relationships/hyperlink" Target="http://www.linkedin.com/company/9360" TargetMode="External"/><Relationship Id="rId27" Type="http://schemas.openxmlformats.org/officeDocument/2006/relationships/image" Target="cid:image004.png@01D4A773.FF9D17F0" TargetMode="External"/><Relationship Id="rId30" Type="http://schemas.openxmlformats.org/officeDocument/2006/relationships/hyperlink" Target="https://www.threads.net/%40europeaninvestmentbank" TargetMode="External"/><Relationship Id="rId35" Type="http://schemas.openxmlformats.org/officeDocument/2006/relationships/image" Target="media/image7.gif"/><Relationship Id="rId43" Type="http://schemas.openxmlformats.org/officeDocument/2006/relationships/image" Target="media/image10.gif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eib.org/en/" TargetMode="External"/><Relationship Id="rId17" Type="http://schemas.openxmlformats.org/officeDocument/2006/relationships/hyperlink" Target="https://www.eib.org/en/press/all/2025-143-finansowanie-grupy-ebi-w-polsce-wzroslo-do-57-mld-euro-w-2024-r" TargetMode="External"/><Relationship Id="rId25" Type="http://schemas.openxmlformats.org/officeDocument/2006/relationships/hyperlink" Target="https://www.instagram.com/europeaninvestmentbank/" TargetMode="External"/><Relationship Id="rId33" Type="http://schemas.openxmlformats.org/officeDocument/2006/relationships/image" Target="media/image6.gif"/><Relationship Id="rId38" Type="http://schemas.openxmlformats.org/officeDocument/2006/relationships/image" Target="media/image8.gif"/><Relationship Id="rId46" Type="http://schemas.openxmlformats.org/officeDocument/2006/relationships/footer" Target="footer1.xml"/><Relationship Id="rId20" Type="http://schemas.openxmlformats.org/officeDocument/2006/relationships/hyperlink" Target="http://www.eib.org/press" TargetMode="External"/><Relationship Id="rId41" Type="http://schemas.openxmlformats.org/officeDocument/2006/relationships/image" Target="cid:image005.png@01D4A773.FF9D17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A4D9E61DC9C4584A6FC3360CF03B8" ma:contentTypeVersion="17" ma:contentTypeDescription="Create a new document." ma:contentTypeScope="" ma:versionID="8f0777c6b231618432abd9e9fe1ce146">
  <xsd:schema xmlns:xsd="http://www.w3.org/2001/XMLSchema" xmlns:xs="http://www.w3.org/2001/XMLSchema" xmlns:p="http://schemas.microsoft.com/office/2006/metadata/properties" xmlns:ns1="http://schemas.microsoft.com/sharepoint/v3" xmlns:ns3="2f67edce-ffad-4151-9791-479ac688c733" xmlns:ns4="8349fbfe-f915-4b17-9b0a-566c57e17b78" targetNamespace="http://schemas.microsoft.com/office/2006/metadata/properties" ma:root="true" ma:fieldsID="c5f8e48c3b78c87f723286e7a2818cc9" ns1:_="" ns3:_="" ns4:_="">
    <xsd:import namespace="http://schemas.microsoft.com/sharepoint/v3"/>
    <xsd:import namespace="2f67edce-ffad-4151-9791-479ac688c733"/>
    <xsd:import namespace="8349fbfe-f915-4b17-9b0a-566c57e17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7edce-ffad-4151-9791-479ac688c7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9fbfe-f915-4b17-9b0a-566c57e17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349fbfe-f915-4b17-9b0a-566c57e17b78" xsi:nil="true"/>
  </documentManagement>
</p:properties>
</file>

<file path=customXml/itemProps1.xml><?xml version="1.0" encoding="utf-8"?>
<ds:datastoreItem xmlns:ds="http://schemas.openxmlformats.org/officeDocument/2006/customXml" ds:itemID="{AF6BA8AB-4D3C-45C8-8A0E-6DDFBABF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380B33-C8BA-494B-9A02-432A113F8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67edce-ffad-4151-9791-479ac688c733"/>
    <ds:schemaRef ds:uri="8349fbfe-f915-4b17-9b0a-566c57e17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79DF5-8F59-4D5A-87F1-9D9B3895CE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349fbfe-f915-4b17-9b0a-566c57e17b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Investment Bank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</dc:creator>
  <cp:keywords/>
  <dc:description/>
  <cp:lastModifiedBy>HENRY Nadine</cp:lastModifiedBy>
  <cp:revision>4</cp:revision>
  <dcterms:created xsi:type="dcterms:W3CDTF">2025-11-21T13:50:00Z</dcterms:created>
  <dcterms:modified xsi:type="dcterms:W3CDTF">2025-11-21T13:51:00Z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b66c57-0888-49c5-9c42-f8765a044c7f_Enabled">
    <vt:lpwstr>true</vt:lpwstr>
  </property>
  <property fmtid="{D5CDD505-2E9C-101B-9397-08002B2CF9AE}" pid="3" name="MSIP_Label_a2b66c57-0888-49c5-9c42-f8765a044c7f_SetDate">
    <vt:lpwstr>2023-04-13T07:12:12Z</vt:lpwstr>
  </property>
  <property fmtid="{D5CDD505-2E9C-101B-9397-08002B2CF9AE}" pid="4" name="MSIP_Label_a2b66c57-0888-49c5-9c42-f8765a044c7f_Method">
    <vt:lpwstr>Privileged</vt:lpwstr>
  </property>
  <property fmtid="{D5CDD505-2E9C-101B-9397-08002B2CF9AE}" pid="5" name="MSIP_Label_a2b66c57-0888-49c5-9c42-f8765a044c7f_Name">
    <vt:lpwstr>Default Public</vt:lpwstr>
  </property>
  <property fmtid="{D5CDD505-2E9C-101B-9397-08002B2CF9AE}" pid="6" name="MSIP_Label_a2b66c57-0888-49c5-9c42-f8765a044c7f_SiteId">
    <vt:lpwstr>0b96d5d2-d153-4370-a2c7-8a926f24c8a1</vt:lpwstr>
  </property>
  <property fmtid="{D5CDD505-2E9C-101B-9397-08002B2CF9AE}" pid="7" name="MSIP_Label_a2b66c57-0888-49c5-9c42-f8765a044c7f_ActionId">
    <vt:lpwstr>52cc5722-416c-48c6-8914-1aac3975c8f0</vt:lpwstr>
  </property>
  <property fmtid="{D5CDD505-2E9C-101B-9397-08002B2CF9AE}" pid="8" name="MSIP_Label_a2b66c57-0888-49c5-9c42-f8765a044c7f_ContentBits">
    <vt:lpwstr>1</vt:lpwstr>
  </property>
  <property fmtid="{D5CDD505-2E9C-101B-9397-08002B2CF9AE}" pid="9" name="ContentTypeId">
    <vt:lpwstr>0x010100E55A4D9E61DC9C4584A6FC3360CF03B8</vt:lpwstr>
  </property>
  <property fmtid="{D5CDD505-2E9C-101B-9397-08002B2CF9AE}" pid="10" name="MediaServiceImageTags">
    <vt:lpwstr/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2025-07-30T09:14:36Z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4d936b62-5f2a-4720-b11b-8d4446ed9de3</vt:lpwstr>
  </property>
  <property fmtid="{D5CDD505-2E9C-101B-9397-08002B2CF9AE}" pid="17" name="MSIP_Label_48ed5431-0ab7-4c1b-98f4-d4e50f674d02_ContentBits">
    <vt:lpwstr>0</vt:lpwstr>
  </property>
  <property fmtid="{D5CDD505-2E9C-101B-9397-08002B2CF9AE}" pid="18" name="MSIP_Label_48ed5431-0ab7-4c1b-98f4-d4e50f674d02_Tag">
    <vt:lpwstr>10, 0, 1, 1</vt:lpwstr>
  </property>
</Properties>
</file>