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09E5" w14:textId="2D09CAA3" w:rsidR="002F3F1C" w:rsidRDefault="00DD6ACF" w:rsidP="00B26F98">
      <w:pPr>
        <w:jc w:val="center"/>
        <w:rPr>
          <w:b/>
          <w:bCs/>
          <w:color w:val="FF4713" w:themeColor="accent1"/>
        </w:rPr>
      </w:pPr>
      <w:r>
        <w:rPr>
          <w:b/>
          <w:bCs/>
          <w:color w:val="FF4713" w:themeColor="accent1"/>
        </w:rPr>
        <w:t>2</w:t>
      </w:r>
      <w:r w:rsidR="00046237">
        <w:rPr>
          <w:b/>
          <w:bCs/>
          <w:color w:val="FF4713" w:themeColor="accent1"/>
        </w:rPr>
        <w:t>3</w:t>
      </w:r>
      <w:r>
        <w:rPr>
          <w:b/>
          <w:bCs/>
          <w:color w:val="FF4713" w:themeColor="accent1"/>
        </w:rPr>
        <w:t xml:space="preserve"> April</w:t>
      </w:r>
      <w:r w:rsidR="00A35FCB">
        <w:rPr>
          <w:b/>
          <w:bCs/>
          <w:color w:val="FF4713" w:themeColor="accent1"/>
        </w:rPr>
        <w:t xml:space="preserve"> 2020</w:t>
      </w:r>
    </w:p>
    <w:p w14:paraId="21CB618D" w14:textId="3946E2F2" w:rsidR="00A35FCB" w:rsidRDefault="00CA376A" w:rsidP="00B26F98">
      <w:pPr>
        <w:jc w:val="center"/>
        <w:rPr>
          <w:color w:val="FF4713" w:themeColor="accent1"/>
        </w:rPr>
      </w:pPr>
      <w:bookmarkStart w:id="0" w:name="_Hlk38540740"/>
      <w:r>
        <w:rPr>
          <w:b/>
          <w:bCs/>
          <w:color w:val="auto"/>
        </w:rPr>
        <w:t>Avanti West Coast employees help local communities</w:t>
      </w:r>
      <w:r w:rsidR="00650E2D">
        <w:rPr>
          <w:b/>
          <w:bCs/>
          <w:color w:val="auto"/>
        </w:rPr>
        <w:t xml:space="preserve"> and key workers</w:t>
      </w:r>
      <w:r>
        <w:rPr>
          <w:b/>
          <w:bCs/>
          <w:color w:val="auto"/>
        </w:rPr>
        <w:t xml:space="preserve"> during COVID-19 crisis </w:t>
      </w:r>
    </w:p>
    <w:p w14:paraId="2D3F7775" w14:textId="4535E9E9" w:rsidR="00A475DB" w:rsidRDefault="00046237" w:rsidP="00650E2D">
      <w:pPr>
        <w:pStyle w:val="ListParagraph"/>
        <w:numPr>
          <w:ilvl w:val="0"/>
          <w:numId w:val="23"/>
        </w:numPr>
        <w:rPr>
          <w:i/>
          <w:iCs/>
          <w:color w:val="FF4713" w:themeColor="accent1"/>
        </w:rPr>
      </w:pPr>
      <w:bookmarkStart w:id="1" w:name="_Hlk38537506"/>
      <w:r w:rsidRPr="0094249A">
        <w:rPr>
          <w:i/>
          <w:iCs/>
          <w:color w:val="FF4713" w:themeColor="accent1"/>
        </w:rPr>
        <w:t xml:space="preserve">Avanti West Coast staff </w:t>
      </w:r>
      <w:r w:rsidR="009A0749" w:rsidRPr="0094249A">
        <w:rPr>
          <w:i/>
          <w:iCs/>
          <w:color w:val="FF4713" w:themeColor="accent1"/>
        </w:rPr>
        <w:t xml:space="preserve">are </w:t>
      </w:r>
      <w:r w:rsidR="00F05308">
        <w:rPr>
          <w:i/>
          <w:iCs/>
          <w:color w:val="FF4713" w:themeColor="accent1"/>
        </w:rPr>
        <w:t xml:space="preserve">supporting </w:t>
      </w:r>
      <w:r w:rsidRPr="0094249A">
        <w:rPr>
          <w:i/>
          <w:iCs/>
          <w:color w:val="FF4713" w:themeColor="accent1"/>
        </w:rPr>
        <w:t xml:space="preserve">NHS workers and local communities </w:t>
      </w:r>
      <w:r w:rsidR="00F05308">
        <w:rPr>
          <w:i/>
          <w:iCs/>
          <w:color w:val="FF4713" w:themeColor="accent1"/>
        </w:rPr>
        <w:t>in</w:t>
      </w:r>
      <w:r w:rsidR="009A0749" w:rsidRPr="0094249A">
        <w:rPr>
          <w:i/>
          <w:iCs/>
          <w:color w:val="FF4713" w:themeColor="accent1"/>
        </w:rPr>
        <w:t xml:space="preserve"> res</w:t>
      </w:r>
      <w:r w:rsidRPr="0094249A">
        <w:rPr>
          <w:i/>
          <w:iCs/>
          <w:color w:val="FF4713" w:themeColor="accent1"/>
        </w:rPr>
        <w:t xml:space="preserve">ponse to COVID-19 </w:t>
      </w:r>
      <w:r w:rsidR="00F05308">
        <w:rPr>
          <w:i/>
          <w:iCs/>
          <w:color w:val="FF4713" w:themeColor="accent1"/>
        </w:rPr>
        <w:t>crisis</w:t>
      </w:r>
    </w:p>
    <w:p w14:paraId="317A7CAB" w14:textId="7BCB7BE8" w:rsidR="00650E2D" w:rsidRPr="0094249A" w:rsidRDefault="00650E2D" w:rsidP="0094249A">
      <w:pPr>
        <w:pStyle w:val="ListParagraph"/>
        <w:numPr>
          <w:ilvl w:val="0"/>
          <w:numId w:val="23"/>
        </w:numPr>
        <w:rPr>
          <w:i/>
          <w:iCs/>
          <w:color w:val="FF4713" w:themeColor="accent1"/>
        </w:rPr>
      </w:pPr>
      <w:r>
        <w:rPr>
          <w:i/>
          <w:iCs/>
          <w:color w:val="FF4713" w:themeColor="accent1"/>
        </w:rPr>
        <w:t xml:space="preserve">Employees from across the network pitching in with donations and volunteering </w:t>
      </w:r>
      <w:r w:rsidR="00F05308">
        <w:rPr>
          <w:i/>
          <w:iCs/>
          <w:color w:val="FF4713" w:themeColor="accent1"/>
        </w:rPr>
        <w:t>to help</w:t>
      </w:r>
    </w:p>
    <w:bookmarkEnd w:id="1"/>
    <w:p w14:paraId="214AD82B" w14:textId="1C0CDC32" w:rsidR="00F05308" w:rsidRDefault="00DF49FA" w:rsidP="00DF49FA">
      <w:r>
        <w:t>Avanti West Coast employees have been helping the communities they serve on the West Coast Main Line by providing assistance to those who need it most during the COVID-19 crisis.</w:t>
      </w:r>
    </w:p>
    <w:p w14:paraId="23026F92" w14:textId="179725B6" w:rsidR="00660525" w:rsidRPr="00A475DB" w:rsidRDefault="00660525" w:rsidP="00660525">
      <w:pPr>
        <w:autoSpaceDE/>
        <w:rPr>
          <w:rFonts w:eastAsia="Times New Roman" w:cs="Times New Roman"/>
          <w:color w:val="000000"/>
          <w:szCs w:val="22"/>
          <w:lang w:eastAsia="en-GB"/>
        </w:rPr>
      </w:pPr>
      <w:r w:rsidRPr="00660525">
        <w:rPr>
          <w:rFonts w:eastAsia="Times New Roman" w:cs="Times New Roman"/>
          <w:color w:val="auto"/>
          <w:szCs w:val="22"/>
          <w:lang w:eastAsia="en-GB"/>
        </w:rPr>
        <w:t>Working together</w:t>
      </w:r>
      <w:r w:rsidR="001D5087">
        <w:rPr>
          <w:rFonts w:eastAsia="Times New Roman" w:cs="Times New Roman"/>
          <w:color w:val="auto"/>
          <w:szCs w:val="22"/>
          <w:lang w:eastAsia="en-GB"/>
        </w:rPr>
        <w:t>,</w:t>
      </w:r>
      <w:r w:rsidRPr="00660525">
        <w:rPr>
          <w:rFonts w:eastAsia="Times New Roman" w:cs="Times New Roman"/>
          <w:color w:val="auto"/>
          <w:szCs w:val="22"/>
          <w:lang w:eastAsia="en-GB"/>
        </w:rPr>
        <w:t> </w:t>
      </w:r>
      <w:r w:rsidR="00E31E9A">
        <w:rPr>
          <w:rFonts w:eastAsia="Times New Roman" w:cs="Times New Roman"/>
          <w:color w:val="auto"/>
          <w:szCs w:val="22"/>
          <w:lang w:eastAsia="en-GB"/>
        </w:rPr>
        <w:t>f</w:t>
      </w:r>
      <w:r w:rsidRPr="00660525">
        <w:rPr>
          <w:rFonts w:eastAsia="Times New Roman" w:cs="Times New Roman"/>
          <w:color w:val="auto"/>
          <w:szCs w:val="22"/>
          <w:lang w:eastAsia="en-GB"/>
        </w:rPr>
        <w:t xml:space="preserve">rontline </w:t>
      </w:r>
      <w:r w:rsidR="00E31E9A">
        <w:rPr>
          <w:rFonts w:eastAsia="Times New Roman" w:cs="Times New Roman"/>
          <w:color w:val="auto"/>
          <w:szCs w:val="22"/>
          <w:lang w:eastAsia="en-GB"/>
        </w:rPr>
        <w:t>s</w:t>
      </w:r>
      <w:r w:rsidRPr="00660525">
        <w:rPr>
          <w:rFonts w:eastAsia="Times New Roman" w:cs="Times New Roman"/>
          <w:color w:val="auto"/>
          <w:szCs w:val="22"/>
          <w:lang w:eastAsia="en-GB"/>
        </w:rPr>
        <w:t>taff at stations</w:t>
      </w:r>
      <w:r w:rsidR="009A0749">
        <w:rPr>
          <w:rFonts w:eastAsia="Times New Roman" w:cs="Times New Roman"/>
          <w:color w:val="auto"/>
          <w:szCs w:val="22"/>
          <w:lang w:eastAsia="en-GB"/>
        </w:rPr>
        <w:t xml:space="preserve">, </w:t>
      </w:r>
      <w:r w:rsidRPr="00660525">
        <w:rPr>
          <w:rFonts w:eastAsia="Times New Roman" w:cs="Times New Roman"/>
          <w:color w:val="auto"/>
          <w:szCs w:val="22"/>
          <w:lang w:eastAsia="en-GB"/>
        </w:rPr>
        <w:t>onboard</w:t>
      </w:r>
      <w:r w:rsidR="009A0749">
        <w:rPr>
          <w:rFonts w:eastAsia="Times New Roman" w:cs="Times New Roman"/>
          <w:color w:val="auto"/>
          <w:szCs w:val="22"/>
          <w:lang w:eastAsia="en-GB"/>
        </w:rPr>
        <w:t>,</w:t>
      </w:r>
      <w:r w:rsidRPr="00660525">
        <w:rPr>
          <w:rFonts w:eastAsia="Times New Roman" w:cs="Times New Roman"/>
          <w:color w:val="auto"/>
          <w:szCs w:val="22"/>
          <w:lang w:eastAsia="en-GB"/>
        </w:rPr>
        <w:t xml:space="preserve"> and those in office-based roles</w:t>
      </w:r>
      <w:r w:rsidR="00DF49FA">
        <w:rPr>
          <w:rFonts w:eastAsia="Times New Roman" w:cs="Times New Roman"/>
          <w:color w:val="auto"/>
          <w:szCs w:val="22"/>
          <w:lang w:eastAsia="en-GB"/>
        </w:rPr>
        <w:t>,</w:t>
      </w:r>
      <w:r w:rsidRPr="00660525">
        <w:rPr>
          <w:rFonts w:eastAsia="Times New Roman" w:cs="Times New Roman"/>
          <w:color w:val="auto"/>
          <w:szCs w:val="22"/>
          <w:lang w:eastAsia="en-GB"/>
        </w:rPr>
        <w:t xml:space="preserve"> now working from home, have arranged initiatives including food collections and donations of essential items </w:t>
      </w:r>
      <w:r w:rsidRPr="00660525">
        <w:rPr>
          <w:rFonts w:eastAsia="Times New Roman" w:cs="Times New Roman"/>
          <w:color w:val="000000"/>
          <w:szCs w:val="22"/>
          <w:lang w:eastAsia="en-GB"/>
        </w:rPr>
        <w:t>to support communities and NHS workers near to Avanti</w:t>
      </w:r>
      <w:r w:rsidR="001D5087">
        <w:rPr>
          <w:rFonts w:eastAsia="Times New Roman" w:cs="Times New Roman"/>
          <w:color w:val="000000"/>
          <w:szCs w:val="22"/>
          <w:lang w:eastAsia="en-GB"/>
        </w:rPr>
        <w:t xml:space="preserve"> W</w:t>
      </w:r>
      <w:r w:rsidR="001D5087" w:rsidRPr="00660525">
        <w:rPr>
          <w:rFonts w:eastAsia="Times New Roman" w:cs="Times New Roman"/>
          <w:color w:val="000000"/>
          <w:szCs w:val="22"/>
          <w:lang w:eastAsia="en-GB"/>
        </w:rPr>
        <w:t xml:space="preserve">est </w:t>
      </w:r>
      <w:r w:rsidR="001D5087">
        <w:rPr>
          <w:rFonts w:eastAsia="Times New Roman" w:cs="Times New Roman"/>
          <w:color w:val="000000"/>
          <w:szCs w:val="22"/>
          <w:lang w:eastAsia="en-GB"/>
        </w:rPr>
        <w:t>C</w:t>
      </w:r>
      <w:r w:rsidRPr="00660525">
        <w:rPr>
          <w:rFonts w:eastAsia="Times New Roman" w:cs="Times New Roman"/>
          <w:color w:val="000000"/>
          <w:szCs w:val="22"/>
          <w:lang w:eastAsia="en-GB"/>
        </w:rPr>
        <w:t>oast</w:t>
      </w:r>
      <w:r w:rsidR="001D5087">
        <w:rPr>
          <w:rFonts w:eastAsia="Times New Roman" w:cs="Times New Roman"/>
          <w:color w:val="000000"/>
          <w:szCs w:val="22"/>
          <w:lang w:eastAsia="en-GB"/>
        </w:rPr>
        <w:t>’s</w:t>
      </w:r>
      <w:r w:rsidRPr="00660525">
        <w:rPr>
          <w:rFonts w:eastAsia="Times New Roman" w:cs="Times New Roman"/>
          <w:color w:val="000000"/>
          <w:szCs w:val="22"/>
          <w:lang w:eastAsia="en-GB"/>
        </w:rPr>
        <w:t xml:space="preserve"> route</w:t>
      </w:r>
      <w:r w:rsidR="001D5087">
        <w:rPr>
          <w:rFonts w:eastAsia="Times New Roman" w:cs="Times New Roman"/>
          <w:color w:val="000000"/>
          <w:szCs w:val="22"/>
          <w:lang w:eastAsia="en-GB"/>
        </w:rPr>
        <w:t>s</w:t>
      </w:r>
      <w:r w:rsidR="00DF49FA">
        <w:rPr>
          <w:rFonts w:eastAsia="Times New Roman" w:cs="Times New Roman"/>
          <w:color w:val="000000"/>
          <w:szCs w:val="22"/>
          <w:lang w:eastAsia="en-GB"/>
        </w:rPr>
        <w:t xml:space="preserve">. </w:t>
      </w:r>
    </w:p>
    <w:p w14:paraId="2292A1E9" w14:textId="750500C0" w:rsidR="00660525" w:rsidRPr="0094249A" w:rsidRDefault="00660525" w:rsidP="00660525">
      <w:pPr>
        <w:autoSpaceDE/>
        <w:rPr>
          <w:rFonts w:eastAsia="Times New Roman" w:cs="Times New Roman"/>
          <w:szCs w:val="22"/>
          <w:lang w:eastAsia="en-GB"/>
        </w:rPr>
      </w:pPr>
      <w:r w:rsidRPr="00660525">
        <w:rPr>
          <w:rFonts w:eastAsia="Times New Roman" w:cs="Times New Roman"/>
          <w:color w:val="auto"/>
          <w:szCs w:val="22"/>
          <w:lang w:eastAsia="en-GB"/>
        </w:rPr>
        <w:t xml:space="preserve">Their efforts </w:t>
      </w:r>
      <w:r w:rsidR="00DF49FA">
        <w:rPr>
          <w:rFonts w:eastAsia="Times New Roman" w:cs="Times New Roman"/>
          <w:color w:val="auto"/>
          <w:szCs w:val="22"/>
          <w:lang w:eastAsia="en-GB"/>
        </w:rPr>
        <w:t xml:space="preserve">to help </w:t>
      </w:r>
      <w:r w:rsidR="001D5087">
        <w:rPr>
          <w:rFonts w:eastAsia="Times New Roman" w:cs="Times New Roman"/>
          <w:color w:val="auto"/>
          <w:szCs w:val="22"/>
          <w:lang w:eastAsia="en-GB"/>
        </w:rPr>
        <w:t xml:space="preserve">are being undertaken </w:t>
      </w:r>
      <w:r w:rsidRPr="00660525">
        <w:rPr>
          <w:rFonts w:eastAsia="Times New Roman" w:cs="Times New Roman"/>
          <w:color w:val="auto"/>
          <w:szCs w:val="22"/>
          <w:lang w:eastAsia="en-GB"/>
        </w:rPr>
        <w:t>alongside their</w:t>
      </w:r>
      <w:r w:rsidR="00CA376A">
        <w:rPr>
          <w:rFonts w:eastAsia="Times New Roman" w:cs="Times New Roman"/>
          <w:color w:val="auto"/>
          <w:szCs w:val="22"/>
          <w:lang w:eastAsia="en-GB"/>
        </w:rPr>
        <w:t xml:space="preserve"> day-to</w:t>
      </w:r>
      <w:r w:rsidR="00A475DB">
        <w:rPr>
          <w:rFonts w:eastAsia="Times New Roman" w:cs="Times New Roman"/>
          <w:color w:val="auto"/>
          <w:szCs w:val="22"/>
          <w:lang w:eastAsia="en-GB"/>
        </w:rPr>
        <w:t>-</w:t>
      </w:r>
      <w:r w:rsidR="00CA376A">
        <w:rPr>
          <w:rFonts w:eastAsia="Times New Roman" w:cs="Times New Roman"/>
          <w:color w:val="auto"/>
          <w:szCs w:val="22"/>
          <w:lang w:eastAsia="en-GB"/>
        </w:rPr>
        <w:t>d</w:t>
      </w:r>
      <w:r w:rsidR="00A475DB">
        <w:rPr>
          <w:rFonts w:eastAsia="Times New Roman" w:cs="Times New Roman"/>
          <w:color w:val="auto"/>
          <w:szCs w:val="22"/>
          <w:lang w:eastAsia="en-GB"/>
        </w:rPr>
        <w:t>ay</w:t>
      </w:r>
      <w:r w:rsidRPr="00660525">
        <w:rPr>
          <w:rFonts w:eastAsia="Times New Roman" w:cs="Times New Roman"/>
          <w:color w:val="auto"/>
          <w:szCs w:val="22"/>
          <w:lang w:eastAsia="en-GB"/>
        </w:rPr>
        <w:t xml:space="preserve"> duties, as the inter-city operator continues</w:t>
      </w:r>
      <w:r w:rsidRPr="00660525">
        <w:rPr>
          <w:rFonts w:eastAsia="Times New Roman" w:cs="Times New Roman"/>
          <w:szCs w:val="22"/>
          <w:lang w:eastAsia="en-GB"/>
        </w:rPr>
        <w:t> to provide vital services</w:t>
      </w:r>
      <w:r w:rsidR="00650E2D">
        <w:rPr>
          <w:rFonts w:eastAsia="Times New Roman" w:cs="Times New Roman"/>
          <w:szCs w:val="22"/>
          <w:lang w:eastAsia="en-GB"/>
        </w:rPr>
        <w:t xml:space="preserve"> for</w:t>
      </w:r>
      <w:r w:rsidRPr="00660525">
        <w:rPr>
          <w:rFonts w:eastAsia="Times New Roman" w:cs="Times New Roman"/>
          <w:szCs w:val="22"/>
          <w:lang w:eastAsia="en-GB"/>
        </w:rPr>
        <w:t xml:space="preserve"> </w:t>
      </w:r>
      <w:r w:rsidR="00650E2D">
        <w:rPr>
          <w:rFonts w:eastAsia="Times New Roman" w:cs="Times New Roman"/>
          <w:szCs w:val="22"/>
          <w:lang w:eastAsia="en-GB"/>
        </w:rPr>
        <w:t xml:space="preserve">those travelling including </w:t>
      </w:r>
      <w:r w:rsidRPr="00660525">
        <w:rPr>
          <w:rFonts w:eastAsia="Times New Roman" w:cs="Times New Roman"/>
          <w:szCs w:val="22"/>
          <w:lang w:eastAsia="en-GB"/>
        </w:rPr>
        <w:t xml:space="preserve">key workers and </w:t>
      </w:r>
      <w:r w:rsidR="00650E2D">
        <w:rPr>
          <w:rFonts w:eastAsia="Times New Roman" w:cs="Times New Roman"/>
          <w:szCs w:val="22"/>
          <w:lang w:eastAsia="en-GB"/>
        </w:rPr>
        <w:t>customers</w:t>
      </w:r>
      <w:r w:rsidR="00650E2D" w:rsidRPr="00660525">
        <w:rPr>
          <w:rFonts w:eastAsia="Times New Roman" w:cs="Times New Roman"/>
          <w:szCs w:val="22"/>
          <w:lang w:eastAsia="en-GB"/>
        </w:rPr>
        <w:t xml:space="preserve"> </w:t>
      </w:r>
      <w:r w:rsidRPr="00660525">
        <w:rPr>
          <w:rFonts w:eastAsia="Times New Roman" w:cs="Times New Roman"/>
          <w:szCs w:val="22"/>
          <w:lang w:eastAsia="en-GB"/>
        </w:rPr>
        <w:t>making essential journeys. </w:t>
      </w:r>
    </w:p>
    <w:p w14:paraId="6E5A2010" w14:textId="7F833EE3" w:rsidR="00660525" w:rsidRDefault="001D5087" w:rsidP="00660525">
      <w:pPr>
        <w:autoSpaceDE/>
        <w:rPr>
          <w:rFonts w:eastAsia="Times New Roman" w:cs="Times New Roman"/>
          <w:color w:val="000000"/>
          <w:szCs w:val="22"/>
          <w:lang w:eastAsia="en-GB"/>
        </w:rPr>
      </w:pPr>
      <w:r>
        <w:rPr>
          <w:rFonts w:eastAsia="Times New Roman" w:cs="Times New Roman"/>
          <w:color w:val="000000"/>
          <w:szCs w:val="22"/>
          <w:lang w:eastAsia="en-GB"/>
        </w:rPr>
        <w:t xml:space="preserve">These include the team at Glasgow Central station who have </w:t>
      </w:r>
      <w:r w:rsidR="00A475DB">
        <w:rPr>
          <w:rFonts w:eastAsia="Times New Roman" w:cs="Times New Roman"/>
          <w:color w:val="000000"/>
          <w:szCs w:val="22"/>
          <w:lang w:eastAsia="en-GB"/>
        </w:rPr>
        <w:t>bought,</w:t>
      </w:r>
      <w:r>
        <w:rPr>
          <w:rFonts w:eastAsia="Times New Roman" w:cs="Times New Roman"/>
          <w:color w:val="000000"/>
          <w:szCs w:val="22"/>
          <w:lang w:eastAsia="en-GB"/>
        </w:rPr>
        <w:t xml:space="preserve"> and donated toiletries</w:t>
      </w:r>
      <w:r w:rsidR="00E330CA">
        <w:rPr>
          <w:rFonts w:eastAsia="Times New Roman" w:cs="Times New Roman"/>
          <w:color w:val="000000"/>
          <w:szCs w:val="22"/>
          <w:lang w:eastAsia="en-GB"/>
        </w:rPr>
        <w:t xml:space="preserve">, food and essential </w:t>
      </w:r>
      <w:r w:rsidR="00660525" w:rsidRPr="00660525">
        <w:rPr>
          <w:rFonts w:eastAsia="Times New Roman" w:cs="Times New Roman"/>
          <w:color w:val="000000"/>
          <w:szCs w:val="22"/>
          <w:lang w:eastAsia="en-GB"/>
        </w:rPr>
        <w:t>items</w:t>
      </w:r>
      <w:r w:rsidR="003E517E">
        <w:rPr>
          <w:rFonts w:eastAsia="Times New Roman" w:cs="Times New Roman"/>
          <w:color w:val="000000"/>
          <w:szCs w:val="22"/>
          <w:lang w:eastAsia="en-GB"/>
        </w:rPr>
        <w:t xml:space="preserve"> </w:t>
      </w:r>
      <w:r>
        <w:rPr>
          <w:rFonts w:eastAsia="Times New Roman" w:cs="Times New Roman"/>
          <w:color w:val="000000"/>
          <w:szCs w:val="22"/>
          <w:lang w:eastAsia="en-GB"/>
        </w:rPr>
        <w:t xml:space="preserve">for </w:t>
      </w:r>
      <w:r w:rsidR="003E517E">
        <w:rPr>
          <w:rFonts w:eastAsia="Times New Roman" w:cs="Times New Roman"/>
          <w:color w:val="000000"/>
          <w:szCs w:val="22"/>
          <w:lang w:eastAsia="en-GB"/>
        </w:rPr>
        <w:t xml:space="preserve">staff </w:t>
      </w:r>
      <w:r w:rsidR="00660525" w:rsidRPr="00660525">
        <w:rPr>
          <w:rFonts w:eastAsia="Times New Roman" w:cs="Times New Roman"/>
          <w:color w:val="000000"/>
          <w:szCs w:val="22"/>
          <w:lang w:eastAsia="en-GB"/>
        </w:rPr>
        <w:t>at Royal Alexandra Hospital</w:t>
      </w:r>
      <w:r w:rsidR="00E330CA">
        <w:rPr>
          <w:rFonts w:eastAsia="Times New Roman" w:cs="Times New Roman"/>
          <w:color w:val="000000"/>
          <w:szCs w:val="22"/>
          <w:lang w:eastAsia="en-GB"/>
        </w:rPr>
        <w:t xml:space="preserve">. </w:t>
      </w:r>
      <w:r w:rsidR="00804080">
        <w:rPr>
          <w:rFonts w:eastAsia="Times New Roman" w:cs="Times New Roman"/>
          <w:color w:val="000000"/>
          <w:szCs w:val="22"/>
          <w:lang w:eastAsia="en-GB"/>
        </w:rPr>
        <w:t>This was organised by Train Manager Marie</w:t>
      </w:r>
      <w:r w:rsidR="00B0316C">
        <w:rPr>
          <w:rFonts w:eastAsia="Times New Roman" w:cs="Times New Roman"/>
          <w:color w:val="000000"/>
          <w:szCs w:val="22"/>
          <w:lang w:eastAsia="en-GB"/>
        </w:rPr>
        <w:t>-</w:t>
      </w:r>
      <w:r w:rsidR="00804080">
        <w:rPr>
          <w:rFonts w:eastAsia="Times New Roman" w:cs="Times New Roman"/>
          <w:color w:val="000000"/>
          <w:szCs w:val="22"/>
          <w:lang w:eastAsia="en-GB"/>
        </w:rPr>
        <w:t xml:space="preserve">Claire Duffy who </w:t>
      </w:r>
      <w:r w:rsidR="00A475DB">
        <w:rPr>
          <w:rFonts w:eastAsia="Times New Roman" w:cs="Times New Roman"/>
          <w:color w:val="000000"/>
          <w:szCs w:val="22"/>
          <w:lang w:eastAsia="en-GB"/>
        </w:rPr>
        <w:t xml:space="preserve">is </w:t>
      </w:r>
      <w:r w:rsidR="00804080">
        <w:rPr>
          <w:rFonts w:eastAsia="Times New Roman" w:cs="Times New Roman"/>
          <w:color w:val="000000"/>
          <w:szCs w:val="22"/>
          <w:lang w:eastAsia="en-GB"/>
        </w:rPr>
        <w:t xml:space="preserve">planning on more </w:t>
      </w:r>
      <w:r w:rsidR="00E330CA">
        <w:rPr>
          <w:rFonts w:eastAsia="Times New Roman" w:cs="Times New Roman"/>
          <w:color w:val="000000"/>
          <w:szCs w:val="22"/>
          <w:lang w:eastAsia="en-GB"/>
        </w:rPr>
        <w:t>donations</w:t>
      </w:r>
      <w:r w:rsidR="00804080">
        <w:rPr>
          <w:rFonts w:eastAsia="Times New Roman" w:cs="Times New Roman"/>
          <w:color w:val="000000"/>
          <w:szCs w:val="22"/>
          <w:lang w:eastAsia="en-GB"/>
        </w:rPr>
        <w:t>.</w:t>
      </w:r>
      <w:r w:rsidR="00E330CA">
        <w:rPr>
          <w:rFonts w:eastAsia="Times New Roman" w:cs="Times New Roman"/>
          <w:color w:val="000000"/>
          <w:szCs w:val="22"/>
          <w:lang w:eastAsia="en-GB"/>
        </w:rPr>
        <w:t xml:space="preserve"> </w:t>
      </w:r>
    </w:p>
    <w:p w14:paraId="33CAE18F" w14:textId="4CF5CFF2" w:rsidR="00993A7D" w:rsidRPr="00660525" w:rsidRDefault="00686BC3" w:rsidP="00660525">
      <w:pPr>
        <w:autoSpaceDE/>
        <w:rPr>
          <w:rFonts w:eastAsia="Times New Roman" w:cs="Times New Roman"/>
          <w:szCs w:val="22"/>
          <w:lang w:eastAsia="en-GB"/>
        </w:rPr>
      </w:pPr>
      <w:r>
        <w:rPr>
          <w:rFonts w:eastAsia="Times New Roman" w:cs="Times New Roman"/>
          <w:color w:val="000000"/>
          <w:szCs w:val="22"/>
          <w:lang w:eastAsia="en-GB"/>
        </w:rPr>
        <w:t>F</w:t>
      </w:r>
      <w:r w:rsidR="00993A7D">
        <w:rPr>
          <w:rFonts w:eastAsia="Times New Roman" w:cs="Times New Roman"/>
          <w:color w:val="000000"/>
          <w:szCs w:val="22"/>
          <w:lang w:eastAsia="en-GB"/>
        </w:rPr>
        <w:t>ood, toiletries, board games and activity books donated by</w:t>
      </w:r>
      <w:r>
        <w:rPr>
          <w:rFonts w:eastAsia="Times New Roman" w:cs="Times New Roman"/>
          <w:color w:val="000000"/>
          <w:szCs w:val="22"/>
          <w:lang w:eastAsia="en-GB"/>
        </w:rPr>
        <w:t xml:space="preserve"> the</w:t>
      </w:r>
      <w:r w:rsidR="00993A7D">
        <w:rPr>
          <w:rFonts w:eastAsia="Times New Roman" w:cs="Times New Roman"/>
          <w:color w:val="000000"/>
          <w:szCs w:val="22"/>
          <w:lang w:eastAsia="en-GB"/>
        </w:rPr>
        <w:t xml:space="preserve"> staff </w:t>
      </w:r>
      <w:r>
        <w:rPr>
          <w:rFonts w:eastAsia="Times New Roman" w:cs="Times New Roman"/>
          <w:color w:val="000000"/>
          <w:szCs w:val="22"/>
          <w:lang w:eastAsia="en-GB"/>
        </w:rPr>
        <w:t xml:space="preserve">at Carlisle </w:t>
      </w:r>
      <w:r w:rsidR="00993A7D">
        <w:rPr>
          <w:rFonts w:eastAsia="Times New Roman" w:cs="Times New Roman"/>
          <w:color w:val="000000"/>
          <w:szCs w:val="22"/>
          <w:lang w:eastAsia="en-GB"/>
        </w:rPr>
        <w:t xml:space="preserve">are being </w:t>
      </w:r>
      <w:r>
        <w:rPr>
          <w:rFonts w:eastAsia="Times New Roman" w:cs="Times New Roman"/>
          <w:color w:val="000000"/>
          <w:szCs w:val="22"/>
          <w:lang w:eastAsia="en-GB"/>
        </w:rPr>
        <w:t>used to make packages for</w:t>
      </w:r>
      <w:r w:rsidR="005F3D6A">
        <w:rPr>
          <w:rFonts w:eastAsia="Times New Roman" w:cs="Times New Roman"/>
          <w:color w:val="000000"/>
          <w:szCs w:val="22"/>
          <w:lang w:eastAsia="en-GB"/>
        </w:rPr>
        <w:t xml:space="preserve"> residents of local care homes. </w:t>
      </w:r>
    </w:p>
    <w:p w14:paraId="75226E46" w14:textId="3AF9BC76" w:rsidR="00660525" w:rsidRPr="00660525" w:rsidRDefault="00660525" w:rsidP="00660525">
      <w:pPr>
        <w:autoSpaceDE/>
        <w:rPr>
          <w:rFonts w:eastAsia="Times New Roman" w:cs="Times New Roman"/>
          <w:szCs w:val="22"/>
          <w:lang w:eastAsia="en-GB"/>
        </w:rPr>
      </w:pPr>
      <w:r w:rsidRPr="00660525">
        <w:rPr>
          <w:rFonts w:eastAsia="Times New Roman" w:cs="Times New Roman"/>
          <w:color w:val="auto"/>
          <w:szCs w:val="22"/>
          <w:lang w:eastAsia="en-GB"/>
        </w:rPr>
        <w:t xml:space="preserve">In the West Midlands, </w:t>
      </w:r>
      <w:r w:rsidR="00A53E12">
        <w:rPr>
          <w:rFonts w:eastAsia="Times New Roman" w:cs="Times New Roman"/>
          <w:color w:val="auto"/>
          <w:szCs w:val="22"/>
          <w:lang w:eastAsia="en-GB"/>
        </w:rPr>
        <w:t>the team</w:t>
      </w:r>
      <w:r w:rsidR="0094249A">
        <w:rPr>
          <w:rFonts w:eastAsia="Times New Roman" w:cs="Times New Roman"/>
          <w:color w:val="auto"/>
          <w:szCs w:val="22"/>
          <w:lang w:eastAsia="en-GB"/>
        </w:rPr>
        <w:t>s</w:t>
      </w:r>
      <w:r w:rsidR="00A53E12">
        <w:rPr>
          <w:rFonts w:eastAsia="Times New Roman" w:cs="Times New Roman"/>
          <w:color w:val="auto"/>
          <w:szCs w:val="22"/>
          <w:lang w:eastAsia="en-GB"/>
        </w:rPr>
        <w:t xml:space="preserve"> based at </w:t>
      </w:r>
      <w:r w:rsidRPr="00660525">
        <w:rPr>
          <w:rFonts w:eastAsia="Times New Roman" w:cs="Times New Roman"/>
          <w:color w:val="auto"/>
          <w:szCs w:val="22"/>
          <w:lang w:eastAsia="en-GB"/>
        </w:rPr>
        <w:t xml:space="preserve">Birmingham </w:t>
      </w:r>
      <w:r w:rsidR="001D5087">
        <w:rPr>
          <w:rFonts w:eastAsia="Times New Roman" w:cs="Times New Roman"/>
          <w:color w:val="auto"/>
          <w:szCs w:val="22"/>
          <w:lang w:eastAsia="en-GB"/>
        </w:rPr>
        <w:t>N</w:t>
      </w:r>
      <w:r w:rsidR="001D5087" w:rsidRPr="00660525">
        <w:rPr>
          <w:rFonts w:eastAsia="Times New Roman" w:cs="Times New Roman"/>
          <w:color w:val="auto"/>
          <w:szCs w:val="22"/>
          <w:lang w:eastAsia="en-GB"/>
        </w:rPr>
        <w:t xml:space="preserve">ew </w:t>
      </w:r>
      <w:r w:rsidR="001D5087">
        <w:rPr>
          <w:rFonts w:eastAsia="Times New Roman" w:cs="Times New Roman"/>
          <w:color w:val="auto"/>
          <w:szCs w:val="22"/>
          <w:lang w:eastAsia="en-GB"/>
        </w:rPr>
        <w:t>S</w:t>
      </w:r>
      <w:r w:rsidR="001D5087" w:rsidRPr="00660525">
        <w:rPr>
          <w:rFonts w:eastAsia="Times New Roman" w:cs="Times New Roman"/>
          <w:color w:val="auto"/>
          <w:szCs w:val="22"/>
          <w:lang w:eastAsia="en-GB"/>
        </w:rPr>
        <w:t>treet</w:t>
      </w:r>
      <w:r w:rsidRPr="00660525">
        <w:rPr>
          <w:rFonts w:eastAsia="Times New Roman" w:cs="Times New Roman"/>
          <w:color w:val="auto"/>
          <w:szCs w:val="22"/>
          <w:lang w:eastAsia="en-GB"/>
        </w:rPr>
        <w:t xml:space="preserve">, Birmingham </w:t>
      </w:r>
      <w:r w:rsidR="00A475DB">
        <w:rPr>
          <w:rFonts w:eastAsia="Times New Roman" w:cs="Times New Roman"/>
          <w:color w:val="auto"/>
          <w:szCs w:val="22"/>
          <w:lang w:eastAsia="en-GB"/>
        </w:rPr>
        <w:t>I</w:t>
      </w:r>
      <w:r w:rsidRPr="00660525">
        <w:rPr>
          <w:rFonts w:eastAsia="Times New Roman" w:cs="Times New Roman"/>
          <w:color w:val="auto"/>
          <w:szCs w:val="22"/>
          <w:lang w:eastAsia="en-GB"/>
        </w:rPr>
        <w:t xml:space="preserve">nternational, Coventry and </w:t>
      </w:r>
      <w:r>
        <w:rPr>
          <w:rFonts w:eastAsia="Times New Roman" w:cs="Times New Roman"/>
          <w:color w:val="auto"/>
          <w:szCs w:val="22"/>
          <w:lang w:eastAsia="en-GB"/>
        </w:rPr>
        <w:t>R</w:t>
      </w:r>
      <w:r w:rsidRPr="00660525">
        <w:rPr>
          <w:rFonts w:eastAsia="Times New Roman" w:cs="Times New Roman"/>
          <w:color w:val="auto"/>
          <w:szCs w:val="22"/>
          <w:lang w:eastAsia="en-GB"/>
        </w:rPr>
        <w:t xml:space="preserve">ugby have donated chocolate to young patients at Queen Elizabeth Hospital and essential items </w:t>
      </w:r>
      <w:r w:rsidR="00A475DB">
        <w:rPr>
          <w:rFonts w:eastAsia="Times New Roman" w:cs="Times New Roman"/>
          <w:color w:val="auto"/>
          <w:szCs w:val="22"/>
          <w:lang w:eastAsia="en-GB"/>
        </w:rPr>
        <w:t xml:space="preserve">and care packages </w:t>
      </w:r>
      <w:r w:rsidRPr="00660525">
        <w:rPr>
          <w:rFonts w:eastAsia="Times New Roman" w:cs="Times New Roman"/>
          <w:color w:val="auto"/>
          <w:szCs w:val="22"/>
          <w:lang w:eastAsia="en-GB"/>
        </w:rPr>
        <w:t>to other hospitals nearby. </w:t>
      </w:r>
    </w:p>
    <w:p w14:paraId="44ED73A2" w14:textId="4224DA76" w:rsidR="00660525" w:rsidRPr="00660525" w:rsidRDefault="00660525" w:rsidP="00660525">
      <w:pPr>
        <w:autoSpaceDE/>
        <w:rPr>
          <w:rFonts w:eastAsia="Times New Roman" w:cs="Times New Roman"/>
          <w:szCs w:val="22"/>
          <w:lang w:eastAsia="en-GB"/>
        </w:rPr>
      </w:pPr>
      <w:r w:rsidRPr="00660525">
        <w:rPr>
          <w:rFonts w:eastAsia="Times New Roman" w:cs="Times New Roman"/>
          <w:color w:val="auto"/>
          <w:szCs w:val="22"/>
          <w:lang w:eastAsia="en-GB"/>
        </w:rPr>
        <w:t>At Preston, 110 biryanis and 50 pizzas were delivered to NHS workers at Royal Preston Hospital by Train Manager, Hussain Master, as part of his role volunteering at</w:t>
      </w:r>
      <w:r w:rsidR="00E330CA">
        <w:rPr>
          <w:rFonts w:eastAsia="Times New Roman" w:cs="Times New Roman"/>
          <w:color w:val="auto"/>
          <w:szCs w:val="22"/>
          <w:lang w:eastAsia="en-GB"/>
        </w:rPr>
        <w:t xml:space="preserve"> a charity in Lanc</w:t>
      </w:r>
      <w:r w:rsidRPr="00660525">
        <w:rPr>
          <w:rFonts w:eastAsia="Times New Roman" w:cs="Times New Roman"/>
          <w:color w:val="auto"/>
          <w:szCs w:val="22"/>
          <w:lang w:eastAsia="en-GB"/>
        </w:rPr>
        <w:t xml:space="preserve">ashire. </w:t>
      </w:r>
      <w:bookmarkStart w:id="2" w:name="_Hlk38539989"/>
      <w:r w:rsidRPr="00660525">
        <w:rPr>
          <w:rFonts w:eastAsia="Times New Roman" w:cs="Times New Roman"/>
          <w:color w:val="auto"/>
          <w:szCs w:val="22"/>
          <w:lang w:eastAsia="en-GB"/>
        </w:rPr>
        <w:t xml:space="preserve">Colleagues based at Preston continue to donate essential items, including toiletries to healthcare workers. </w:t>
      </w:r>
    </w:p>
    <w:p w14:paraId="3283D0F1" w14:textId="5D89546D" w:rsidR="00660525" w:rsidRPr="00660525" w:rsidRDefault="00660525" w:rsidP="00660525">
      <w:pPr>
        <w:autoSpaceDE/>
        <w:rPr>
          <w:rFonts w:eastAsia="Times New Roman" w:cs="Times New Roman"/>
          <w:color w:val="auto"/>
          <w:szCs w:val="22"/>
          <w:lang w:eastAsia="en-GB"/>
        </w:rPr>
      </w:pPr>
      <w:r w:rsidRPr="00660525">
        <w:rPr>
          <w:rFonts w:eastAsia="Times New Roman" w:cs="Times New Roman"/>
          <w:color w:val="auto"/>
          <w:szCs w:val="22"/>
          <w:lang w:eastAsia="en-GB"/>
        </w:rPr>
        <w:t>Other staff at Avanti</w:t>
      </w:r>
      <w:r w:rsidR="001D5087">
        <w:rPr>
          <w:rFonts w:eastAsia="Times New Roman" w:cs="Times New Roman"/>
          <w:color w:val="auto"/>
          <w:szCs w:val="22"/>
          <w:lang w:eastAsia="en-GB"/>
        </w:rPr>
        <w:t xml:space="preserve"> West Coast</w:t>
      </w:r>
      <w:r w:rsidRPr="00660525">
        <w:rPr>
          <w:rFonts w:eastAsia="Times New Roman" w:cs="Times New Roman"/>
          <w:color w:val="auto"/>
          <w:szCs w:val="22"/>
          <w:lang w:eastAsia="en-GB"/>
        </w:rPr>
        <w:t xml:space="preserve"> have </w:t>
      </w:r>
      <w:r w:rsidR="001D5087">
        <w:rPr>
          <w:rFonts w:eastAsia="Times New Roman" w:cs="Times New Roman"/>
          <w:color w:val="auto"/>
          <w:szCs w:val="22"/>
          <w:lang w:eastAsia="en-GB"/>
        </w:rPr>
        <w:t xml:space="preserve">dedicated their time by </w:t>
      </w:r>
      <w:r w:rsidRPr="00660525">
        <w:rPr>
          <w:rFonts w:eastAsia="Times New Roman" w:cs="Times New Roman"/>
          <w:color w:val="auto"/>
          <w:szCs w:val="22"/>
          <w:lang w:eastAsia="en-GB"/>
        </w:rPr>
        <w:t>sign</w:t>
      </w:r>
      <w:r w:rsidR="001D5087">
        <w:rPr>
          <w:rFonts w:eastAsia="Times New Roman" w:cs="Times New Roman"/>
          <w:color w:val="auto"/>
          <w:szCs w:val="22"/>
          <w:lang w:eastAsia="en-GB"/>
        </w:rPr>
        <w:t>ing</w:t>
      </w:r>
      <w:r w:rsidRPr="00660525">
        <w:rPr>
          <w:rFonts w:eastAsia="Times New Roman" w:cs="Times New Roman"/>
          <w:color w:val="auto"/>
          <w:szCs w:val="22"/>
          <w:lang w:eastAsia="en-GB"/>
        </w:rPr>
        <w:t xml:space="preserve"> up to volunteer between shifts or outside of their normal working hours. </w:t>
      </w:r>
    </w:p>
    <w:bookmarkEnd w:id="2"/>
    <w:p w14:paraId="74754F0A" w14:textId="77777777" w:rsidR="003D1D2E" w:rsidRDefault="003D1D2E" w:rsidP="003D1D2E">
      <w:r>
        <w:t xml:space="preserve">Managing Director of Avanti West Coast, Phil Whittingham, said: “It comes as no surprise to me that our people on the frontline and behind the scenes have been doing so much to help their communities. </w:t>
      </w:r>
    </w:p>
    <w:p w14:paraId="6E5C1887" w14:textId="304F99F7" w:rsidR="00660525" w:rsidRPr="003D1D2E" w:rsidRDefault="003D1D2E" w:rsidP="00A35FCB">
      <w:r>
        <w:lastRenderedPageBreak/>
        <w:t xml:space="preserve">“Not only are they keeping the railway running to ensure key workers can make essential </w:t>
      </w:r>
      <w:r w:rsidR="00706B5F">
        <w:t>journeys,</w:t>
      </w:r>
      <w:r>
        <w:t xml:space="preserve"> but they are pitching in to help others at this difficult time. I can’t thank them enough for what they are doing and it’s testament to their professionalism and character.”</w:t>
      </w:r>
    </w:p>
    <w:p w14:paraId="644EBD20" w14:textId="51FB0428" w:rsidR="00E044AB" w:rsidRDefault="00A35FCB" w:rsidP="001F1DC2">
      <w:pPr>
        <w:jc w:val="center"/>
        <w:rPr>
          <w:color w:val="auto"/>
        </w:rPr>
      </w:pPr>
      <w:r>
        <w:rPr>
          <w:color w:val="auto"/>
        </w:rPr>
        <w:t>ENDS</w:t>
      </w:r>
    </w:p>
    <w:p w14:paraId="2B309358" w14:textId="55225951" w:rsidR="009A0749" w:rsidRPr="00F003A1" w:rsidRDefault="009A0749" w:rsidP="009A0749">
      <w:pPr>
        <w:rPr>
          <w:b/>
          <w:bCs/>
          <w:color w:val="808080" w:themeColor="background1" w:themeShade="80"/>
          <w:sz w:val="20"/>
          <w:szCs w:val="18"/>
        </w:rPr>
      </w:pPr>
      <w:r>
        <w:rPr>
          <w:b/>
          <w:bCs/>
          <w:color w:val="808080" w:themeColor="background1" w:themeShade="80"/>
          <w:sz w:val="20"/>
          <w:szCs w:val="18"/>
        </w:rPr>
        <w:t xml:space="preserve">Efforts of Avanti West Coast </w:t>
      </w:r>
      <w:r w:rsidR="003E517E">
        <w:rPr>
          <w:b/>
          <w:bCs/>
          <w:color w:val="808080" w:themeColor="background1" w:themeShade="80"/>
          <w:sz w:val="20"/>
          <w:szCs w:val="18"/>
        </w:rPr>
        <w:t xml:space="preserve">staff </w:t>
      </w:r>
      <w:r>
        <w:rPr>
          <w:b/>
          <w:bCs/>
          <w:color w:val="808080" w:themeColor="background1" w:themeShade="80"/>
          <w:sz w:val="20"/>
          <w:szCs w:val="18"/>
        </w:rPr>
        <w:t>in response to COVID-19</w:t>
      </w:r>
    </w:p>
    <w:p w14:paraId="29E167F2" w14:textId="6F2ED30E" w:rsidR="003D1D2E" w:rsidRDefault="003D1D2E" w:rsidP="009A0749">
      <w:pPr>
        <w:rPr>
          <w:color w:val="808080" w:themeColor="background1" w:themeShade="80"/>
          <w:sz w:val="20"/>
          <w:szCs w:val="18"/>
        </w:rPr>
      </w:pPr>
      <w:r>
        <w:rPr>
          <w:color w:val="808080" w:themeColor="background1" w:themeShade="80"/>
          <w:sz w:val="20"/>
          <w:szCs w:val="18"/>
        </w:rPr>
        <w:t>As part of his volunteering for</w:t>
      </w:r>
      <w:r w:rsidR="00795504">
        <w:rPr>
          <w:color w:val="808080" w:themeColor="background1" w:themeShade="80"/>
          <w:sz w:val="20"/>
          <w:szCs w:val="18"/>
        </w:rPr>
        <w:t xml:space="preserve"> a local charity in</w:t>
      </w:r>
      <w:r>
        <w:rPr>
          <w:color w:val="808080" w:themeColor="background1" w:themeShade="80"/>
          <w:sz w:val="20"/>
          <w:szCs w:val="18"/>
        </w:rPr>
        <w:t xml:space="preserve"> Lancashire, </w:t>
      </w:r>
      <w:r w:rsidRPr="003D1D2E">
        <w:rPr>
          <w:b/>
          <w:bCs/>
          <w:color w:val="808080" w:themeColor="background1" w:themeShade="80"/>
          <w:sz w:val="20"/>
          <w:szCs w:val="18"/>
        </w:rPr>
        <w:t>Hussain Master</w:t>
      </w:r>
      <w:r>
        <w:rPr>
          <w:color w:val="808080" w:themeColor="background1" w:themeShade="80"/>
          <w:sz w:val="20"/>
          <w:szCs w:val="18"/>
        </w:rPr>
        <w:t xml:space="preserve">, a Train Manager based at Preston, has delivered takeaway food to NHS workers at Royal Preston Hospital and surprise packages of essential items to </w:t>
      </w:r>
      <w:r w:rsidR="00E330CA">
        <w:rPr>
          <w:color w:val="808080" w:themeColor="background1" w:themeShade="80"/>
          <w:sz w:val="20"/>
          <w:szCs w:val="18"/>
        </w:rPr>
        <w:t xml:space="preserve">local </w:t>
      </w:r>
      <w:r>
        <w:rPr>
          <w:color w:val="808080" w:themeColor="background1" w:themeShade="80"/>
          <w:sz w:val="20"/>
          <w:szCs w:val="18"/>
        </w:rPr>
        <w:t>key workers</w:t>
      </w:r>
      <w:r w:rsidR="00E330CA">
        <w:rPr>
          <w:color w:val="808080" w:themeColor="background1" w:themeShade="80"/>
          <w:sz w:val="20"/>
          <w:szCs w:val="18"/>
        </w:rPr>
        <w:t>. He said: “</w:t>
      </w:r>
      <w:r w:rsidR="007132B5">
        <w:rPr>
          <w:color w:val="808080" w:themeColor="background1" w:themeShade="80"/>
          <w:sz w:val="20"/>
          <w:szCs w:val="18"/>
        </w:rPr>
        <w:t xml:space="preserve">Volunteering has given me a great opportunity to help others when they need it most. I feel blessed to be able to make a difference and </w:t>
      </w:r>
      <w:r w:rsidR="00706B5F">
        <w:rPr>
          <w:color w:val="808080" w:themeColor="background1" w:themeShade="80"/>
          <w:sz w:val="20"/>
          <w:szCs w:val="18"/>
        </w:rPr>
        <w:t>it is so rewarding – especially when you see the expressions</w:t>
      </w:r>
      <w:r w:rsidR="000D1387">
        <w:rPr>
          <w:color w:val="808080" w:themeColor="background1" w:themeShade="80"/>
          <w:sz w:val="20"/>
          <w:szCs w:val="18"/>
        </w:rPr>
        <w:t xml:space="preserve"> on people’s faces</w:t>
      </w:r>
      <w:r w:rsidR="00706B5F">
        <w:rPr>
          <w:color w:val="808080" w:themeColor="background1" w:themeShade="80"/>
          <w:sz w:val="20"/>
          <w:szCs w:val="18"/>
        </w:rPr>
        <w:t xml:space="preserve">.” </w:t>
      </w:r>
      <w:r w:rsidR="007132B5">
        <w:rPr>
          <w:color w:val="808080" w:themeColor="background1" w:themeShade="80"/>
          <w:sz w:val="20"/>
          <w:szCs w:val="18"/>
        </w:rPr>
        <w:t xml:space="preserve"> </w:t>
      </w:r>
      <w:r>
        <w:rPr>
          <w:color w:val="808080" w:themeColor="background1" w:themeShade="80"/>
          <w:sz w:val="20"/>
          <w:szCs w:val="18"/>
        </w:rPr>
        <w:t xml:space="preserve">  </w:t>
      </w:r>
    </w:p>
    <w:p w14:paraId="68DB96BA" w14:textId="2D7B86FC" w:rsidR="003D1D2E" w:rsidRDefault="003D1D2E" w:rsidP="009A0749">
      <w:pPr>
        <w:rPr>
          <w:color w:val="808080" w:themeColor="background1" w:themeShade="80"/>
          <w:sz w:val="20"/>
          <w:szCs w:val="18"/>
        </w:rPr>
      </w:pPr>
      <w:r w:rsidRPr="00E330CA">
        <w:rPr>
          <w:b/>
          <w:bCs/>
          <w:color w:val="808080" w:themeColor="background1" w:themeShade="80"/>
          <w:sz w:val="20"/>
          <w:szCs w:val="18"/>
        </w:rPr>
        <w:t>Marie-Claire Duffy</w:t>
      </w:r>
      <w:r>
        <w:rPr>
          <w:color w:val="808080" w:themeColor="background1" w:themeShade="80"/>
          <w:sz w:val="20"/>
          <w:szCs w:val="18"/>
        </w:rPr>
        <w:t xml:space="preserve">, a Train Manager, has been dropping off toiletries and snacks, donated by Avanti West Coast staff who are based out of Glasgow Central station, at Royal Alexandra Hospital in Paisley for NHS workers. She said: </w:t>
      </w:r>
      <w:r w:rsidR="00E330CA">
        <w:rPr>
          <w:color w:val="808080" w:themeColor="background1" w:themeShade="80"/>
          <w:sz w:val="20"/>
          <w:szCs w:val="18"/>
        </w:rPr>
        <w:t>“I’m really thankful to my colleagues who have made donations</w:t>
      </w:r>
      <w:r w:rsidR="007132B5">
        <w:rPr>
          <w:color w:val="808080" w:themeColor="background1" w:themeShade="80"/>
          <w:sz w:val="20"/>
          <w:szCs w:val="18"/>
        </w:rPr>
        <w:t xml:space="preserve"> that are greatly needed by our NHS workers. The nurses were absolutely delighted with the donations of essential toiletries and snacks for their patients. I will continue to regularly drop-off donations, as I</w:t>
      </w:r>
      <w:r w:rsidR="00E330CA">
        <w:rPr>
          <w:color w:val="808080" w:themeColor="background1" w:themeShade="80"/>
          <w:sz w:val="20"/>
          <w:szCs w:val="18"/>
        </w:rPr>
        <w:t xml:space="preserve"> live nearby to the hospital</w:t>
      </w:r>
      <w:r w:rsidR="007132B5">
        <w:rPr>
          <w:color w:val="808080" w:themeColor="background1" w:themeShade="80"/>
          <w:sz w:val="20"/>
          <w:szCs w:val="18"/>
        </w:rPr>
        <w:t xml:space="preserve"> and want to do my bit to help.”  </w:t>
      </w:r>
    </w:p>
    <w:bookmarkEnd w:id="0"/>
    <w:p w14:paraId="7D345F32" w14:textId="475D7EF0" w:rsidR="003E517E" w:rsidRDefault="003E517E" w:rsidP="009A0749">
      <w:pPr>
        <w:rPr>
          <w:color w:val="808080" w:themeColor="background1" w:themeShade="80"/>
          <w:sz w:val="20"/>
          <w:szCs w:val="18"/>
        </w:rPr>
      </w:pPr>
      <w:r w:rsidRPr="003D1D2E">
        <w:rPr>
          <w:b/>
          <w:bCs/>
          <w:color w:val="808080" w:themeColor="background1" w:themeShade="80"/>
          <w:sz w:val="20"/>
          <w:szCs w:val="18"/>
        </w:rPr>
        <w:t>Amy</w:t>
      </w:r>
      <w:r w:rsidRPr="003E517E">
        <w:rPr>
          <w:b/>
          <w:bCs/>
          <w:color w:val="808080" w:themeColor="background1" w:themeShade="80"/>
          <w:sz w:val="20"/>
          <w:szCs w:val="18"/>
        </w:rPr>
        <w:t xml:space="preserve"> Dunn</w:t>
      </w:r>
      <w:r>
        <w:rPr>
          <w:color w:val="808080" w:themeColor="background1" w:themeShade="80"/>
          <w:sz w:val="20"/>
          <w:szCs w:val="18"/>
        </w:rPr>
        <w:t xml:space="preserve">, who works as a Customer Resolutions Adviser based in Birmingham, has volunteered via the Good SAM app to be a check in and chat volunteer calling those who are on their own. She said: “Part of my role within CRC involves speaking to people on the phone so didn’t even hesitate. I am still working from home but just make the odd call here and there between working and looking after my two kids. It’s been brilliant and so rewarding.” </w:t>
      </w:r>
    </w:p>
    <w:p w14:paraId="1185774C" w14:textId="77777777" w:rsidR="003E517E" w:rsidRDefault="003E517E" w:rsidP="009A0749">
      <w:pPr>
        <w:rPr>
          <w:color w:val="808080" w:themeColor="background1" w:themeShade="80"/>
          <w:sz w:val="20"/>
          <w:szCs w:val="18"/>
        </w:rPr>
      </w:pPr>
      <w:r>
        <w:rPr>
          <w:color w:val="808080" w:themeColor="background1" w:themeShade="80"/>
          <w:sz w:val="20"/>
          <w:szCs w:val="18"/>
        </w:rPr>
        <w:t xml:space="preserve">Train driver based at London Euston, </w:t>
      </w:r>
      <w:r w:rsidRPr="003D1D2E">
        <w:rPr>
          <w:b/>
          <w:bCs/>
          <w:color w:val="808080" w:themeColor="background1" w:themeShade="80"/>
          <w:sz w:val="20"/>
          <w:szCs w:val="18"/>
        </w:rPr>
        <w:t>Glynne Price</w:t>
      </w:r>
      <w:r>
        <w:rPr>
          <w:color w:val="808080" w:themeColor="background1" w:themeShade="80"/>
          <w:sz w:val="20"/>
          <w:szCs w:val="18"/>
        </w:rPr>
        <w:t xml:space="preserve">, has been helping his local branch of Age UK in Milton Keynes. He has collected much needed sanitiser donated by Avanti West Coast for carers to clean their vehicles transporting the vulnerable. </w:t>
      </w:r>
    </w:p>
    <w:p w14:paraId="59FC82DB" w14:textId="2C55F351" w:rsidR="003E517E" w:rsidRDefault="003E517E" w:rsidP="009A0749">
      <w:pPr>
        <w:rPr>
          <w:color w:val="808080" w:themeColor="background1" w:themeShade="80"/>
          <w:sz w:val="20"/>
          <w:szCs w:val="18"/>
        </w:rPr>
      </w:pPr>
      <w:r>
        <w:rPr>
          <w:color w:val="808080" w:themeColor="background1" w:themeShade="80"/>
          <w:sz w:val="20"/>
          <w:szCs w:val="18"/>
        </w:rPr>
        <w:t xml:space="preserve">He has also been fitting key safe boxes for elderly people so carers can access their homes. </w:t>
      </w:r>
      <w:r w:rsidR="003D1D2E">
        <w:rPr>
          <w:color w:val="808080" w:themeColor="background1" w:themeShade="80"/>
          <w:sz w:val="20"/>
          <w:szCs w:val="18"/>
        </w:rPr>
        <w:t xml:space="preserve">He said: “It’s brilliant to be involved and when I do get to see some people I helped; they are just so appreciative. It’s nice to give something back.” </w:t>
      </w:r>
    </w:p>
    <w:p w14:paraId="535D3D85" w14:textId="3E4D3B63" w:rsidR="003E517E" w:rsidRDefault="003D1D2E" w:rsidP="009A0749">
      <w:pPr>
        <w:rPr>
          <w:color w:val="808080" w:themeColor="background1" w:themeShade="80"/>
          <w:sz w:val="20"/>
          <w:szCs w:val="18"/>
        </w:rPr>
      </w:pPr>
      <w:r w:rsidRPr="003D1D2E">
        <w:rPr>
          <w:b/>
          <w:bCs/>
          <w:color w:val="808080" w:themeColor="background1" w:themeShade="80"/>
          <w:sz w:val="20"/>
          <w:szCs w:val="18"/>
        </w:rPr>
        <w:t>Nichola Fionda</w:t>
      </w:r>
      <w:r>
        <w:rPr>
          <w:color w:val="808080" w:themeColor="background1" w:themeShade="80"/>
          <w:sz w:val="20"/>
          <w:szCs w:val="18"/>
        </w:rPr>
        <w:t xml:space="preserve">, Customer Service Assistant at London Euston, has signed up as an NHS click and chat responder, as well as helping with buying shopping and medicine for people in the local community. She said: I joined the NHS volunteering scheme because I know what it feels like first-hand when you feel like there is no one to talk to and I want to help others.” </w:t>
      </w:r>
    </w:p>
    <w:p w14:paraId="1B33FD83" w14:textId="222D67CB" w:rsidR="003E517E" w:rsidRDefault="003E517E" w:rsidP="009A0749">
      <w:pPr>
        <w:rPr>
          <w:color w:val="808080" w:themeColor="background1" w:themeShade="80"/>
          <w:sz w:val="20"/>
          <w:szCs w:val="18"/>
        </w:rPr>
      </w:pPr>
      <w:r w:rsidRPr="003E517E">
        <w:rPr>
          <w:b/>
          <w:bCs/>
          <w:color w:val="808080" w:themeColor="background1" w:themeShade="80"/>
          <w:sz w:val="20"/>
          <w:szCs w:val="18"/>
        </w:rPr>
        <w:t>Nicola Hague</w:t>
      </w:r>
      <w:r>
        <w:rPr>
          <w:color w:val="808080" w:themeColor="background1" w:themeShade="80"/>
          <w:sz w:val="20"/>
          <w:szCs w:val="18"/>
        </w:rPr>
        <w:t>, who works in the Food &amp; Beverage Team, has been delivering prescriptions and shopping to the vulnerable as part of a community group near her home in Gately, Stockport. She said: “It really is the highlight of my week. It means a lot to me and those people we’re helping.</w:t>
      </w:r>
      <w:r w:rsidR="003D1D2E">
        <w:rPr>
          <w:color w:val="808080" w:themeColor="background1" w:themeShade="80"/>
          <w:sz w:val="20"/>
          <w:szCs w:val="18"/>
        </w:rPr>
        <w:t>”</w:t>
      </w:r>
    </w:p>
    <w:p w14:paraId="56C3E694" w14:textId="4A890D7E" w:rsidR="00EF27B4" w:rsidRPr="00F003A1" w:rsidRDefault="00EF27B4" w:rsidP="00EF27B4">
      <w:pPr>
        <w:rPr>
          <w:b/>
          <w:bCs/>
          <w:color w:val="808080" w:themeColor="background1" w:themeShade="80"/>
          <w:sz w:val="20"/>
          <w:szCs w:val="18"/>
        </w:rPr>
      </w:pPr>
      <w:bookmarkStart w:id="3" w:name="_GoBack"/>
      <w:bookmarkEnd w:id="3"/>
      <w:r>
        <w:rPr>
          <w:b/>
          <w:bCs/>
          <w:color w:val="808080" w:themeColor="background1" w:themeShade="80"/>
          <w:sz w:val="20"/>
          <w:szCs w:val="18"/>
        </w:rPr>
        <w:lastRenderedPageBreak/>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43AF099A" w:rsidR="005E097A" w:rsidRPr="005E097A" w:rsidRDefault="005E097A" w:rsidP="005E097A">
      <w:pPr>
        <w:rPr>
          <w:color w:val="808080" w:themeColor="background1" w:themeShade="80"/>
          <w:sz w:val="20"/>
          <w:szCs w:val="18"/>
        </w:rPr>
      </w:pPr>
      <w:r>
        <w:rPr>
          <w:color w:val="808080" w:themeColor="background1" w:themeShade="80"/>
          <w:sz w:val="20"/>
          <w:szCs w:val="18"/>
        </w:rPr>
        <w:t xml:space="preserve">For the latest news, visit the Avanti West Coast Media Room: </w:t>
      </w:r>
      <w:hyperlink r:id="rId8" w:history="1">
        <w:r w:rsidRPr="00983218">
          <w:rPr>
            <w:rStyle w:val="Hyperlink"/>
            <w:sz w:val="20"/>
            <w:szCs w:val="18"/>
          </w:rPr>
          <w:t>https://newsdesk.avantiwestcoast.co.uk/</w:t>
        </w:r>
      </w:hyperlink>
    </w:p>
    <w:p w14:paraId="7425106F" w14:textId="2BA342CC" w:rsidR="005E097A"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sectPr w:rsidR="005E097A"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476EE" w14:textId="77777777" w:rsidR="00C4177F" w:rsidRDefault="00C4177F" w:rsidP="00CF444F">
      <w:r>
        <w:separator/>
      </w:r>
    </w:p>
    <w:p w14:paraId="6F8365D2" w14:textId="77777777" w:rsidR="00C4177F" w:rsidRDefault="00C4177F" w:rsidP="00CF444F"/>
    <w:p w14:paraId="1EE60F92" w14:textId="77777777" w:rsidR="00C4177F" w:rsidRDefault="00C4177F" w:rsidP="00CF444F"/>
  </w:endnote>
  <w:endnote w:type="continuationSeparator" w:id="0">
    <w:p w14:paraId="6506E881" w14:textId="77777777" w:rsidR="00C4177F" w:rsidRDefault="00C4177F" w:rsidP="00CF444F">
      <w:r>
        <w:continuationSeparator/>
      </w:r>
    </w:p>
    <w:p w14:paraId="55127ECB" w14:textId="77777777" w:rsidR="00C4177F" w:rsidRDefault="00C4177F" w:rsidP="00CF444F"/>
    <w:p w14:paraId="41971B18" w14:textId="77777777" w:rsidR="00C4177F" w:rsidRDefault="00C4177F"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altName w:val="Calibri"/>
    <w:panose1 w:val="00000000000000000000"/>
    <w:charset w:val="00"/>
    <w:family w:val="modern"/>
    <w:notTrueType/>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rta Bold">
    <w:altName w:val="Calibri"/>
    <w:panose1 w:val="00000000000000000000"/>
    <w:charset w:val="00"/>
    <w:family w:val="modern"/>
    <w:notTrueType/>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6BE3" w14:textId="77777777" w:rsidR="00C4177F" w:rsidRDefault="00C4177F" w:rsidP="00CF444F">
      <w:r>
        <w:separator/>
      </w:r>
    </w:p>
    <w:p w14:paraId="5CBDA553" w14:textId="77777777" w:rsidR="00C4177F" w:rsidRDefault="00C4177F" w:rsidP="00CF444F"/>
    <w:p w14:paraId="727C5464" w14:textId="77777777" w:rsidR="00C4177F" w:rsidRDefault="00C4177F" w:rsidP="00CF444F"/>
  </w:footnote>
  <w:footnote w:type="continuationSeparator" w:id="0">
    <w:p w14:paraId="71AC9D4F" w14:textId="77777777" w:rsidR="00C4177F" w:rsidRDefault="00C4177F" w:rsidP="00CF444F">
      <w:r>
        <w:continuationSeparator/>
      </w:r>
    </w:p>
    <w:p w14:paraId="061BE72C" w14:textId="77777777" w:rsidR="00C4177F" w:rsidRDefault="00C4177F" w:rsidP="00CF444F"/>
    <w:p w14:paraId="7780460B" w14:textId="77777777" w:rsidR="00C4177F" w:rsidRDefault="00C4177F"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1"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1"/>
  </w:num>
  <w:num w:numId="11">
    <w:abstractNumId w:val="8"/>
  </w:num>
  <w:num w:numId="12">
    <w:abstractNumId w:val="0"/>
  </w:num>
  <w:num w:numId="13">
    <w:abstractNumId w:val="19"/>
  </w:num>
  <w:num w:numId="14">
    <w:abstractNumId w:val="11"/>
  </w:num>
  <w:num w:numId="15">
    <w:abstractNumId w:val="15"/>
  </w:num>
  <w:num w:numId="16">
    <w:abstractNumId w:val="20"/>
  </w:num>
  <w:num w:numId="17">
    <w:abstractNumId w:val="2"/>
  </w:num>
  <w:num w:numId="18">
    <w:abstractNumId w:val="5"/>
  </w:num>
  <w:num w:numId="19">
    <w:abstractNumId w:val="22"/>
  </w:num>
  <w:num w:numId="20">
    <w:abstractNumId w:val="7"/>
  </w:num>
  <w:num w:numId="21">
    <w:abstractNumId w:val="14"/>
  </w:num>
  <w:num w:numId="22">
    <w:abstractNumId w:val="9"/>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6237"/>
    <w:rsid w:val="000515E0"/>
    <w:rsid w:val="00052E42"/>
    <w:rsid w:val="00057FD5"/>
    <w:rsid w:val="000728B7"/>
    <w:rsid w:val="000844C2"/>
    <w:rsid w:val="00085537"/>
    <w:rsid w:val="000B2012"/>
    <w:rsid w:val="000C1B26"/>
    <w:rsid w:val="000D1387"/>
    <w:rsid w:val="00104D81"/>
    <w:rsid w:val="00117CC7"/>
    <w:rsid w:val="00122076"/>
    <w:rsid w:val="00127A3A"/>
    <w:rsid w:val="00131FCB"/>
    <w:rsid w:val="00175C98"/>
    <w:rsid w:val="00180126"/>
    <w:rsid w:val="001B3391"/>
    <w:rsid w:val="001B5827"/>
    <w:rsid w:val="001D5087"/>
    <w:rsid w:val="001E2006"/>
    <w:rsid w:val="001F1DC2"/>
    <w:rsid w:val="00200114"/>
    <w:rsid w:val="00210778"/>
    <w:rsid w:val="0024616F"/>
    <w:rsid w:val="002849CE"/>
    <w:rsid w:val="00293043"/>
    <w:rsid w:val="002B73AC"/>
    <w:rsid w:val="002C2D98"/>
    <w:rsid w:val="002E0C24"/>
    <w:rsid w:val="002F3F1C"/>
    <w:rsid w:val="002F7F0B"/>
    <w:rsid w:val="00305D8A"/>
    <w:rsid w:val="00317874"/>
    <w:rsid w:val="003233DA"/>
    <w:rsid w:val="00361ADC"/>
    <w:rsid w:val="0037763E"/>
    <w:rsid w:val="00393B18"/>
    <w:rsid w:val="003B68C3"/>
    <w:rsid w:val="003D1D2E"/>
    <w:rsid w:val="003D4B23"/>
    <w:rsid w:val="003D6BA4"/>
    <w:rsid w:val="003E517E"/>
    <w:rsid w:val="003F2959"/>
    <w:rsid w:val="004109DB"/>
    <w:rsid w:val="004209EE"/>
    <w:rsid w:val="00445364"/>
    <w:rsid w:val="00450A82"/>
    <w:rsid w:val="00451343"/>
    <w:rsid w:val="00463DDF"/>
    <w:rsid w:val="0046562D"/>
    <w:rsid w:val="004749E4"/>
    <w:rsid w:val="004B60B8"/>
    <w:rsid w:val="00501894"/>
    <w:rsid w:val="0050378D"/>
    <w:rsid w:val="00507C97"/>
    <w:rsid w:val="0051308D"/>
    <w:rsid w:val="00520A54"/>
    <w:rsid w:val="00525C92"/>
    <w:rsid w:val="00531ECD"/>
    <w:rsid w:val="00543DB9"/>
    <w:rsid w:val="00544908"/>
    <w:rsid w:val="00547797"/>
    <w:rsid w:val="0055285F"/>
    <w:rsid w:val="005529F8"/>
    <w:rsid w:val="00564C6F"/>
    <w:rsid w:val="00572E53"/>
    <w:rsid w:val="005A408E"/>
    <w:rsid w:val="005D6734"/>
    <w:rsid w:val="005D70E0"/>
    <w:rsid w:val="005E097A"/>
    <w:rsid w:val="005E5AC5"/>
    <w:rsid w:val="005F3D6A"/>
    <w:rsid w:val="005F5D11"/>
    <w:rsid w:val="00604E87"/>
    <w:rsid w:val="006139AB"/>
    <w:rsid w:val="00635782"/>
    <w:rsid w:val="006445E7"/>
    <w:rsid w:val="00650E2D"/>
    <w:rsid w:val="00660525"/>
    <w:rsid w:val="00686BC3"/>
    <w:rsid w:val="00696E2E"/>
    <w:rsid w:val="006F603D"/>
    <w:rsid w:val="006F6DEA"/>
    <w:rsid w:val="00700BEE"/>
    <w:rsid w:val="00706B5F"/>
    <w:rsid w:val="007129EC"/>
    <w:rsid w:val="00713187"/>
    <w:rsid w:val="007132B5"/>
    <w:rsid w:val="00714FFB"/>
    <w:rsid w:val="00715932"/>
    <w:rsid w:val="007418FF"/>
    <w:rsid w:val="00753C4B"/>
    <w:rsid w:val="00771CBD"/>
    <w:rsid w:val="0079337B"/>
    <w:rsid w:val="0079367A"/>
    <w:rsid w:val="00794005"/>
    <w:rsid w:val="00795504"/>
    <w:rsid w:val="00795FEB"/>
    <w:rsid w:val="007B1E1B"/>
    <w:rsid w:val="007B51E8"/>
    <w:rsid w:val="007D0A3D"/>
    <w:rsid w:val="007F4073"/>
    <w:rsid w:val="00804080"/>
    <w:rsid w:val="008105DB"/>
    <w:rsid w:val="00827907"/>
    <w:rsid w:val="00830815"/>
    <w:rsid w:val="00847563"/>
    <w:rsid w:val="008560B4"/>
    <w:rsid w:val="00897E1F"/>
    <w:rsid w:val="008A182F"/>
    <w:rsid w:val="008A5E8D"/>
    <w:rsid w:val="008A78FB"/>
    <w:rsid w:val="008B73D5"/>
    <w:rsid w:val="008C0328"/>
    <w:rsid w:val="008C1CC6"/>
    <w:rsid w:val="008D6A8A"/>
    <w:rsid w:val="008F31B1"/>
    <w:rsid w:val="009034F3"/>
    <w:rsid w:val="009112F0"/>
    <w:rsid w:val="009122C0"/>
    <w:rsid w:val="00914947"/>
    <w:rsid w:val="00933432"/>
    <w:rsid w:val="00941F16"/>
    <w:rsid w:val="0094249A"/>
    <w:rsid w:val="00954EA5"/>
    <w:rsid w:val="00956EEA"/>
    <w:rsid w:val="0096228C"/>
    <w:rsid w:val="00963808"/>
    <w:rsid w:val="00987015"/>
    <w:rsid w:val="00993A7D"/>
    <w:rsid w:val="009A0749"/>
    <w:rsid w:val="009B160D"/>
    <w:rsid w:val="009B62D2"/>
    <w:rsid w:val="009C408E"/>
    <w:rsid w:val="009D46A5"/>
    <w:rsid w:val="009F001D"/>
    <w:rsid w:val="009F2C15"/>
    <w:rsid w:val="009F6C62"/>
    <w:rsid w:val="00A1427F"/>
    <w:rsid w:val="00A158AF"/>
    <w:rsid w:val="00A219A7"/>
    <w:rsid w:val="00A27296"/>
    <w:rsid w:val="00A35FCB"/>
    <w:rsid w:val="00A441F9"/>
    <w:rsid w:val="00A475DB"/>
    <w:rsid w:val="00A53E12"/>
    <w:rsid w:val="00A579F3"/>
    <w:rsid w:val="00A74CA6"/>
    <w:rsid w:val="00A85DBC"/>
    <w:rsid w:val="00A94E99"/>
    <w:rsid w:val="00AE73C9"/>
    <w:rsid w:val="00AF103E"/>
    <w:rsid w:val="00B00686"/>
    <w:rsid w:val="00B0316C"/>
    <w:rsid w:val="00B0662F"/>
    <w:rsid w:val="00B22496"/>
    <w:rsid w:val="00B26F98"/>
    <w:rsid w:val="00B6765B"/>
    <w:rsid w:val="00B90856"/>
    <w:rsid w:val="00B9103E"/>
    <w:rsid w:val="00BC07DF"/>
    <w:rsid w:val="00BC1D6C"/>
    <w:rsid w:val="00BE3AF2"/>
    <w:rsid w:val="00BE64E3"/>
    <w:rsid w:val="00C027E3"/>
    <w:rsid w:val="00C1200C"/>
    <w:rsid w:val="00C2152B"/>
    <w:rsid w:val="00C23303"/>
    <w:rsid w:val="00C32BA5"/>
    <w:rsid w:val="00C373DF"/>
    <w:rsid w:val="00C37F75"/>
    <w:rsid w:val="00C4177F"/>
    <w:rsid w:val="00C63F2B"/>
    <w:rsid w:val="00C84FD7"/>
    <w:rsid w:val="00CA376A"/>
    <w:rsid w:val="00CB64EE"/>
    <w:rsid w:val="00CF444F"/>
    <w:rsid w:val="00D22536"/>
    <w:rsid w:val="00D27675"/>
    <w:rsid w:val="00D30A64"/>
    <w:rsid w:val="00D45A9E"/>
    <w:rsid w:val="00D707E6"/>
    <w:rsid w:val="00D72A2E"/>
    <w:rsid w:val="00D813AF"/>
    <w:rsid w:val="00D85532"/>
    <w:rsid w:val="00D91735"/>
    <w:rsid w:val="00D9338D"/>
    <w:rsid w:val="00DD2B71"/>
    <w:rsid w:val="00DD42F8"/>
    <w:rsid w:val="00DD49D4"/>
    <w:rsid w:val="00DD51BD"/>
    <w:rsid w:val="00DD6ACF"/>
    <w:rsid w:val="00DF0456"/>
    <w:rsid w:val="00DF49FA"/>
    <w:rsid w:val="00E044AB"/>
    <w:rsid w:val="00E15B60"/>
    <w:rsid w:val="00E309B1"/>
    <w:rsid w:val="00E31E9A"/>
    <w:rsid w:val="00E330CA"/>
    <w:rsid w:val="00E35767"/>
    <w:rsid w:val="00E37088"/>
    <w:rsid w:val="00E470E9"/>
    <w:rsid w:val="00E5220E"/>
    <w:rsid w:val="00E601AF"/>
    <w:rsid w:val="00E70464"/>
    <w:rsid w:val="00E72851"/>
    <w:rsid w:val="00E90CF3"/>
    <w:rsid w:val="00E93056"/>
    <w:rsid w:val="00E96775"/>
    <w:rsid w:val="00E97B92"/>
    <w:rsid w:val="00EA7380"/>
    <w:rsid w:val="00EB4A83"/>
    <w:rsid w:val="00EB7673"/>
    <w:rsid w:val="00EC04B6"/>
    <w:rsid w:val="00EE5FD9"/>
    <w:rsid w:val="00EF27B4"/>
    <w:rsid w:val="00F003A1"/>
    <w:rsid w:val="00F00A46"/>
    <w:rsid w:val="00F05308"/>
    <w:rsid w:val="00F1043B"/>
    <w:rsid w:val="00F11729"/>
    <w:rsid w:val="00F271B6"/>
    <w:rsid w:val="00F308A3"/>
    <w:rsid w:val="00F525C9"/>
    <w:rsid w:val="00F63AE0"/>
    <w:rsid w:val="00F744E0"/>
    <w:rsid w:val="00F803E2"/>
    <w:rsid w:val="00F82868"/>
    <w:rsid w:val="00F93DE3"/>
    <w:rsid w:val="00FA0C89"/>
    <w:rsid w:val="00FC1A66"/>
    <w:rsid w:val="00FE5EDA"/>
    <w:rsid w:val="00FE7960"/>
    <w:rsid w:val="00FF08F9"/>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60E6-C977-4F8D-A9EF-52EF9BCB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3</cp:revision>
  <cp:lastPrinted>2020-04-22T14:02:00Z</cp:lastPrinted>
  <dcterms:created xsi:type="dcterms:W3CDTF">2020-04-23T13:00:00Z</dcterms:created>
  <dcterms:modified xsi:type="dcterms:W3CDTF">2020-04-23T15:18:00Z</dcterms:modified>
</cp:coreProperties>
</file>