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8821" w:type="dxa"/>
        <w:tblLook w:val="04A0" w:firstRow="1" w:lastRow="0" w:firstColumn="1" w:lastColumn="0" w:noHBand="0" w:noVBand="1"/>
      </w:tblPr>
      <w:tblGrid>
        <w:gridCol w:w="2946"/>
        <w:gridCol w:w="2578"/>
        <w:gridCol w:w="3297"/>
      </w:tblGrid>
      <w:tr w:rsidR="001D719A" w:rsidRPr="007F114E" w14:paraId="4ED950AB" w14:textId="77777777" w:rsidTr="00286703">
        <w:tc>
          <w:tcPr>
            <w:tcW w:w="2946" w:type="dxa"/>
          </w:tcPr>
          <w:p w14:paraId="41B47B01" w14:textId="71BEFD34" w:rsidR="001D719A" w:rsidRPr="007F114E" w:rsidRDefault="001D719A" w:rsidP="00286703">
            <w:pPr>
              <w:spacing w:before="100" w:beforeAutospacing="1" w:after="100" w:afterAutospacing="1"/>
              <w:ind w:right="48"/>
              <w:jc w:val="both"/>
              <w:rPr>
                <w:rFonts w:ascii="Arial" w:eastAsia="Calibri" w:hAnsi="Arial" w:cs="Arial"/>
                <w:b/>
                <w:sz w:val="24"/>
                <w:szCs w:val="24"/>
              </w:rPr>
            </w:pPr>
            <w:bookmarkStart w:id="0" w:name="_Hlk213322470"/>
            <w:r>
              <w:rPr>
                <w:noProof/>
              </w:rPr>
              <w:drawing>
                <wp:inline distT="0" distB="0" distL="0" distR="0" wp14:anchorId="488D4F1B" wp14:editId="01F72A11">
                  <wp:extent cx="1422400" cy="962660"/>
                  <wp:effectExtent l="0" t="0" r="6350" b="8890"/>
                  <wp:docPr id="29961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35" t="12167" r="18076"/>
                          <a:stretch/>
                        </pic:blipFill>
                        <pic:spPr bwMode="auto">
                          <a:xfrm>
                            <a:off x="0" y="0"/>
                            <a:ext cx="1427198" cy="9659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78" w:type="dxa"/>
          </w:tcPr>
          <w:p w14:paraId="43DFAC94" w14:textId="10B7A1CE" w:rsidR="001D719A" w:rsidRPr="007F114E" w:rsidRDefault="001D719A" w:rsidP="00286703">
            <w:pPr>
              <w:spacing w:before="100" w:beforeAutospacing="1" w:after="100" w:afterAutospacing="1"/>
              <w:ind w:right="48"/>
              <w:jc w:val="both"/>
              <w:rPr>
                <w:rFonts w:ascii="Arial" w:eastAsia="Calibri" w:hAnsi="Arial" w:cs="Arial"/>
                <w:b/>
                <w:sz w:val="24"/>
                <w:szCs w:val="24"/>
              </w:rPr>
            </w:pPr>
          </w:p>
        </w:tc>
        <w:tc>
          <w:tcPr>
            <w:tcW w:w="3297" w:type="dxa"/>
          </w:tcPr>
          <w:p w14:paraId="47A600F9" w14:textId="77777777" w:rsidR="008E6E3E" w:rsidRPr="008E6E3E" w:rsidRDefault="008E6E3E" w:rsidP="008E6E3E">
            <w:pPr>
              <w:spacing w:before="100" w:beforeAutospacing="1" w:after="100" w:afterAutospacing="1"/>
              <w:jc w:val="right"/>
              <w:rPr>
                <w:rFonts w:ascii="Arial" w:hAnsi="Arial" w:cs="Arial"/>
                <w:b/>
                <w:bCs/>
                <w:sz w:val="24"/>
                <w:szCs w:val="24"/>
              </w:rPr>
            </w:pPr>
            <w:r>
              <w:rPr>
                <w:rFonts w:ascii="Arial" w:hAnsi="Arial" w:cs="Arial"/>
                <w:b/>
                <w:bCs/>
                <w:sz w:val="24"/>
                <w:szCs w:val="24"/>
                <w:lang w:val="uk-UA"/>
              </w:rPr>
              <w:t>ПРЕСРЕЛІЗ</w:t>
            </w:r>
            <w:r w:rsidRPr="007F114E">
              <w:rPr>
                <w:rFonts w:ascii="Arial" w:hAnsi="Arial" w:cs="Arial"/>
                <w:b/>
                <w:bCs/>
                <w:sz w:val="24"/>
                <w:szCs w:val="24"/>
              </w:rPr>
              <w:t xml:space="preserve"> </w:t>
            </w:r>
            <w:r>
              <w:rPr>
                <w:rFonts w:ascii="Arial" w:hAnsi="Arial" w:cs="Arial"/>
                <w:b/>
                <w:bCs/>
                <w:sz w:val="24"/>
                <w:szCs w:val="24"/>
              </w:rPr>
              <w:br/>
            </w:r>
            <w:r>
              <w:rPr>
                <w:rFonts w:ascii="Arial" w:hAnsi="Arial" w:cs="Arial"/>
                <w:sz w:val="20"/>
                <w:szCs w:val="20"/>
              </w:rPr>
              <w:t>2025-435-UK</w:t>
            </w:r>
          </w:p>
          <w:p w14:paraId="76EC9416" w14:textId="3F1CC92F" w:rsidR="001D719A" w:rsidRPr="008E6E3E" w:rsidRDefault="008E6E3E" w:rsidP="008E6E3E">
            <w:pPr>
              <w:spacing w:before="100" w:beforeAutospacing="1" w:after="100" w:afterAutospacing="1"/>
              <w:jc w:val="right"/>
              <w:rPr>
                <w:rFonts w:ascii="Arial" w:hAnsi="Arial" w:cs="Arial"/>
                <w:sz w:val="20"/>
                <w:szCs w:val="20"/>
              </w:rPr>
            </w:pPr>
            <w:r w:rsidRPr="001A24FC">
              <w:rPr>
                <w:rFonts w:ascii="Arial" w:hAnsi="Arial" w:cs="Arial"/>
                <w:sz w:val="20"/>
                <w:szCs w:val="20"/>
                <w:lang w:val="uk-UA"/>
              </w:rPr>
              <w:t>07 листопада 2025 року</w:t>
            </w:r>
          </w:p>
        </w:tc>
      </w:tr>
    </w:tbl>
    <w:p w14:paraId="09F35558" w14:textId="77777777" w:rsidR="00861AD9" w:rsidRPr="003516CC" w:rsidRDefault="00861AD9" w:rsidP="008E6E3E">
      <w:pPr>
        <w:spacing w:before="100" w:beforeAutospacing="1" w:after="100" w:afterAutospacing="1" w:line="240" w:lineRule="auto"/>
        <w:jc w:val="center"/>
        <w:rPr>
          <w:rFonts w:ascii="Times New Roman" w:eastAsia="Times New Roman" w:hAnsi="Times New Roman" w:cs="Times New Roman"/>
          <w:kern w:val="0"/>
          <w:sz w:val="28"/>
          <w:szCs w:val="28"/>
          <w:lang w:val="uk-UA" w:eastAsia="en-GB"/>
          <w14:ligatures w14:val="none"/>
        </w:rPr>
      </w:pPr>
      <w:r w:rsidRPr="003516CC">
        <w:rPr>
          <w:rFonts w:ascii="Arial" w:eastAsia="Times New Roman" w:hAnsi="Arial" w:cs="Arial"/>
          <w:b/>
          <w:bCs/>
          <w:color w:val="000000"/>
          <w:kern w:val="0"/>
          <w:sz w:val="28"/>
          <w:szCs w:val="28"/>
          <w:lang w:val="uk-UA" w:eastAsia="en-GB"/>
          <w14:ligatures w14:val="none"/>
        </w:rPr>
        <w:t>ЄІБ надає 100 млн євро для зміцнення економічної стійкості та модернізації систем централізованого теплопостачання в Україні</w:t>
      </w:r>
    </w:p>
    <w:p w14:paraId="29AD561E" w14:textId="77777777" w:rsidR="00861AD9" w:rsidRPr="001A24FC" w:rsidRDefault="00861AD9" w:rsidP="008E6E3E">
      <w:pPr>
        <w:numPr>
          <w:ilvl w:val="0"/>
          <w:numId w:val="11"/>
        </w:numPr>
        <w:spacing w:before="100" w:beforeAutospacing="1" w:after="100" w:afterAutospacing="1" w:line="240" w:lineRule="auto"/>
        <w:jc w:val="both"/>
        <w:textAlignment w:val="baseline"/>
        <w:rPr>
          <w:rFonts w:ascii="Arial" w:eastAsia="Times New Roman" w:hAnsi="Arial" w:cs="Arial"/>
          <w:b/>
          <w:bCs/>
          <w:color w:val="000000"/>
          <w:kern w:val="0"/>
          <w:sz w:val="21"/>
          <w:szCs w:val="21"/>
          <w:lang w:val="uk-UA" w:eastAsia="en-GB"/>
          <w14:ligatures w14:val="none"/>
        </w:rPr>
      </w:pPr>
      <w:r w:rsidRPr="001A24FC">
        <w:rPr>
          <w:rFonts w:ascii="Arial" w:eastAsia="Times New Roman" w:hAnsi="Arial" w:cs="Arial"/>
          <w:b/>
          <w:bCs/>
          <w:color w:val="000000"/>
          <w:kern w:val="0"/>
          <w:sz w:val="21"/>
          <w:szCs w:val="21"/>
          <w:lang w:val="uk-UA" w:eastAsia="en-GB"/>
          <w14:ligatures w14:val="none"/>
        </w:rPr>
        <w:t>70 млн євро через Укргазбанк для підтримки роботи українських підприємств та збереження робочих місць під час війни, а також для розвитку інвестицій у енергоефективність.</w:t>
      </w:r>
    </w:p>
    <w:p w14:paraId="79CD813B" w14:textId="77777777" w:rsidR="00861AD9" w:rsidRPr="001A24FC" w:rsidRDefault="00861AD9" w:rsidP="008E6E3E">
      <w:pPr>
        <w:numPr>
          <w:ilvl w:val="0"/>
          <w:numId w:val="11"/>
        </w:numPr>
        <w:spacing w:before="100" w:beforeAutospacing="1" w:after="100" w:afterAutospacing="1" w:line="240" w:lineRule="auto"/>
        <w:jc w:val="both"/>
        <w:textAlignment w:val="baseline"/>
        <w:rPr>
          <w:rFonts w:ascii="Arial" w:eastAsia="Times New Roman" w:hAnsi="Arial" w:cs="Arial"/>
          <w:b/>
          <w:bCs/>
          <w:color w:val="000000"/>
          <w:kern w:val="0"/>
          <w:sz w:val="21"/>
          <w:szCs w:val="21"/>
          <w:lang w:val="uk-UA" w:eastAsia="en-GB"/>
          <w14:ligatures w14:val="none"/>
        </w:rPr>
      </w:pPr>
      <w:r w:rsidRPr="001A24FC">
        <w:rPr>
          <w:rFonts w:ascii="Arial" w:eastAsia="Times New Roman" w:hAnsi="Arial" w:cs="Arial"/>
          <w:b/>
          <w:bCs/>
          <w:color w:val="000000"/>
          <w:kern w:val="0"/>
          <w:sz w:val="21"/>
          <w:szCs w:val="21"/>
          <w:lang w:val="uk-UA" w:eastAsia="en-GB"/>
          <w14:ligatures w14:val="none"/>
        </w:rPr>
        <w:t>30 млн євро через Укргазбанк та Укрексімбанк для відновлення та підвищення стійкості систем централізованого теплопостачання в громадах, щоб забезпечити надійне тепло для населення під час війни.</w:t>
      </w:r>
    </w:p>
    <w:p w14:paraId="5BE3A772" w14:textId="5D48FED6" w:rsidR="00861AD9" w:rsidRPr="001A24FC" w:rsidRDefault="00861AD9" w:rsidP="008E6E3E">
      <w:pPr>
        <w:numPr>
          <w:ilvl w:val="0"/>
          <w:numId w:val="11"/>
        </w:numPr>
        <w:spacing w:before="100" w:beforeAutospacing="1" w:after="100" w:afterAutospacing="1" w:line="240" w:lineRule="auto"/>
        <w:jc w:val="both"/>
        <w:textAlignment w:val="baseline"/>
        <w:rPr>
          <w:rFonts w:ascii="Arial" w:eastAsia="Times New Roman" w:hAnsi="Arial" w:cs="Arial"/>
          <w:b/>
          <w:bCs/>
          <w:color w:val="000000"/>
          <w:kern w:val="0"/>
          <w:sz w:val="21"/>
          <w:szCs w:val="21"/>
          <w:lang w:val="uk-UA" w:eastAsia="en-GB"/>
          <w14:ligatures w14:val="none"/>
        </w:rPr>
      </w:pPr>
      <w:r w:rsidRPr="001A24FC">
        <w:rPr>
          <w:rFonts w:ascii="Arial" w:eastAsia="Times New Roman" w:hAnsi="Arial" w:cs="Arial"/>
          <w:b/>
          <w:bCs/>
          <w:color w:val="000000"/>
          <w:kern w:val="0"/>
          <w:sz w:val="21"/>
          <w:szCs w:val="21"/>
          <w:lang w:val="uk-UA" w:eastAsia="en-GB"/>
          <w14:ligatures w14:val="none"/>
        </w:rPr>
        <w:t xml:space="preserve">Фінансування надається за підтримки «EU for Ukraine Fund» та </w:t>
      </w:r>
      <w:r w:rsidR="00A8675F" w:rsidRPr="001A24FC">
        <w:rPr>
          <w:rFonts w:ascii="Arial" w:eastAsia="Times New Roman" w:hAnsi="Arial" w:cs="Arial"/>
          <w:b/>
          <w:bCs/>
          <w:color w:val="000000"/>
          <w:kern w:val="0"/>
          <w:sz w:val="21"/>
          <w:szCs w:val="21"/>
          <w:lang w:val="uk-UA" w:eastAsia="en-GB"/>
          <w14:ligatures w14:val="none"/>
        </w:rPr>
        <w:t>«</w:t>
      </w:r>
      <w:r w:rsidRPr="001A24FC">
        <w:rPr>
          <w:rFonts w:ascii="Arial" w:eastAsia="Times New Roman" w:hAnsi="Arial" w:cs="Arial"/>
          <w:b/>
          <w:bCs/>
          <w:color w:val="000000"/>
          <w:kern w:val="0"/>
          <w:sz w:val="21"/>
          <w:szCs w:val="21"/>
          <w:lang w:val="uk-UA" w:eastAsia="en-GB"/>
          <w14:ligatures w14:val="none"/>
        </w:rPr>
        <w:t>Ukraine Investment Framework</w:t>
      </w:r>
      <w:r w:rsidR="00A8675F" w:rsidRPr="001A24FC">
        <w:rPr>
          <w:rFonts w:ascii="Arial" w:eastAsia="Times New Roman" w:hAnsi="Arial" w:cs="Arial"/>
          <w:b/>
          <w:bCs/>
          <w:color w:val="000000"/>
          <w:kern w:val="0"/>
          <w:sz w:val="21"/>
          <w:szCs w:val="21"/>
          <w:lang w:val="uk-UA" w:eastAsia="en-GB"/>
          <w14:ligatures w14:val="none"/>
        </w:rPr>
        <w:t>»</w:t>
      </w:r>
      <w:r w:rsidRPr="001A24FC">
        <w:rPr>
          <w:rFonts w:ascii="Arial" w:eastAsia="Times New Roman" w:hAnsi="Arial" w:cs="Arial"/>
          <w:b/>
          <w:bCs/>
          <w:color w:val="000000"/>
          <w:kern w:val="0"/>
          <w:sz w:val="21"/>
          <w:szCs w:val="21"/>
          <w:lang w:val="uk-UA" w:eastAsia="en-GB"/>
          <w14:ligatures w14:val="none"/>
        </w:rPr>
        <w:t>, що демонструє незмінну підтримку ЄС у відновленні та зміцненні стійкості України.</w:t>
      </w:r>
      <w:r w:rsidR="00A8675F" w:rsidRPr="00A8675F">
        <w:rPr>
          <w:rFonts w:ascii="Arial" w:eastAsia="Times New Roman" w:hAnsi="Arial" w:cs="Arial"/>
          <w:b/>
          <w:bCs/>
          <w:color w:val="000000"/>
          <w:kern w:val="0"/>
          <w:sz w:val="21"/>
          <w:szCs w:val="21"/>
          <w:lang w:val="uk-UA" w:eastAsia="en-GB"/>
          <w14:ligatures w14:val="none"/>
        </w:rPr>
        <w:t xml:space="preserve"> </w:t>
      </w:r>
    </w:p>
    <w:p w14:paraId="3C30CAF8" w14:textId="3450BB59" w:rsidR="00861AD9" w:rsidRPr="001A24FC" w:rsidRDefault="00861AD9" w:rsidP="008E6E3E">
      <w:pPr>
        <w:spacing w:before="100" w:beforeAutospacing="1" w:after="100" w:afterAutospacing="1" w:line="240" w:lineRule="auto"/>
        <w:jc w:val="both"/>
        <w:rPr>
          <w:rFonts w:ascii="Arial" w:eastAsia="Times New Roman" w:hAnsi="Arial" w:cs="Arial"/>
          <w:kern w:val="0"/>
          <w:sz w:val="20"/>
          <w:szCs w:val="20"/>
          <w:lang w:val="uk-UA" w:eastAsia="en-GB"/>
          <w14:ligatures w14:val="none"/>
        </w:rPr>
      </w:pPr>
      <w:r w:rsidRPr="001A24FC">
        <w:rPr>
          <w:rFonts w:ascii="Arial" w:eastAsia="Times New Roman" w:hAnsi="Arial" w:cs="Arial"/>
          <w:color w:val="000000"/>
          <w:kern w:val="0"/>
          <w:sz w:val="20"/>
          <w:szCs w:val="20"/>
          <w:lang w:val="uk-UA" w:eastAsia="en-GB"/>
          <w14:ligatures w14:val="none"/>
        </w:rPr>
        <w:t xml:space="preserve">Європейський інвестиційний банк (ЄІБ), банк Європейського Союзу, перерахував загальною сумою 100 млн євро для підтримки економічної стійкості та критично важливої інфраструктури централізованого теплопостачання в українських громадах. </w:t>
      </w:r>
      <w:r w:rsidR="00EB4F4C" w:rsidRPr="00EB4F4C">
        <w:rPr>
          <w:rFonts w:ascii="Arial" w:hAnsi="Arial" w:cs="Arial"/>
          <w:color w:val="000000"/>
          <w:sz w:val="20"/>
          <w:szCs w:val="20"/>
          <w:shd w:val="clear" w:color="auto" w:fill="FFFFFF"/>
          <w:lang w:val="uk-UA"/>
        </w:rPr>
        <w:t xml:space="preserve">Фінансування є частиною скоординованих зусиль </w:t>
      </w:r>
      <w:r w:rsidR="00EB4F4C" w:rsidRPr="00EB4F4C">
        <w:rPr>
          <w:rFonts w:ascii="Arial" w:hAnsi="Arial" w:cs="Arial"/>
          <w:color w:val="000000"/>
          <w:sz w:val="20"/>
          <w:szCs w:val="20"/>
          <w:shd w:val="clear" w:color="auto" w:fill="FFFFFF"/>
        </w:rPr>
        <w:t>Team</w:t>
      </w:r>
      <w:r w:rsidR="00EB4F4C" w:rsidRPr="00EB4F4C">
        <w:rPr>
          <w:rFonts w:ascii="Arial" w:hAnsi="Arial" w:cs="Arial"/>
          <w:color w:val="000000"/>
          <w:sz w:val="20"/>
          <w:szCs w:val="20"/>
          <w:shd w:val="clear" w:color="auto" w:fill="FFFFFF"/>
          <w:lang w:val="uk-UA"/>
        </w:rPr>
        <w:t xml:space="preserve"> </w:t>
      </w:r>
      <w:r w:rsidR="00EB4F4C" w:rsidRPr="00EB4F4C">
        <w:rPr>
          <w:rFonts w:ascii="Arial" w:hAnsi="Arial" w:cs="Arial"/>
          <w:color w:val="000000"/>
          <w:sz w:val="20"/>
          <w:szCs w:val="20"/>
          <w:shd w:val="clear" w:color="auto" w:fill="FFFFFF"/>
        </w:rPr>
        <w:t>Europe</w:t>
      </w:r>
      <w:r w:rsidR="00EB4F4C" w:rsidRPr="00EB4F4C">
        <w:rPr>
          <w:rFonts w:ascii="Arial" w:hAnsi="Arial" w:cs="Arial"/>
          <w:color w:val="000000"/>
          <w:sz w:val="20"/>
          <w:szCs w:val="20"/>
          <w:shd w:val="clear" w:color="auto" w:fill="FFFFFF"/>
          <w:lang w:val="uk-UA"/>
        </w:rPr>
        <w:t xml:space="preserve">, що здійснюються за підтримки фонду ЄІБ </w:t>
      </w:r>
      <w:hyperlink r:id="rId13" w:history="1">
        <w:r w:rsidR="00EB4F4C" w:rsidRPr="00EB4F4C">
          <w:rPr>
            <w:rStyle w:val="Hyperlink"/>
            <w:rFonts w:ascii="Arial" w:hAnsi="Arial" w:cs="Arial"/>
            <w:color w:val="1155CC"/>
            <w:sz w:val="20"/>
            <w:szCs w:val="20"/>
            <w:shd w:val="clear" w:color="auto" w:fill="FFFFFF"/>
            <w:lang w:val="uk-UA"/>
          </w:rPr>
          <w:t>«</w:t>
        </w:r>
        <w:r w:rsidR="00EB4F4C" w:rsidRPr="00EB4F4C">
          <w:rPr>
            <w:rStyle w:val="Hyperlink"/>
            <w:rFonts w:ascii="Arial" w:hAnsi="Arial" w:cs="Arial"/>
            <w:color w:val="1155CC"/>
            <w:sz w:val="20"/>
            <w:szCs w:val="20"/>
            <w:shd w:val="clear" w:color="auto" w:fill="FFFFFF"/>
          </w:rPr>
          <w:t>EU</w:t>
        </w:r>
        <w:r w:rsidR="00EB4F4C" w:rsidRPr="00EB4F4C">
          <w:rPr>
            <w:rStyle w:val="Hyperlink"/>
            <w:rFonts w:ascii="Arial" w:hAnsi="Arial" w:cs="Arial"/>
            <w:color w:val="1155CC"/>
            <w:sz w:val="20"/>
            <w:szCs w:val="20"/>
            <w:shd w:val="clear" w:color="auto" w:fill="FFFFFF"/>
            <w:lang w:val="uk-UA"/>
          </w:rPr>
          <w:t xml:space="preserve"> </w:t>
        </w:r>
        <w:r w:rsidR="00EB4F4C" w:rsidRPr="00EB4F4C">
          <w:rPr>
            <w:rStyle w:val="Hyperlink"/>
            <w:rFonts w:ascii="Arial" w:hAnsi="Arial" w:cs="Arial"/>
            <w:color w:val="1155CC"/>
            <w:sz w:val="20"/>
            <w:szCs w:val="20"/>
            <w:shd w:val="clear" w:color="auto" w:fill="FFFFFF"/>
          </w:rPr>
          <w:t>for</w:t>
        </w:r>
        <w:r w:rsidR="00EB4F4C" w:rsidRPr="00EB4F4C">
          <w:rPr>
            <w:rStyle w:val="Hyperlink"/>
            <w:rFonts w:ascii="Arial" w:hAnsi="Arial" w:cs="Arial"/>
            <w:color w:val="1155CC"/>
            <w:sz w:val="20"/>
            <w:szCs w:val="20"/>
            <w:shd w:val="clear" w:color="auto" w:fill="FFFFFF"/>
            <w:lang w:val="uk-UA"/>
          </w:rPr>
          <w:t xml:space="preserve"> </w:t>
        </w:r>
        <w:r w:rsidR="00EB4F4C" w:rsidRPr="00EB4F4C">
          <w:rPr>
            <w:rStyle w:val="Hyperlink"/>
            <w:rFonts w:ascii="Arial" w:hAnsi="Arial" w:cs="Arial"/>
            <w:color w:val="1155CC"/>
            <w:sz w:val="20"/>
            <w:szCs w:val="20"/>
            <w:shd w:val="clear" w:color="auto" w:fill="FFFFFF"/>
          </w:rPr>
          <w:t>Ukraine</w:t>
        </w:r>
        <w:r w:rsidR="00EB4F4C" w:rsidRPr="00EB4F4C">
          <w:rPr>
            <w:rStyle w:val="Hyperlink"/>
            <w:rFonts w:ascii="Arial" w:hAnsi="Arial" w:cs="Arial"/>
            <w:color w:val="1155CC"/>
            <w:sz w:val="20"/>
            <w:szCs w:val="20"/>
            <w:shd w:val="clear" w:color="auto" w:fill="FFFFFF"/>
            <w:lang w:val="uk-UA"/>
          </w:rPr>
          <w:t>»</w:t>
        </w:r>
      </w:hyperlink>
      <w:r w:rsidR="00EB4F4C" w:rsidRPr="00EB4F4C">
        <w:rPr>
          <w:rFonts w:ascii="Arial" w:hAnsi="Arial" w:cs="Arial"/>
          <w:color w:val="000000"/>
          <w:sz w:val="20"/>
          <w:szCs w:val="20"/>
          <w:shd w:val="clear" w:color="auto" w:fill="FFFFFF"/>
          <w:lang w:val="uk-UA"/>
        </w:rPr>
        <w:t xml:space="preserve"> та гарантії Європейської Комісії на 1,95 млрд євро в межах </w:t>
      </w:r>
      <w:hyperlink r:id="rId14" w:history="1">
        <w:r w:rsidR="00EB4F4C" w:rsidRPr="00EB4F4C">
          <w:rPr>
            <w:rStyle w:val="Hyperlink"/>
            <w:rFonts w:ascii="Arial" w:hAnsi="Arial" w:cs="Arial"/>
            <w:color w:val="1155CC"/>
            <w:sz w:val="20"/>
            <w:szCs w:val="20"/>
            <w:shd w:val="clear" w:color="auto" w:fill="FFFFFF"/>
            <w:lang w:val="uk-UA"/>
          </w:rPr>
          <w:t>«</w:t>
        </w:r>
        <w:r w:rsidR="00EB4F4C" w:rsidRPr="00EB4F4C">
          <w:rPr>
            <w:rStyle w:val="Hyperlink"/>
            <w:rFonts w:ascii="Arial" w:hAnsi="Arial" w:cs="Arial"/>
            <w:color w:val="1155CC"/>
            <w:sz w:val="20"/>
            <w:szCs w:val="20"/>
            <w:shd w:val="clear" w:color="auto" w:fill="FFFFFF"/>
          </w:rPr>
          <w:t>Ukraine</w:t>
        </w:r>
        <w:r w:rsidR="00EB4F4C" w:rsidRPr="00EB4F4C">
          <w:rPr>
            <w:rStyle w:val="Hyperlink"/>
            <w:rFonts w:ascii="Arial" w:hAnsi="Arial" w:cs="Arial"/>
            <w:color w:val="1155CC"/>
            <w:sz w:val="20"/>
            <w:szCs w:val="20"/>
            <w:shd w:val="clear" w:color="auto" w:fill="FFFFFF"/>
            <w:lang w:val="uk-UA"/>
          </w:rPr>
          <w:t xml:space="preserve"> </w:t>
        </w:r>
        <w:r w:rsidR="00EB4F4C" w:rsidRPr="00EB4F4C">
          <w:rPr>
            <w:rStyle w:val="Hyperlink"/>
            <w:rFonts w:ascii="Arial" w:hAnsi="Arial" w:cs="Arial"/>
            <w:color w:val="1155CC"/>
            <w:sz w:val="20"/>
            <w:szCs w:val="20"/>
            <w:shd w:val="clear" w:color="auto" w:fill="FFFFFF"/>
          </w:rPr>
          <w:t>Investment</w:t>
        </w:r>
        <w:r w:rsidR="00EB4F4C" w:rsidRPr="00EB4F4C">
          <w:rPr>
            <w:rStyle w:val="Hyperlink"/>
            <w:rFonts w:ascii="Arial" w:hAnsi="Arial" w:cs="Arial"/>
            <w:color w:val="1155CC"/>
            <w:sz w:val="20"/>
            <w:szCs w:val="20"/>
            <w:shd w:val="clear" w:color="auto" w:fill="FFFFFF"/>
            <w:lang w:val="uk-UA"/>
          </w:rPr>
          <w:t xml:space="preserve"> </w:t>
        </w:r>
        <w:r w:rsidR="00EB4F4C" w:rsidRPr="00EB4F4C">
          <w:rPr>
            <w:rStyle w:val="Hyperlink"/>
            <w:rFonts w:ascii="Arial" w:hAnsi="Arial" w:cs="Arial"/>
            <w:color w:val="1155CC"/>
            <w:sz w:val="20"/>
            <w:szCs w:val="20"/>
            <w:shd w:val="clear" w:color="auto" w:fill="FFFFFF"/>
          </w:rPr>
          <w:t>Framework</w:t>
        </w:r>
        <w:r w:rsidR="00EB4F4C" w:rsidRPr="00EB4F4C">
          <w:rPr>
            <w:rStyle w:val="Hyperlink"/>
            <w:rFonts w:ascii="Arial" w:hAnsi="Arial" w:cs="Arial"/>
            <w:color w:val="1155CC"/>
            <w:sz w:val="20"/>
            <w:szCs w:val="20"/>
            <w:shd w:val="clear" w:color="auto" w:fill="FFFFFF"/>
            <w:lang w:val="uk-UA"/>
          </w:rPr>
          <w:t>»</w:t>
        </w:r>
      </w:hyperlink>
      <w:r w:rsidR="00EB4F4C" w:rsidRPr="00EB4F4C">
        <w:rPr>
          <w:rFonts w:ascii="Arial" w:hAnsi="Arial" w:cs="Arial"/>
          <w:color w:val="000000"/>
          <w:sz w:val="20"/>
          <w:szCs w:val="20"/>
          <w:shd w:val="clear" w:color="auto" w:fill="FFFFFF"/>
          <w:lang w:val="uk-UA"/>
        </w:rPr>
        <w:t xml:space="preserve">, який, своєю чергою, є складовою ширшої програми </w:t>
      </w:r>
      <w:r w:rsidR="00A8675F" w:rsidRPr="00A8675F">
        <w:rPr>
          <w:rFonts w:ascii="Arial" w:hAnsi="Arial" w:cs="Arial"/>
          <w:color w:val="000000"/>
          <w:sz w:val="20"/>
          <w:szCs w:val="20"/>
          <w:shd w:val="clear" w:color="auto" w:fill="FFFFFF"/>
          <w:lang w:val="uk-UA"/>
        </w:rPr>
        <w:t>«</w:t>
      </w:r>
      <w:r w:rsidR="00EB4F4C" w:rsidRPr="00A8675F">
        <w:rPr>
          <w:rFonts w:ascii="Arial" w:hAnsi="Arial" w:cs="Arial"/>
          <w:color w:val="000000"/>
          <w:sz w:val="20"/>
          <w:szCs w:val="20"/>
          <w:shd w:val="clear" w:color="auto" w:fill="FFFFFF"/>
          <w:lang w:val="uk-UA"/>
        </w:rPr>
        <w:t>Ukraine</w:t>
      </w:r>
      <w:r w:rsidR="00EB4F4C" w:rsidRPr="00EB4F4C">
        <w:rPr>
          <w:rFonts w:ascii="Arial" w:hAnsi="Arial" w:cs="Arial"/>
          <w:color w:val="000000"/>
          <w:sz w:val="20"/>
          <w:szCs w:val="20"/>
          <w:shd w:val="clear" w:color="auto" w:fill="FFFFFF"/>
          <w:lang w:val="uk-UA"/>
        </w:rPr>
        <w:t xml:space="preserve"> </w:t>
      </w:r>
      <w:r w:rsidR="00EB4F4C" w:rsidRPr="00A8675F">
        <w:rPr>
          <w:rFonts w:ascii="Arial" w:hAnsi="Arial" w:cs="Arial"/>
          <w:color w:val="000000"/>
          <w:sz w:val="20"/>
          <w:szCs w:val="20"/>
          <w:shd w:val="clear" w:color="auto" w:fill="FFFFFF"/>
          <w:lang w:val="uk-UA"/>
        </w:rPr>
        <w:t>Facility</w:t>
      </w:r>
      <w:r w:rsidR="00A8675F" w:rsidRPr="00A8675F">
        <w:rPr>
          <w:rFonts w:ascii="Arial" w:hAnsi="Arial" w:cs="Arial"/>
          <w:color w:val="000000"/>
          <w:sz w:val="20"/>
          <w:szCs w:val="20"/>
          <w:shd w:val="clear" w:color="auto" w:fill="FFFFFF"/>
          <w:lang w:val="uk-UA"/>
        </w:rPr>
        <w:t>»</w:t>
      </w:r>
      <w:r w:rsidR="00EB4F4C" w:rsidRPr="00EB4F4C">
        <w:rPr>
          <w:rFonts w:ascii="Arial" w:hAnsi="Arial" w:cs="Arial"/>
          <w:color w:val="000000"/>
          <w:sz w:val="20"/>
          <w:szCs w:val="20"/>
          <w:shd w:val="clear" w:color="auto" w:fill="FFFFFF"/>
          <w:lang w:val="uk-UA"/>
        </w:rPr>
        <w:t xml:space="preserve"> на 50 млрд євро. Це демонструє послідовну підтримку Європейського Союзу у зміцненні економіки України та забезпеченні безперебійного надання критично важливих публічних послуг.</w:t>
      </w:r>
    </w:p>
    <w:p w14:paraId="11EEBBBF" w14:textId="6EAA2B9A" w:rsidR="00861AD9" w:rsidRPr="008E6E3E"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1A24FC">
        <w:rPr>
          <w:rFonts w:ascii="Arial" w:eastAsia="Times New Roman" w:hAnsi="Arial" w:cs="Arial"/>
          <w:b/>
          <w:bCs/>
          <w:color w:val="000000"/>
          <w:kern w:val="0"/>
          <w:sz w:val="20"/>
          <w:szCs w:val="20"/>
          <w:lang w:val="uk-UA" w:eastAsia="en-GB"/>
          <w14:ligatures w14:val="none"/>
        </w:rPr>
        <w:t>70 млн євро для підтримки українського бізнесу</w:t>
      </w:r>
    </w:p>
    <w:p w14:paraId="752A2976" w14:textId="1157ADAE" w:rsidR="00861AD9" w:rsidRPr="008E6E3E"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1A24FC">
        <w:rPr>
          <w:rFonts w:ascii="Arial" w:eastAsia="Times New Roman" w:hAnsi="Arial" w:cs="Arial"/>
          <w:color w:val="000000"/>
          <w:kern w:val="0"/>
          <w:sz w:val="20"/>
          <w:szCs w:val="20"/>
          <w:lang w:val="uk-UA" w:eastAsia="en-GB"/>
          <w14:ligatures w14:val="none"/>
        </w:rPr>
        <w:t>70 млн євро були перераховані Укргазбанку в межах кредитної програми з українськими банками «Зміцнення економічної стійкості України» (</w:t>
      </w:r>
      <w:hyperlink r:id="rId15" w:history="1">
        <w:r w:rsidRPr="001A24FC">
          <w:rPr>
            <w:rStyle w:val="Hyperlink"/>
            <w:rFonts w:ascii="Arial" w:eastAsia="Times New Roman" w:hAnsi="Arial" w:cs="Arial"/>
            <w:kern w:val="0"/>
            <w:sz w:val="20"/>
            <w:szCs w:val="20"/>
            <w:lang w:val="uk-UA" w:eastAsia="en-GB"/>
            <w14:ligatures w14:val="none"/>
          </w:rPr>
          <w:t>Ukraine Economic Resilience Facility</w:t>
        </w:r>
      </w:hyperlink>
      <w:r w:rsidRPr="001A24FC">
        <w:rPr>
          <w:rFonts w:ascii="Arial" w:eastAsia="Times New Roman" w:hAnsi="Arial" w:cs="Arial"/>
          <w:color w:val="000000"/>
          <w:kern w:val="0"/>
          <w:sz w:val="20"/>
          <w:szCs w:val="20"/>
          <w:lang w:val="uk-UA" w:eastAsia="en-GB"/>
          <w14:ligatures w14:val="none"/>
        </w:rPr>
        <w:t>) загальним обсягом 400 млн євро. Проєкт підтриманий фондом ЄІБ «EU for Ukraine», який фінансується державами-членами ЄС. Це фінансування розширить доступ до довгострокових кредитів для мікро-, малих і середніх підприємств (ММСП), а також компаній середньої капіталізації по всій країні, допомагаючи зберігати робочі місця та зміцнювати стійкість приватного сектору України.</w:t>
      </w:r>
    </w:p>
    <w:p w14:paraId="390FA264" w14:textId="6BAEB411" w:rsidR="00861AD9" w:rsidRPr="008E6E3E"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1A24FC">
        <w:rPr>
          <w:rFonts w:ascii="Arial" w:eastAsia="Times New Roman" w:hAnsi="Arial" w:cs="Arial"/>
          <w:color w:val="000000"/>
          <w:kern w:val="0"/>
          <w:sz w:val="20"/>
          <w:szCs w:val="20"/>
          <w:lang w:val="uk-UA" w:eastAsia="en-GB"/>
          <w14:ligatures w14:val="none"/>
        </w:rPr>
        <w:t>Цей кредит також сприяє зеленому переходу України, підтримуючи інвестиції, що зменшують викиди парникових газів та підвищують енергоефективність. Укргазбанк надаватиме ці кошти підприємствам на більш вигідних умовах, зробивши фінансування доступнішим і прийнятнішим для українського бізнесу.</w:t>
      </w:r>
    </w:p>
    <w:p w14:paraId="4CBA28F2" w14:textId="283ED16F" w:rsidR="00861AD9" w:rsidRPr="008E6E3E"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1A24FC">
        <w:rPr>
          <w:rFonts w:ascii="Arial" w:eastAsia="Times New Roman" w:hAnsi="Arial" w:cs="Arial"/>
          <w:b/>
          <w:bCs/>
          <w:color w:val="000000"/>
          <w:kern w:val="0"/>
          <w:sz w:val="20"/>
          <w:szCs w:val="20"/>
          <w:lang w:val="uk-UA" w:eastAsia="en-GB"/>
          <w14:ligatures w14:val="none"/>
        </w:rPr>
        <w:t>30 млн євро на відновлення та підсилення систем централізованого теплопостачання в громадах</w:t>
      </w:r>
    </w:p>
    <w:p w14:paraId="4E4554A9" w14:textId="0CF5607A" w:rsidR="00861AD9" w:rsidRPr="008E6E3E"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1A24FC">
        <w:rPr>
          <w:rFonts w:ascii="Arial" w:eastAsia="Times New Roman" w:hAnsi="Arial" w:cs="Arial"/>
          <w:color w:val="000000"/>
          <w:kern w:val="0"/>
          <w:sz w:val="20"/>
          <w:szCs w:val="20"/>
          <w:lang w:val="uk-UA" w:eastAsia="en-GB"/>
          <w14:ligatures w14:val="none"/>
        </w:rPr>
        <w:t xml:space="preserve">Укргазбанк та Укрексімбанк отримали по 15 млн євро як перші транші в межах </w:t>
      </w:r>
      <w:hyperlink r:id="rId16" w:history="1">
        <w:r w:rsidRPr="001A24FC">
          <w:rPr>
            <w:rStyle w:val="Hyperlink"/>
            <w:rFonts w:ascii="Arial" w:eastAsia="Times New Roman" w:hAnsi="Arial" w:cs="Arial"/>
            <w:kern w:val="0"/>
            <w:sz w:val="20"/>
            <w:szCs w:val="20"/>
            <w:lang w:val="uk-UA" w:eastAsia="en-GB"/>
            <w14:ligatures w14:val="none"/>
          </w:rPr>
          <w:t>кредитів ЄІБ для модернізації систем централізованого теплопостачання</w:t>
        </w:r>
      </w:hyperlink>
      <w:r w:rsidRPr="001A24FC">
        <w:rPr>
          <w:rFonts w:ascii="Arial" w:eastAsia="Times New Roman" w:hAnsi="Arial" w:cs="Arial"/>
          <w:color w:val="000000"/>
          <w:kern w:val="0"/>
          <w:sz w:val="20"/>
          <w:szCs w:val="20"/>
          <w:lang w:val="uk-UA" w:eastAsia="en-GB"/>
          <w14:ligatures w14:val="none"/>
        </w:rPr>
        <w:t xml:space="preserve"> (загальним обсягом 50 млн євро та 100 млн євро відповідно). Це фінансування надається під гарантію програми Європейської Комісії «Ukraine Investment Framework».</w:t>
      </w:r>
    </w:p>
    <w:p w14:paraId="73BE8953" w14:textId="3C82D0EF" w:rsidR="00861AD9" w:rsidRPr="008E6E3E"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1A24FC">
        <w:rPr>
          <w:rFonts w:ascii="Arial" w:eastAsia="Times New Roman" w:hAnsi="Arial" w:cs="Arial"/>
          <w:color w:val="000000"/>
          <w:kern w:val="0"/>
          <w:sz w:val="20"/>
          <w:szCs w:val="20"/>
          <w:lang w:val="uk-UA" w:eastAsia="en-GB"/>
          <w14:ligatures w14:val="none"/>
        </w:rPr>
        <w:t>Фінансування буде спрямоване громадам та комунальним підприємствам для ремонту й модернізації централізованих систем теплопостачання, підвищення енергоефективності в будівлях громадського призначення та впровадження рішень із використання відновлюваних джерел енергії, що допоможе зменшити залежність від централізованих систем теплопостачання. Воно також дасть змогу своєчасно відновлювати об’єкти, пошкоджені внаслідок атак Росії, зміцнюючи стійкість і енергетичну безпеку громад по всій Україні. У результаті муніципалітети матимуть більш автономні та ефективні системи теплопостачання для шкіл, лікарень і житлових районів.</w:t>
      </w:r>
    </w:p>
    <w:p w14:paraId="7BD58D1A" w14:textId="0196258A" w:rsidR="00AD13FB" w:rsidRPr="008E6E3E" w:rsidRDefault="00861AD9" w:rsidP="008E6E3E">
      <w:pPr>
        <w:spacing w:before="100" w:beforeAutospacing="1" w:after="100" w:afterAutospacing="1" w:line="240" w:lineRule="auto"/>
        <w:jc w:val="both"/>
        <w:rPr>
          <w:rFonts w:ascii="Arial" w:eastAsia="Times New Roman" w:hAnsi="Arial" w:cs="Arial"/>
          <w:color w:val="000000"/>
          <w:kern w:val="0"/>
          <w:sz w:val="20"/>
          <w:szCs w:val="20"/>
          <w:lang w:eastAsia="en-GB"/>
          <w14:ligatures w14:val="none"/>
        </w:rPr>
      </w:pPr>
      <w:r w:rsidRPr="00341BA8">
        <w:rPr>
          <w:rFonts w:ascii="Arial" w:eastAsia="Times New Roman" w:hAnsi="Arial" w:cs="Arial"/>
          <w:b/>
          <w:bCs/>
          <w:color w:val="000000"/>
          <w:kern w:val="0"/>
          <w:sz w:val="20"/>
          <w:szCs w:val="20"/>
          <w:lang w:val="uk-UA" w:eastAsia="en-GB"/>
          <w14:ligatures w14:val="none"/>
        </w:rPr>
        <w:lastRenderedPageBreak/>
        <w:t xml:space="preserve">Віцепрезидентка ЄІБ Тереза Червінська, яка відповідає за діяльність Банку в Україні, </w:t>
      </w:r>
      <w:r w:rsidRPr="00341BA8">
        <w:rPr>
          <w:rFonts w:ascii="Arial" w:eastAsia="Times New Roman" w:hAnsi="Arial" w:cs="Arial"/>
          <w:color w:val="000000"/>
          <w:kern w:val="0"/>
          <w:sz w:val="20"/>
          <w:szCs w:val="20"/>
          <w:lang w:val="uk-UA" w:eastAsia="en-GB"/>
          <w14:ligatures w14:val="none"/>
        </w:rPr>
        <w:t>зазначила: «Ці кошти надходять у дуже важливий момент, підтримуючи український бізнес і громади. Вони допомагають зберігати економічну активність на місцях і дозволяють громадам підтримувати теплопостачання та ключові громадські послуги взимку. Ми тісно співпрацюємо з Європейською комісією, Урядом України, місцевими банками-партнерами та органами місцевого самоврядування, щоб ця допомога була надана ефективно і там, де вона найбільше потрібна».</w:t>
      </w:r>
    </w:p>
    <w:p w14:paraId="7D3AEFDA" w14:textId="782AC1E5" w:rsidR="00861AD9" w:rsidRPr="008E6E3E" w:rsidRDefault="00AD13FB" w:rsidP="008E6E3E">
      <w:pPr>
        <w:spacing w:before="100" w:beforeAutospacing="1" w:after="100" w:afterAutospacing="1" w:line="240" w:lineRule="auto"/>
        <w:jc w:val="both"/>
        <w:rPr>
          <w:rFonts w:ascii="Arial" w:eastAsia="Times New Roman" w:hAnsi="Arial" w:cs="Arial"/>
          <w:b/>
          <w:bCs/>
          <w:color w:val="000000"/>
          <w:kern w:val="0"/>
          <w:sz w:val="20"/>
          <w:szCs w:val="20"/>
          <w:lang w:eastAsia="en-GB"/>
          <w14:ligatures w14:val="none"/>
        </w:rPr>
      </w:pPr>
      <w:r w:rsidRPr="00341BA8">
        <w:rPr>
          <w:rFonts w:ascii="Arial" w:eastAsia="Times New Roman" w:hAnsi="Arial" w:cs="Arial"/>
          <w:color w:val="000000"/>
          <w:kern w:val="0"/>
          <w:sz w:val="20"/>
          <w:szCs w:val="20"/>
          <w:lang w:val="uk-UA" w:eastAsia="en-GB"/>
          <w14:ligatures w14:val="none"/>
        </w:rPr>
        <w:t xml:space="preserve">«Це вже четверта зима, коли Росія намагається залишити українців без тепла. Ми спостерігаємо наймасштабніші атаки на енергетичну інфраструктуру за весь час цієї війни. Підтримка ЄС сприяє формуванню більш стійкої та надійної енергосистеми. ЄС допомагає відновлювати електростанції та інвестує в системи централізованого теплопостачання, розвиток відновлюваних джерел енергії та підвищення енергоефективності будівель. Разом ми забезпечуємо, щоб школи, лікарні та домівки залишалися теплими цієї зими», </w:t>
      </w:r>
      <w:r w:rsidRPr="00341BA8">
        <w:rPr>
          <w:rFonts w:ascii="Arial" w:hAnsi="Arial" w:cs="Arial"/>
          <w:color w:val="222222"/>
          <w:shd w:val="clear" w:color="auto" w:fill="FFFFFF"/>
          <w:lang w:val="uk-UA"/>
        </w:rPr>
        <w:t>–</w:t>
      </w:r>
      <w:r w:rsidRPr="00341BA8">
        <w:rPr>
          <w:rFonts w:ascii="Arial" w:eastAsia="Times New Roman" w:hAnsi="Arial" w:cs="Arial"/>
          <w:color w:val="000000"/>
          <w:kern w:val="0"/>
          <w:sz w:val="20"/>
          <w:szCs w:val="20"/>
          <w:lang w:val="uk-UA" w:eastAsia="en-GB"/>
          <w14:ligatures w14:val="none"/>
        </w:rPr>
        <w:t xml:space="preserve"> зазначила </w:t>
      </w:r>
      <w:r w:rsidRPr="00341BA8">
        <w:rPr>
          <w:rFonts w:ascii="Arial" w:eastAsia="Times New Roman" w:hAnsi="Arial" w:cs="Arial"/>
          <w:b/>
          <w:bCs/>
          <w:color w:val="000000"/>
          <w:kern w:val="0"/>
          <w:sz w:val="20"/>
          <w:szCs w:val="20"/>
          <w:lang w:val="uk-UA" w:eastAsia="en-GB"/>
          <w14:ligatures w14:val="none"/>
        </w:rPr>
        <w:t>Марта Кос, Єврокомісарка з питань сусідства та розширення.</w:t>
      </w:r>
    </w:p>
    <w:p w14:paraId="5910873D" w14:textId="77777777" w:rsidR="00861AD9" w:rsidRPr="00341BA8" w:rsidRDefault="00861AD9" w:rsidP="008E6E3E">
      <w:pPr>
        <w:spacing w:before="100" w:beforeAutospacing="1" w:after="100" w:afterAutospacing="1" w:line="240" w:lineRule="auto"/>
        <w:jc w:val="both"/>
        <w:rPr>
          <w:rFonts w:ascii="Times New Roman" w:eastAsia="Times New Roman" w:hAnsi="Times New Roman" w:cs="Times New Roman"/>
          <w:kern w:val="0"/>
          <w:sz w:val="20"/>
          <w:szCs w:val="20"/>
          <w:lang w:val="uk-UA" w:eastAsia="en-GB"/>
          <w14:ligatures w14:val="none"/>
        </w:rPr>
      </w:pPr>
      <w:r w:rsidRPr="00341BA8">
        <w:rPr>
          <w:rFonts w:ascii="Arial" w:eastAsia="Times New Roman" w:hAnsi="Arial" w:cs="Arial"/>
          <w:b/>
          <w:bCs/>
          <w:color w:val="000000"/>
          <w:kern w:val="0"/>
          <w:sz w:val="20"/>
          <w:szCs w:val="20"/>
          <w:lang w:val="uk-UA" w:eastAsia="en-GB"/>
          <w14:ligatures w14:val="none"/>
        </w:rPr>
        <w:t>В.о. Голови Правління АБ «Укргазбанк» Родіон Морозов</w:t>
      </w:r>
      <w:r w:rsidRPr="00341BA8">
        <w:rPr>
          <w:rFonts w:ascii="Arial" w:eastAsia="Times New Roman" w:hAnsi="Arial" w:cs="Arial"/>
          <w:color w:val="000000"/>
          <w:kern w:val="0"/>
          <w:sz w:val="20"/>
          <w:szCs w:val="20"/>
          <w:lang w:val="uk-UA" w:eastAsia="en-GB"/>
          <w14:ligatures w14:val="none"/>
        </w:rPr>
        <w:t xml:space="preserve"> наголосив: «Підтримка з боку Європейського інвестиційного банку має надзвичайно важливе значення для сталого відновлення України. Завдяки цим коштам ми зможемо фінансувати бізнеси та громади, які відновлюють критичну інфраструктуру та впроваджують системи централізованого теплопостачання й енергоефективні рішення по всій країні».</w:t>
      </w:r>
    </w:p>
    <w:p w14:paraId="11AAC7EF" w14:textId="6BFEE35A" w:rsidR="00861AD9" w:rsidRPr="008E6E3E" w:rsidRDefault="00861AD9" w:rsidP="008E6E3E">
      <w:pPr>
        <w:spacing w:before="100" w:beforeAutospacing="1" w:after="100" w:afterAutospacing="1" w:line="240" w:lineRule="auto"/>
        <w:jc w:val="both"/>
        <w:rPr>
          <w:rFonts w:ascii="Arial" w:eastAsia="Times New Roman" w:hAnsi="Arial" w:cs="Arial"/>
          <w:color w:val="000000"/>
          <w:kern w:val="0"/>
          <w:sz w:val="20"/>
          <w:szCs w:val="20"/>
          <w:lang w:eastAsia="en-GB"/>
          <w14:ligatures w14:val="none"/>
        </w:rPr>
      </w:pPr>
      <w:r w:rsidRPr="00341BA8">
        <w:rPr>
          <w:rFonts w:ascii="Arial" w:eastAsia="Times New Roman" w:hAnsi="Arial" w:cs="Arial"/>
          <w:b/>
          <w:bCs/>
          <w:color w:val="000000"/>
          <w:kern w:val="0"/>
          <w:sz w:val="20"/>
          <w:szCs w:val="20"/>
          <w:lang w:val="uk-UA" w:eastAsia="en-GB"/>
          <w14:ligatures w14:val="none"/>
        </w:rPr>
        <w:t xml:space="preserve">Голова Правління АТ «Укрексімбанк» Віктор Пономаренко </w:t>
      </w:r>
      <w:r w:rsidRPr="00341BA8">
        <w:rPr>
          <w:rFonts w:ascii="Arial" w:eastAsia="Times New Roman" w:hAnsi="Arial" w:cs="Arial"/>
          <w:color w:val="000000"/>
          <w:kern w:val="0"/>
          <w:sz w:val="20"/>
          <w:szCs w:val="20"/>
          <w:lang w:val="uk-UA" w:eastAsia="en-GB"/>
          <w14:ligatures w14:val="none"/>
        </w:rPr>
        <w:t>зазначив: «Перший транш фінансування в межах проєкту ЄІБ щодо модернізації систем теплопостачання в Україні, який став можливим завдяки незмінній підтримці Європейського Союзу та Європейського інвестиційного банку, забезпечує українським громадам можливість вистояти взимку в умовах постійних атак Росії. Це посилює надійність теплопостачання, модернізує критично важливу інфраструктуру та сприяє підвищенню енергоефективності, захищаючи потреби мешканців, особливо в холодний період».</w:t>
      </w:r>
    </w:p>
    <w:p w14:paraId="5FC4C568" w14:textId="77777777" w:rsidR="00861AD9" w:rsidRPr="00341BA8" w:rsidRDefault="00861AD9" w:rsidP="008E6E3E">
      <w:pPr>
        <w:spacing w:before="100" w:beforeAutospacing="1" w:after="100" w:afterAutospacing="1" w:line="240" w:lineRule="auto"/>
        <w:jc w:val="both"/>
        <w:rPr>
          <w:rFonts w:ascii="Arial" w:hAnsi="Arial" w:cs="Arial"/>
          <w:color w:val="000000"/>
          <w:sz w:val="20"/>
          <w:szCs w:val="20"/>
          <w:lang w:val="uk-UA"/>
        </w:rPr>
      </w:pPr>
      <w:r w:rsidRPr="00341BA8">
        <w:rPr>
          <w:rFonts w:ascii="Arial" w:hAnsi="Arial" w:cs="Arial"/>
          <w:color w:val="000000"/>
          <w:sz w:val="20"/>
          <w:szCs w:val="20"/>
          <w:lang w:val="uk-UA"/>
        </w:rPr>
        <w:t xml:space="preserve">Ця підтримка доповнює нещодавно підписане </w:t>
      </w:r>
      <w:hyperlink r:id="rId17" w:history="1">
        <w:r w:rsidRPr="00341BA8">
          <w:rPr>
            <w:rStyle w:val="Hyperlink"/>
            <w:rFonts w:ascii="Arial" w:hAnsi="Arial" w:cs="Arial"/>
            <w:color w:val="1155CC"/>
            <w:sz w:val="20"/>
            <w:szCs w:val="20"/>
            <w:lang w:val="uk-UA"/>
          </w:rPr>
          <w:t>фінансування ЄІБ із НАК «Нафтогаз України»</w:t>
        </w:r>
      </w:hyperlink>
      <w:r w:rsidRPr="00341BA8">
        <w:rPr>
          <w:rFonts w:ascii="Arial" w:hAnsi="Arial" w:cs="Arial"/>
          <w:color w:val="000000"/>
          <w:sz w:val="20"/>
          <w:szCs w:val="20"/>
          <w:lang w:val="uk-UA"/>
        </w:rPr>
        <w:t xml:space="preserve"> для поповнення газових запасів перед зимою, що демонструє широку та скоординовану підтримку ЄС, спрямовану на зміцнення енергетичної стійкості України під час війни.</w:t>
      </w:r>
    </w:p>
    <w:p w14:paraId="714D4A09" w14:textId="77777777" w:rsidR="00253529" w:rsidRPr="00341BA8" w:rsidRDefault="00253529" w:rsidP="008E6E3E">
      <w:pPr>
        <w:spacing w:before="100" w:beforeAutospacing="1" w:after="100" w:afterAutospacing="1" w:line="240" w:lineRule="auto"/>
        <w:jc w:val="both"/>
        <w:rPr>
          <w:lang w:val="uk-UA"/>
        </w:rPr>
      </w:pPr>
    </w:p>
    <w:p w14:paraId="22829A92" w14:textId="01088E0D" w:rsidR="005D2D1B" w:rsidRPr="00341BA8" w:rsidRDefault="00341BA8" w:rsidP="008E6E3E">
      <w:pPr>
        <w:spacing w:before="100" w:beforeAutospacing="1" w:after="100" w:afterAutospacing="1" w:line="240" w:lineRule="auto"/>
        <w:jc w:val="both"/>
        <w:rPr>
          <w:rFonts w:ascii="Arial" w:hAnsi="Arial" w:cs="Arial"/>
          <w:b/>
          <w:bCs/>
          <w:lang w:val="uk-UA"/>
        </w:rPr>
      </w:pPr>
      <w:r w:rsidRPr="00341BA8">
        <w:rPr>
          <w:rFonts w:ascii="Arial" w:eastAsia="Arial" w:hAnsi="Arial" w:cs="Arial"/>
          <w:b/>
          <w:bCs/>
          <w:kern w:val="0"/>
          <w:lang w:val="uk-UA"/>
          <w14:ligatures w14:val="none"/>
        </w:rPr>
        <w:t>Довідкова</w:t>
      </w:r>
      <w:r w:rsidRPr="00341BA8">
        <w:rPr>
          <w:rFonts w:ascii="Arial" w:eastAsia="Arial" w:hAnsi="Arial" w:cs="Arial"/>
          <w:b/>
          <w:bCs/>
          <w:spacing w:val="-13"/>
          <w:kern w:val="0"/>
          <w:lang w:val="uk-UA"/>
          <w14:ligatures w14:val="none"/>
        </w:rPr>
        <w:t xml:space="preserve"> </w:t>
      </w:r>
      <w:r w:rsidRPr="00341BA8">
        <w:rPr>
          <w:rFonts w:ascii="Arial" w:eastAsia="Arial" w:hAnsi="Arial" w:cs="Arial"/>
          <w:b/>
          <w:bCs/>
          <w:spacing w:val="-2"/>
          <w:kern w:val="0"/>
          <w:lang w:val="uk-UA"/>
          <w14:ligatures w14:val="none"/>
        </w:rPr>
        <w:t>інформація</w:t>
      </w:r>
    </w:p>
    <w:p w14:paraId="5DEA0B79" w14:textId="39AB2FDB" w:rsidR="00341BA8" w:rsidRPr="00341BA8" w:rsidRDefault="00341BA8" w:rsidP="008E6E3E">
      <w:pPr>
        <w:spacing w:before="100" w:beforeAutospacing="1" w:after="100" w:afterAutospacing="1" w:line="240" w:lineRule="auto"/>
        <w:jc w:val="both"/>
        <w:rPr>
          <w:rFonts w:ascii="Times New Roman" w:eastAsia="Times New Roman" w:hAnsi="Times New Roman" w:cs="Times New Roman"/>
          <w:kern w:val="0"/>
          <w:sz w:val="24"/>
          <w:szCs w:val="24"/>
          <w:lang w:val="uk-UA" w:eastAsia="en-GB"/>
          <w14:ligatures w14:val="none"/>
        </w:rPr>
      </w:pPr>
      <w:r w:rsidRPr="00341BA8">
        <w:rPr>
          <w:rFonts w:ascii="Arial" w:eastAsia="Times New Roman" w:hAnsi="Arial" w:cs="Arial"/>
          <w:b/>
          <w:bCs/>
          <w:color w:val="000000"/>
          <w:kern w:val="0"/>
          <w:sz w:val="20"/>
          <w:szCs w:val="20"/>
          <w:shd w:val="clear" w:color="auto" w:fill="FFFFFF"/>
          <w:lang w:val="uk-UA" w:eastAsia="en-GB"/>
          <w14:ligatures w14:val="none"/>
        </w:rPr>
        <w:t>Ukraine Investment Framework, UIF (Інвестиційний механізм для України)</w:t>
      </w:r>
      <w:r w:rsidRPr="00341BA8">
        <w:rPr>
          <w:rFonts w:ascii="Arial" w:eastAsia="Times New Roman" w:hAnsi="Arial" w:cs="Arial"/>
          <w:color w:val="000000"/>
          <w:kern w:val="0"/>
          <w:sz w:val="20"/>
          <w:szCs w:val="20"/>
          <w:shd w:val="clear" w:color="auto" w:fill="FFFFFF"/>
          <w:lang w:val="uk-UA" w:eastAsia="en-GB"/>
          <w14:ligatures w14:val="none"/>
        </w:rPr>
        <w:t xml:space="preserve"> є частиною програми ЄС «Ukraine Facility» обсягом 50 млрд євро, спрямованої на залучення державних і приватних інвестицій для відновлення та реконструкції України. Механізм передбачає фінансові інструменти загальним обсягом 9,3 млрд євро, з яких 7,8 млрд євро становлять гарантії за кредитами, а 1,5 млрд євро — змішане фінансування (фінансування, яке поєднує грантові кошти і кредити). У березні 2025 року ЄІБ уклав з Європейським Союзом гарантійну угоду на 1,95 млн євро для підтримки своїх операцій в Україні. Ця гарантія надається в межах UIF. Мета UIF — мобілізувати 40 млрд євро інвестицій для відновлення, реконструкції та модернізації України.</w:t>
      </w:r>
    </w:p>
    <w:p w14:paraId="3FD3C6B8" w14:textId="77777777" w:rsidR="008E6E3E" w:rsidRPr="008E6E3E" w:rsidRDefault="00341BA8" w:rsidP="008E6E3E">
      <w:pPr>
        <w:spacing w:before="100" w:beforeAutospacing="1" w:after="100" w:afterAutospacing="1" w:line="240" w:lineRule="auto"/>
        <w:jc w:val="both"/>
        <w:rPr>
          <w:rFonts w:ascii="Arial" w:hAnsi="Arial" w:cs="Arial"/>
          <w:b/>
          <w:bCs/>
          <w:sz w:val="20"/>
          <w:szCs w:val="20"/>
          <w:shd w:val="clear" w:color="auto" w:fill="FFFFFF"/>
          <w:lang w:val="uk-UA"/>
        </w:rPr>
      </w:pPr>
      <w:r w:rsidRPr="00341BA8">
        <w:rPr>
          <w:rFonts w:ascii="Arial" w:hAnsi="Arial" w:cs="Arial"/>
          <w:b/>
          <w:bCs/>
          <w:sz w:val="20"/>
          <w:szCs w:val="20"/>
          <w:shd w:val="clear" w:color="auto" w:fill="FFFFFF"/>
          <w:lang w:val="uk-UA"/>
        </w:rPr>
        <w:t xml:space="preserve">Фонд EU for Ukraine (EU4U) </w:t>
      </w:r>
      <w:r w:rsidRPr="00341BA8">
        <w:rPr>
          <w:rFonts w:ascii="Arial" w:hAnsi="Arial" w:cs="Arial"/>
          <w:sz w:val="20"/>
          <w:szCs w:val="20"/>
          <w:shd w:val="clear" w:color="auto" w:fill="FFFFFF"/>
          <w:lang w:val="uk-UA"/>
        </w:rPr>
        <w:t>був створений ЄІБ у 2023 році як додатковий інструмент для підтримки зусиль з відновлення та відбудови України. До фонду внески надали 16 держав-членів ЄС — Бельгія, Хорватія, Кіпр, Данія, Естонія, Фінляндія, Франція, Італія, Ірландія, Латвія, Литва, Люксембург, Нідерланди, Польща, Словаччина та Іспанія — що забезпечило його загальний обсяг у 410 млн євро.Мета фонду — пришвидшити надання підтримки ЄІБ для найнагальніших інфраструктурних потреб України та сприяти стабільності економіки. Фонд забезпечує можливість фінансування як державних, так і приватних проєктів, підтримуючи відновлення критично важливої муніципальної інфраструктури та розширюючи доступ підприємців до фінансування.</w:t>
      </w:r>
    </w:p>
    <w:p w14:paraId="7DCD67B6" w14:textId="360D85D3" w:rsidR="00341BA8" w:rsidRPr="008E6E3E" w:rsidRDefault="00341BA8" w:rsidP="008E6E3E">
      <w:pPr>
        <w:spacing w:before="100" w:beforeAutospacing="1" w:after="100" w:afterAutospacing="1" w:line="240" w:lineRule="auto"/>
        <w:jc w:val="both"/>
        <w:rPr>
          <w:rFonts w:ascii="Arial" w:hAnsi="Arial" w:cs="Arial"/>
          <w:b/>
          <w:bCs/>
          <w:sz w:val="20"/>
          <w:szCs w:val="20"/>
          <w:shd w:val="clear" w:color="auto" w:fill="FFFFFF"/>
          <w:lang w:val="uk-UA"/>
        </w:rPr>
      </w:pPr>
      <w:r w:rsidRPr="00341BA8">
        <w:rPr>
          <w:rFonts w:ascii="Arial" w:eastAsia="Arial" w:hAnsi="Arial" w:cs="Arial"/>
          <w:b/>
          <w:bCs/>
          <w:kern w:val="0"/>
          <w:sz w:val="20"/>
          <w:szCs w:val="20"/>
          <w:lang w:val="uk-UA"/>
          <w14:ligatures w14:val="none"/>
        </w:rPr>
        <w:t>ЄІБ</w:t>
      </w:r>
      <w:r w:rsidRPr="00341BA8">
        <w:rPr>
          <w:rFonts w:ascii="Arial" w:eastAsia="Arial" w:hAnsi="Arial" w:cs="Arial"/>
          <w:b/>
          <w:bCs/>
          <w:spacing w:val="-6"/>
          <w:kern w:val="0"/>
          <w:sz w:val="20"/>
          <w:szCs w:val="20"/>
          <w:lang w:val="uk-UA"/>
          <w14:ligatures w14:val="none"/>
        </w:rPr>
        <w:t xml:space="preserve"> </w:t>
      </w:r>
      <w:r w:rsidRPr="00341BA8">
        <w:rPr>
          <w:rFonts w:ascii="Arial" w:eastAsia="Arial" w:hAnsi="Arial" w:cs="Arial"/>
          <w:b/>
          <w:bCs/>
          <w:kern w:val="0"/>
          <w:sz w:val="20"/>
          <w:szCs w:val="20"/>
          <w:lang w:val="uk-UA"/>
          <w14:ligatures w14:val="none"/>
        </w:rPr>
        <w:t>в</w:t>
      </w:r>
      <w:r w:rsidRPr="00341BA8">
        <w:rPr>
          <w:rFonts w:ascii="Arial" w:eastAsia="Arial" w:hAnsi="Arial" w:cs="Arial"/>
          <w:b/>
          <w:bCs/>
          <w:spacing w:val="3"/>
          <w:kern w:val="0"/>
          <w:sz w:val="20"/>
          <w:szCs w:val="20"/>
          <w:lang w:val="uk-UA"/>
          <w14:ligatures w14:val="none"/>
        </w:rPr>
        <w:t xml:space="preserve"> </w:t>
      </w:r>
      <w:r w:rsidRPr="00341BA8">
        <w:rPr>
          <w:rFonts w:ascii="Arial" w:eastAsia="Arial" w:hAnsi="Arial" w:cs="Arial"/>
          <w:b/>
          <w:bCs/>
          <w:spacing w:val="-2"/>
          <w:kern w:val="0"/>
          <w:sz w:val="20"/>
          <w:szCs w:val="20"/>
          <w:lang w:val="uk-UA"/>
          <w14:ligatures w14:val="none"/>
        </w:rPr>
        <w:t>Україні</w:t>
      </w:r>
    </w:p>
    <w:p w14:paraId="0BCDA9BE" w14:textId="7DE964CF" w:rsidR="00341BA8" w:rsidRPr="00341BA8" w:rsidRDefault="00341BA8" w:rsidP="008E6E3E">
      <w:pPr>
        <w:widowControl w:val="0"/>
        <w:autoSpaceDE w:val="0"/>
        <w:autoSpaceDN w:val="0"/>
        <w:spacing w:before="100" w:beforeAutospacing="1" w:after="100" w:afterAutospacing="1" w:line="240" w:lineRule="auto"/>
        <w:jc w:val="both"/>
        <w:outlineLvl w:val="2"/>
        <w:rPr>
          <w:rFonts w:ascii="Arial" w:eastAsia="Arial" w:hAnsi="Arial" w:cs="Arial"/>
          <w:b/>
          <w:bCs/>
          <w:kern w:val="0"/>
          <w:sz w:val="20"/>
          <w:szCs w:val="20"/>
          <w:lang w:val="uk-UA"/>
          <w14:ligatures w14:val="none"/>
        </w:rPr>
      </w:pPr>
      <w:r w:rsidRPr="00341BA8">
        <w:rPr>
          <w:rFonts w:ascii="Arial" w:hAnsi="Arial" w:cs="Arial"/>
          <w:color w:val="000000"/>
          <w:sz w:val="20"/>
          <w:szCs w:val="20"/>
          <w:lang w:val="uk-UA"/>
        </w:rPr>
        <w:t xml:space="preserve">Європейський інвестиційний банк (ЄІБ) працює в Україні з 2007 року. Після повномасштабного вторгнення Росії у 2022 році Банк посилив свою фінансову підтримку, допомагаючи підвищувати стійкість і відновлювати інфраструктуру країни. Відтоді ЄІБ надав Україні фінансування на суму 4 млрд євро. Через свою Ініціативу </w:t>
      </w:r>
      <w:hyperlink r:id="rId18" w:history="1">
        <w:r w:rsidRPr="00341BA8">
          <w:rPr>
            <w:rStyle w:val="Hyperlink"/>
            <w:rFonts w:ascii="Arial" w:hAnsi="Arial" w:cs="Arial"/>
            <w:color w:val="1155CC"/>
            <w:sz w:val="20"/>
            <w:szCs w:val="20"/>
            <w:lang w:val="uk-UA"/>
          </w:rPr>
          <w:t>«EU for Ukraine»</w:t>
        </w:r>
      </w:hyperlink>
      <w:r w:rsidRPr="00341BA8">
        <w:rPr>
          <w:rFonts w:ascii="Arial" w:hAnsi="Arial" w:cs="Arial"/>
          <w:color w:val="000000"/>
          <w:sz w:val="20"/>
          <w:szCs w:val="20"/>
          <w:lang w:val="uk-UA"/>
        </w:rPr>
        <w:t xml:space="preserve"> (EU4U) та провідну роль у реалізації інвестиційного механізму другого компоненту програми</w:t>
      </w:r>
      <w:hyperlink r:id="rId19" w:history="1">
        <w:r w:rsidRPr="00341BA8">
          <w:rPr>
            <w:rStyle w:val="Hyperlink"/>
            <w:rFonts w:ascii="Arial" w:hAnsi="Arial" w:cs="Arial"/>
            <w:color w:val="1155CC"/>
            <w:sz w:val="20"/>
            <w:szCs w:val="20"/>
            <w:lang w:val="uk-UA"/>
          </w:rPr>
          <w:t xml:space="preserve"> «Ukraine Facility»</w:t>
        </w:r>
      </w:hyperlink>
      <w:r w:rsidRPr="00341BA8">
        <w:rPr>
          <w:rFonts w:ascii="Arial" w:hAnsi="Arial" w:cs="Arial"/>
          <w:color w:val="000000"/>
          <w:sz w:val="20"/>
          <w:szCs w:val="20"/>
          <w:lang w:val="uk-UA"/>
        </w:rPr>
        <w:t xml:space="preserve">, ЄІБ продовжує активно </w:t>
      </w:r>
      <w:r w:rsidRPr="00341BA8">
        <w:rPr>
          <w:rFonts w:ascii="Arial" w:hAnsi="Arial" w:cs="Arial"/>
          <w:color w:val="000000"/>
          <w:sz w:val="20"/>
          <w:szCs w:val="20"/>
          <w:lang w:val="uk-UA"/>
        </w:rPr>
        <w:lastRenderedPageBreak/>
        <w:t xml:space="preserve">розширювати свою діяльність. Банк діє відповідно до </w:t>
      </w:r>
      <w:hyperlink r:id="rId20" w:history="1">
        <w:r w:rsidRPr="00341BA8">
          <w:rPr>
            <w:rStyle w:val="Hyperlink"/>
            <w:rFonts w:ascii="Arial" w:hAnsi="Arial" w:cs="Arial"/>
            <w:color w:val="1155CC"/>
            <w:sz w:val="20"/>
            <w:szCs w:val="20"/>
            <w:lang w:val="uk-UA"/>
          </w:rPr>
          <w:t>мандату, наданого лідерами ЄС,</w:t>
        </w:r>
      </w:hyperlink>
      <w:r w:rsidRPr="00341BA8">
        <w:rPr>
          <w:rFonts w:ascii="Arial" w:hAnsi="Arial" w:cs="Arial"/>
          <w:color w:val="000000"/>
          <w:sz w:val="20"/>
          <w:szCs w:val="20"/>
          <w:lang w:val="uk-UA"/>
        </w:rPr>
        <w:t xml:space="preserve"> у тісній співпраці з Європейською комісією, Європейським парламентом, державами-членами та міжнародними партнерами.</w:t>
      </w:r>
    </w:p>
    <w:p w14:paraId="6BF59EFC" w14:textId="77777777" w:rsidR="00341BA8" w:rsidRPr="00341BA8" w:rsidRDefault="00341BA8" w:rsidP="008E6E3E">
      <w:pPr>
        <w:widowControl w:val="0"/>
        <w:autoSpaceDE w:val="0"/>
        <w:autoSpaceDN w:val="0"/>
        <w:spacing w:before="100" w:beforeAutospacing="1" w:after="100" w:afterAutospacing="1" w:line="240" w:lineRule="auto"/>
        <w:ind w:right="137"/>
        <w:jc w:val="both"/>
        <w:rPr>
          <w:rFonts w:ascii="Arial" w:eastAsia="Arial" w:hAnsi="Arial" w:cs="Arial"/>
          <w:kern w:val="0"/>
          <w:sz w:val="20"/>
          <w:szCs w:val="20"/>
          <w:lang w:val="uk-UA"/>
          <w14:ligatures w14:val="none"/>
        </w:rPr>
      </w:pPr>
    </w:p>
    <w:p w14:paraId="48E115E5" w14:textId="77777777" w:rsidR="00341BA8" w:rsidRPr="00341BA8" w:rsidRDefault="00341BA8" w:rsidP="00341BA8">
      <w:pPr>
        <w:spacing w:after="0" w:line="240" w:lineRule="auto"/>
        <w:ind w:right="48"/>
        <w:jc w:val="both"/>
        <w:rPr>
          <w:rFonts w:ascii="Arial" w:hAnsi="Arial" w:cs="Arial"/>
          <w:b/>
          <w:bCs/>
          <w:lang w:val="uk-UA"/>
        </w:rPr>
      </w:pPr>
      <w:r w:rsidRPr="00341BA8">
        <w:rPr>
          <w:rFonts w:ascii="Arial" w:hAnsi="Arial" w:cs="Arial"/>
          <w:b/>
          <w:bCs/>
          <w:lang w:val="uk-UA"/>
        </w:rPr>
        <w:t>Контакти для преси</w:t>
      </w:r>
    </w:p>
    <w:p w14:paraId="7E11BED7" w14:textId="77777777" w:rsidR="00341BA8" w:rsidRPr="00341BA8" w:rsidRDefault="00341BA8" w:rsidP="00341BA8">
      <w:pPr>
        <w:spacing w:after="0" w:line="240" w:lineRule="auto"/>
        <w:ind w:right="48"/>
        <w:jc w:val="both"/>
        <w:rPr>
          <w:rFonts w:ascii="Arial" w:hAnsi="Arial" w:cs="Arial"/>
          <w:b/>
          <w:bCs/>
          <w:lang w:val="uk-UA"/>
        </w:rPr>
      </w:pPr>
    </w:p>
    <w:p w14:paraId="09D33758" w14:textId="77777777" w:rsidR="00341BA8" w:rsidRPr="00341BA8" w:rsidRDefault="00341BA8" w:rsidP="00341BA8">
      <w:pPr>
        <w:widowControl w:val="0"/>
        <w:autoSpaceDE w:val="0"/>
        <w:autoSpaceDN w:val="0"/>
        <w:spacing w:after="0" w:line="240" w:lineRule="auto"/>
        <w:jc w:val="both"/>
        <w:rPr>
          <w:rFonts w:ascii="Arial" w:eastAsia="Arial" w:hAnsi="Arial" w:cs="Arial"/>
          <w:kern w:val="0"/>
          <w:sz w:val="20"/>
          <w:lang w:val="uk-UA"/>
          <w14:ligatures w14:val="none"/>
        </w:rPr>
      </w:pPr>
      <w:r w:rsidRPr="00341BA8">
        <w:rPr>
          <w:rFonts w:ascii="Arial" w:eastAsia="Arial" w:hAnsi="Arial" w:cs="Arial"/>
          <w:b/>
          <w:kern w:val="0"/>
          <w:sz w:val="20"/>
          <w:lang w:val="uk-UA"/>
          <w14:ligatures w14:val="none"/>
        </w:rPr>
        <w:t>ЄІБ:</w:t>
      </w:r>
      <w:r w:rsidRPr="00341BA8">
        <w:rPr>
          <w:rFonts w:ascii="Arial" w:eastAsia="Arial" w:hAnsi="Arial" w:cs="Arial"/>
          <w:b/>
          <w:spacing w:val="-11"/>
          <w:kern w:val="0"/>
          <w:sz w:val="20"/>
          <w:lang w:val="uk-UA"/>
          <w14:ligatures w14:val="none"/>
        </w:rPr>
        <w:t xml:space="preserve"> </w:t>
      </w:r>
      <w:r w:rsidRPr="00341BA8">
        <w:rPr>
          <w:rFonts w:ascii="Arial" w:eastAsia="Arial" w:hAnsi="Arial" w:cs="Arial"/>
          <w:b/>
          <w:kern w:val="0"/>
          <w:sz w:val="20"/>
          <w:lang w:val="uk-UA"/>
          <w14:ligatures w14:val="none"/>
        </w:rPr>
        <w:t>Ольга</w:t>
      </w:r>
      <w:r w:rsidRPr="00341BA8">
        <w:rPr>
          <w:rFonts w:ascii="Arial" w:eastAsia="Arial" w:hAnsi="Arial" w:cs="Arial"/>
          <w:b/>
          <w:spacing w:val="-8"/>
          <w:kern w:val="0"/>
          <w:sz w:val="20"/>
          <w:lang w:val="uk-UA"/>
          <w14:ligatures w14:val="none"/>
        </w:rPr>
        <w:t xml:space="preserve"> </w:t>
      </w:r>
      <w:r w:rsidRPr="00341BA8">
        <w:rPr>
          <w:rFonts w:ascii="Arial" w:eastAsia="Arial" w:hAnsi="Arial" w:cs="Arial"/>
          <w:b/>
          <w:kern w:val="0"/>
          <w:sz w:val="20"/>
          <w:lang w:val="uk-UA"/>
          <w14:ligatures w14:val="none"/>
        </w:rPr>
        <w:t>Сушицька</w:t>
      </w:r>
      <w:r w:rsidRPr="00341BA8">
        <w:rPr>
          <w:rFonts w:ascii="Arial" w:eastAsia="Arial" w:hAnsi="Arial" w:cs="Arial"/>
          <w:kern w:val="0"/>
          <w:sz w:val="20"/>
          <w:lang w:val="uk-UA"/>
          <w14:ligatures w14:val="none"/>
        </w:rPr>
        <w:t>,</w:t>
      </w:r>
      <w:r w:rsidRPr="00341BA8">
        <w:rPr>
          <w:rFonts w:ascii="Arial" w:eastAsia="Arial" w:hAnsi="Arial" w:cs="Arial"/>
          <w:spacing w:val="-10"/>
          <w:kern w:val="0"/>
          <w:sz w:val="20"/>
          <w:lang w:val="uk-UA"/>
          <w14:ligatures w14:val="none"/>
        </w:rPr>
        <w:t xml:space="preserve"> </w:t>
      </w:r>
      <w:r w:rsidRPr="00341BA8">
        <w:rPr>
          <w:rFonts w:ascii="Arial" w:eastAsia="Arial" w:hAnsi="Arial" w:cs="Arial"/>
          <w:kern w:val="0"/>
          <w:sz w:val="20"/>
          <w:lang w:val="uk-UA"/>
          <w14:ligatures w14:val="none"/>
        </w:rPr>
        <w:t>прессекретар</w:t>
      </w:r>
      <w:r w:rsidRPr="00341BA8">
        <w:rPr>
          <w:rFonts w:ascii="Arial" w:eastAsia="Arial" w:hAnsi="Arial" w:cs="Arial"/>
          <w:spacing w:val="-9"/>
          <w:kern w:val="0"/>
          <w:sz w:val="20"/>
          <w:lang w:val="uk-UA"/>
          <w14:ligatures w14:val="none"/>
        </w:rPr>
        <w:t xml:space="preserve"> </w:t>
      </w:r>
      <w:r w:rsidRPr="00341BA8">
        <w:rPr>
          <w:rFonts w:ascii="Arial" w:eastAsia="Arial" w:hAnsi="Arial" w:cs="Arial"/>
          <w:kern w:val="0"/>
          <w:sz w:val="20"/>
          <w:lang w:val="uk-UA"/>
          <w14:ligatures w14:val="none"/>
        </w:rPr>
        <w:t>|</w:t>
      </w:r>
      <w:r w:rsidRPr="00341BA8">
        <w:rPr>
          <w:rFonts w:ascii="Arial" w:eastAsia="Arial" w:hAnsi="Arial" w:cs="Arial"/>
          <w:spacing w:val="-10"/>
          <w:kern w:val="0"/>
          <w:sz w:val="20"/>
          <w:lang w:val="uk-UA"/>
          <w14:ligatures w14:val="none"/>
        </w:rPr>
        <w:t xml:space="preserve"> </w:t>
      </w:r>
      <w:hyperlink r:id="rId21">
        <w:r w:rsidRPr="00341BA8">
          <w:rPr>
            <w:rFonts w:ascii="Arial" w:eastAsia="Arial" w:hAnsi="Arial" w:cs="Arial"/>
            <w:color w:val="467885"/>
            <w:spacing w:val="-2"/>
            <w:kern w:val="0"/>
            <w:sz w:val="20"/>
            <w:u w:val="single" w:color="467885"/>
            <w:lang w:val="uk-UA"/>
            <w14:ligatures w14:val="none"/>
          </w:rPr>
          <w:t>o.sushytska@eib.org</w:t>
        </w:r>
      </w:hyperlink>
    </w:p>
    <w:p w14:paraId="06FEDA8D" w14:textId="0F6CFCFF" w:rsidR="00341BA8" w:rsidRPr="00341BA8" w:rsidRDefault="00341BA8" w:rsidP="00341BA8">
      <w:pPr>
        <w:widowControl w:val="0"/>
        <w:autoSpaceDE w:val="0"/>
        <w:autoSpaceDN w:val="0"/>
        <w:spacing w:after="0" w:line="240" w:lineRule="auto"/>
        <w:jc w:val="both"/>
        <w:rPr>
          <w:rFonts w:ascii="Arial" w:eastAsia="Arial" w:hAnsi="Arial" w:cs="Arial"/>
          <w:kern w:val="0"/>
          <w:sz w:val="20"/>
          <w:szCs w:val="20"/>
          <w:lang w:val="uk-UA"/>
          <w14:ligatures w14:val="none"/>
        </w:rPr>
      </w:pPr>
      <w:bookmarkStart w:id="1" w:name="Веб-сайт:www.eib.org/press_|_Прес-служба"/>
      <w:bookmarkEnd w:id="1"/>
      <w:r w:rsidRPr="00341BA8">
        <w:rPr>
          <w:rFonts w:ascii="Arial" w:eastAsia="Arial" w:hAnsi="Arial" w:cs="Arial"/>
          <w:kern w:val="0"/>
          <w:sz w:val="20"/>
          <w:szCs w:val="20"/>
          <w:lang w:val="uk-UA"/>
          <w14:ligatures w14:val="none"/>
        </w:rPr>
        <w:t>Вебсайт</w:t>
      </w:r>
      <w:hyperlink r:id="rId22">
        <w:r w:rsidRPr="00341BA8">
          <w:rPr>
            <w:rFonts w:ascii="Arial" w:eastAsia="Arial" w:hAnsi="Arial" w:cs="Arial"/>
            <w:kern w:val="0"/>
            <w:sz w:val="20"/>
            <w:szCs w:val="20"/>
            <w:lang w:val="uk-UA"/>
            <w14:ligatures w14:val="none"/>
          </w:rPr>
          <w:t>:</w:t>
        </w:r>
        <w:r w:rsidRPr="00341BA8">
          <w:rPr>
            <w:rFonts w:ascii="Arial" w:eastAsia="Arial" w:hAnsi="Arial" w:cs="Arial"/>
            <w:color w:val="467885"/>
            <w:kern w:val="0"/>
            <w:sz w:val="20"/>
            <w:szCs w:val="20"/>
            <w:u w:val="single" w:color="467885"/>
            <w:lang w:val="uk-UA"/>
            <w14:ligatures w14:val="none"/>
          </w:rPr>
          <w:t>www.eib.org/press</w:t>
        </w:r>
      </w:hyperlink>
      <w:r w:rsidRPr="00341BA8">
        <w:rPr>
          <w:rFonts w:ascii="Arial" w:eastAsia="Arial" w:hAnsi="Arial" w:cs="Arial"/>
          <w:color w:val="467885"/>
          <w:spacing w:val="-15"/>
          <w:kern w:val="0"/>
          <w:sz w:val="20"/>
          <w:szCs w:val="20"/>
          <w:lang w:val="uk-UA"/>
          <w14:ligatures w14:val="none"/>
        </w:rPr>
        <w:t xml:space="preserve"> </w:t>
      </w:r>
      <w:r w:rsidRPr="00341BA8">
        <w:rPr>
          <w:rFonts w:ascii="Arial" w:eastAsia="Arial" w:hAnsi="Arial" w:cs="Arial"/>
          <w:kern w:val="0"/>
          <w:sz w:val="20"/>
          <w:szCs w:val="20"/>
          <w:lang w:val="uk-UA"/>
          <w14:ligatures w14:val="none"/>
        </w:rPr>
        <w:t>|</w:t>
      </w:r>
      <w:r w:rsidRPr="00341BA8">
        <w:rPr>
          <w:rFonts w:ascii="Arial" w:eastAsia="Arial" w:hAnsi="Arial" w:cs="Arial"/>
          <w:spacing w:val="-9"/>
          <w:kern w:val="0"/>
          <w:sz w:val="20"/>
          <w:szCs w:val="20"/>
          <w:lang w:val="uk-UA"/>
          <w14:ligatures w14:val="none"/>
        </w:rPr>
        <w:t xml:space="preserve"> </w:t>
      </w:r>
      <w:r w:rsidRPr="00341BA8">
        <w:rPr>
          <w:rFonts w:ascii="Arial" w:eastAsia="Arial" w:hAnsi="Arial" w:cs="Arial"/>
          <w:kern w:val="0"/>
          <w:sz w:val="20"/>
          <w:szCs w:val="20"/>
          <w:lang w:val="uk-UA"/>
          <w14:ligatures w14:val="none"/>
        </w:rPr>
        <w:t>Пресслужба:</w:t>
      </w:r>
      <w:r w:rsidRPr="00341BA8">
        <w:rPr>
          <w:rFonts w:ascii="Arial" w:eastAsia="Arial" w:hAnsi="Arial" w:cs="Arial"/>
          <w:spacing w:val="-13"/>
          <w:kern w:val="0"/>
          <w:sz w:val="20"/>
          <w:szCs w:val="20"/>
          <w:lang w:val="uk-UA"/>
          <w14:ligatures w14:val="none"/>
        </w:rPr>
        <w:t xml:space="preserve"> </w:t>
      </w:r>
      <w:hyperlink r:id="rId23">
        <w:r w:rsidRPr="00341BA8">
          <w:rPr>
            <w:rFonts w:ascii="Arial" w:eastAsia="Arial" w:hAnsi="Arial" w:cs="Arial"/>
            <w:color w:val="467885"/>
            <w:spacing w:val="-2"/>
            <w:kern w:val="0"/>
            <w:sz w:val="20"/>
            <w:szCs w:val="20"/>
            <w:u w:val="single" w:color="467885"/>
            <w:lang w:val="uk-UA"/>
            <w14:ligatures w14:val="none"/>
          </w:rPr>
          <w:t>press@eib.org</w:t>
        </w:r>
      </w:hyperlink>
    </w:p>
    <w:p w14:paraId="7A1313CF" w14:textId="77777777" w:rsidR="00341BA8" w:rsidRPr="00341BA8" w:rsidRDefault="00341BA8" w:rsidP="00341BA8">
      <w:pPr>
        <w:spacing w:after="0" w:line="240" w:lineRule="auto"/>
        <w:ind w:right="48"/>
        <w:jc w:val="both"/>
        <w:outlineLvl w:val="3"/>
        <w:rPr>
          <w:rStyle w:val="ListParagraphChar"/>
          <w:rFonts w:ascii="Arial" w:hAnsi="Arial" w:cs="Arial"/>
          <w:sz w:val="20"/>
          <w:szCs w:val="20"/>
          <w:lang w:val="uk-UA"/>
        </w:rPr>
      </w:pPr>
    </w:p>
    <w:p w14:paraId="48EBDC11" w14:textId="77777777" w:rsidR="00341BA8" w:rsidRPr="00341BA8" w:rsidRDefault="00341BA8" w:rsidP="00341BA8">
      <w:pPr>
        <w:spacing w:after="0" w:line="240" w:lineRule="auto"/>
        <w:ind w:right="48"/>
        <w:jc w:val="both"/>
        <w:outlineLvl w:val="3"/>
        <w:rPr>
          <w:rStyle w:val="ListParagraphChar"/>
          <w:rFonts w:ascii="Arial" w:hAnsi="Arial" w:cs="Arial"/>
          <w:sz w:val="20"/>
          <w:szCs w:val="20"/>
          <w:lang w:val="uk-UA"/>
        </w:rPr>
      </w:pPr>
      <w:r w:rsidRPr="00341BA8">
        <w:rPr>
          <w:noProof/>
          <w:lang w:val="uk-UA" w:eastAsia="en-GB"/>
        </w:rPr>
        <w:drawing>
          <wp:inline distT="0" distB="0" distL="0" distR="0" wp14:anchorId="407EE874" wp14:editId="5FA86F4C">
            <wp:extent cx="146050" cy="146050"/>
            <wp:effectExtent l="0" t="0" r="6350" b="6350"/>
            <wp:docPr id="1687968500" name="Picture 1687968500" descr="Linkedin icon hyperli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24"/>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41BA8">
        <w:rPr>
          <w:lang w:val="uk-UA"/>
        </w:rPr>
        <w:t xml:space="preserve">  </w:t>
      </w:r>
      <w:r w:rsidRPr="00341BA8">
        <w:rPr>
          <w:noProof/>
          <w:lang w:val="uk-UA" w:eastAsia="en-GB"/>
        </w:rPr>
        <w:drawing>
          <wp:inline distT="0" distB="0" distL="0" distR="0" wp14:anchorId="5BC2A98C" wp14:editId="55EF5220">
            <wp:extent cx="146050" cy="146050"/>
            <wp:effectExtent l="0" t="0" r="6350" b="6350"/>
            <wp:docPr id="146577127" name="Picture 146577127" descr="Instagram icon hyperlin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7"/>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41BA8">
        <w:rPr>
          <w:lang w:val="uk-UA"/>
        </w:rPr>
        <w:t xml:space="preserve">  </w:t>
      </w:r>
      <w:r w:rsidRPr="00341BA8">
        <w:rPr>
          <w:noProof/>
          <w:lang w:val="uk-UA" w:eastAsia="en-GB"/>
        </w:rPr>
        <w:drawing>
          <wp:inline distT="0" distB="0" distL="0" distR="0" wp14:anchorId="592E6F8A" wp14:editId="6579D9C5">
            <wp:extent cx="144780" cy="144780"/>
            <wp:effectExtent l="0" t="0" r="7620" b="7620"/>
            <wp:docPr id="1818752344" name="Picture 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0"/>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341BA8">
        <w:rPr>
          <w:lang w:val="uk-UA"/>
        </w:rPr>
        <w:t xml:space="preserve">  </w:t>
      </w:r>
      <w:r w:rsidRPr="00341BA8">
        <w:rPr>
          <w:noProof/>
          <w:lang w:val="uk-UA" w:eastAsia="en-GB"/>
        </w:rPr>
        <w:drawing>
          <wp:inline distT="0" distB="0" distL="0" distR="0" wp14:anchorId="0EA45634" wp14:editId="518BB120">
            <wp:extent cx="144780" cy="144780"/>
            <wp:effectExtent l="0" t="0" r="7620" b="7620"/>
            <wp:docPr id="785569968" name="Picture 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2"/>
                    </pic:cNvPr>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341BA8">
        <w:rPr>
          <w:lang w:val="uk-UA"/>
        </w:rPr>
        <w:t xml:space="preserve">  </w:t>
      </w:r>
      <w:r w:rsidRPr="00341BA8">
        <w:rPr>
          <w:noProof/>
          <w:lang w:val="uk-UA" w:eastAsia="en-GB"/>
        </w:rPr>
        <w:drawing>
          <wp:inline distT="0" distB="0" distL="0" distR="0" wp14:anchorId="77170737" wp14:editId="497CCD14">
            <wp:extent cx="146050" cy="146050"/>
            <wp:effectExtent l="0" t="0" r="6350" b="6350"/>
            <wp:docPr id="2092064575" name="Picture 209206457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341BA8">
        <w:rPr>
          <w:lang w:val="uk-UA"/>
        </w:rPr>
        <w:t xml:space="preserve">  </w:t>
      </w:r>
      <w:r w:rsidRPr="00341BA8">
        <w:rPr>
          <w:noProof/>
          <w:lang w:val="uk-UA" w:eastAsia="en-GB"/>
        </w:rPr>
        <w:drawing>
          <wp:inline distT="0" distB="0" distL="0" distR="0" wp14:anchorId="53D45B18" wp14:editId="14B797F7">
            <wp:extent cx="146050" cy="146050"/>
            <wp:effectExtent l="0" t="0" r="6350" b="6350"/>
            <wp:docPr id="1410949004" name="Picture 1410949004" descr="Facebook icon hyperlin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6"/>
                    </pic:cNvPr>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41BA8">
        <w:rPr>
          <w:lang w:val="uk-UA"/>
        </w:rPr>
        <w:t>  </w:t>
      </w:r>
      <w:r w:rsidRPr="00341BA8">
        <w:rPr>
          <w:noProof/>
          <w:lang w:val="uk-UA" w:eastAsia="en-GB"/>
        </w:rPr>
        <w:drawing>
          <wp:inline distT="0" distB="0" distL="0" distR="0" wp14:anchorId="624D95F3" wp14:editId="557E8675">
            <wp:extent cx="144780" cy="144780"/>
            <wp:effectExtent l="0" t="0" r="7620" b="7620"/>
            <wp:docPr id="2016697617" name="Picture 201669761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39"/>
                    </pic:cNvPr>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341BA8">
        <w:rPr>
          <w:lang w:val="uk-UA"/>
        </w:rPr>
        <w:t xml:space="preserve">  </w:t>
      </w:r>
      <w:r w:rsidRPr="00341BA8">
        <w:rPr>
          <w:noProof/>
          <w:lang w:val="uk-UA" w:eastAsia="en-GB"/>
        </w:rPr>
        <w:drawing>
          <wp:inline distT="0" distB="0" distL="0" distR="0" wp14:anchorId="71F92804" wp14:editId="7E8128C5">
            <wp:extent cx="146050" cy="146050"/>
            <wp:effectExtent l="0" t="0" r="6350" b="6350"/>
            <wp:docPr id="1382725970" name="Picture 1382725970" descr="Youtube icon hyperlin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41"/>
                    </pic:cNvPr>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341BA8">
        <w:rPr>
          <w:lang w:val="uk-UA"/>
        </w:rPr>
        <w:t>  </w:t>
      </w:r>
      <w:r w:rsidRPr="00341BA8">
        <w:rPr>
          <w:noProof/>
          <w:lang w:val="uk-UA" w:eastAsia="en-GB"/>
        </w:rPr>
        <w:drawing>
          <wp:inline distT="0" distB="0" distL="0" distR="0" wp14:anchorId="3C060F91" wp14:editId="4F900D35">
            <wp:extent cx="146050" cy="146050"/>
            <wp:effectExtent l="0" t="0" r="6350" b="6350"/>
            <wp:docPr id="1320725563" name="Picture 1320725563" descr="Rss news icon hyperlink">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4"/>
                    </pic:cNvPr>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1B66595C" w14:textId="77777777" w:rsidR="00341BA8" w:rsidRPr="00C31B5D" w:rsidRDefault="00341BA8" w:rsidP="00341BA8">
      <w:pPr>
        <w:spacing w:after="0" w:line="240" w:lineRule="auto"/>
        <w:ind w:right="48"/>
        <w:outlineLvl w:val="3"/>
        <w:rPr>
          <w:rFonts w:ascii="Arial" w:hAnsi="Arial" w:cs="Arial"/>
          <w:sz w:val="20"/>
          <w:szCs w:val="20"/>
          <w:highlight w:val="yellow"/>
        </w:rPr>
      </w:pPr>
    </w:p>
    <w:p w14:paraId="6F770117" w14:textId="77777777" w:rsidR="00734C3D" w:rsidRDefault="00734C3D" w:rsidP="008C64E4">
      <w:pPr>
        <w:spacing w:after="0" w:line="240" w:lineRule="auto"/>
        <w:ind w:right="48"/>
        <w:outlineLvl w:val="3"/>
        <w:rPr>
          <w:rFonts w:ascii="Arial" w:hAnsi="Arial" w:cs="Arial"/>
          <w:sz w:val="20"/>
          <w:szCs w:val="20"/>
        </w:rPr>
      </w:pPr>
    </w:p>
    <w:bookmarkEnd w:id="0"/>
    <w:p w14:paraId="6128CF7A" w14:textId="77777777" w:rsidR="00734C3D" w:rsidRPr="007F114E" w:rsidRDefault="00734C3D" w:rsidP="008C64E4">
      <w:pPr>
        <w:spacing w:after="0" w:line="240" w:lineRule="auto"/>
        <w:ind w:right="48"/>
        <w:outlineLvl w:val="3"/>
        <w:rPr>
          <w:rFonts w:ascii="Arial" w:hAnsi="Arial" w:cs="Arial"/>
          <w:sz w:val="20"/>
          <w:szCs w:val="20"/>
        </w:rPr>
      </w:pPr>
    </w:p>
    <w:sectPr w:rsidR="00734C3D" w:rsidRPr="007F114E" w:rsidSect="008E6E3E">
      <w:headerReference w:type="even" r:id="rId47"/>
      <w:headerReference w:type="default" r:id="rId48"/>
      <w:headerReference w:type="first" r:id="rId49"/>
      <w:pgSz w:w="11906" w:h="16838"/>
      <w:pgMar w:top="567" w:right="1440" w:bottom="567"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05E0" w14:textId="77777777" w:rsidR="009B7372" w:rsidRDefault="009B7372" w:rsidP="005D2D1B">
      <w:pPr>
        <w:spacing w:after="0" w:line="240" w:lineRule="auto"/>
      </w:pPr>
      <w:r>
        <w:separator/>
      </w:r>
    </w:p>
  </w:endnote>
  <w:endnote w:type="continuationSeparator" w:id="0">
    <w:p w14:paraId="19B6C601" w14:textId="77777777" w:rsidR="009B7372" w:rsidRDefault="009B7372" w:rsidP="005D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1617" w14:textId="77777777" w:rsidR="009B7372" w:rsidRDefault="009B7372" w:rsidP="005D2D1B">
      <w:pPr>
        <w:spacing w:after="0" w:line="240" w:lineRule="auto"/>
      </w:pPr>
      <w:r>
        <w:separator/>
      </w:r>
    </w:p>
  </w:footnote>
  <w:footnote w:type="continuationSeparator" w:id="0">
    <w:p w14:paraId="350EAD2E" w14:textId="77777777" w:rsidR="009B7372" w:rsidRDefault="009B7372" w:rsidP="005D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3629" w14:textId="0B02DE3C" w:rsidR="008E6E3E" w:rsidRDefault="008E6E3E">
    <w:pPr>
      <w:pStyle w:val="Header"/>
    </w:pPr>
    <w:r>
      <w:rPr>
        <w:noProof/>
      </w:rPr>
      <mc:AlternateContent>
        <mc:Choice Requires="wps">
          <w:drawing>
            <wp:anchor distT="0" distB="0" distL="0" distR="0" simplePos="0" relativeHeight="251659264" behindDoc="0" locked="0" layoutInCell="1" allowOverlap="1" wp14:anchorId="081455DA" wp14:editId="1F9E7EE7">
              <wp:simplePos x="635" y="635"/>
              <wp:positionH relativeFrom="page">
                <wp:align>center</wp:align>
              </wp:positionH>
              <wp:positionV relativeFrom="page">
                <wp:align>top</wp:align>
              </wp:positionV>
              <wp:extent cx="311150" cy="357505"/>
              <wp:effectExtent l="0" t="0" r="12700" b="4445"/>
              <wp:wrapNone/>
              <wp:docPr id="2109721953"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7E3BE4E9" w14:textId="5AC9AC1D" w:rsidR="008E6E3E" w:rsidRPr="008E6E3E" w:rsidRDefault="008E6E3E" w:rsidP="008E6E3E">
                          <w:pPr>
                            <w:spacing w:after="0"/>
                            <w:rPr>
                              <w:rFonts w:ascii="Calibri" w:eastAsia="Calibri" w:hAnsi="Calibri" w:cs="Calibri"/>
                              <w:noProof/>
                              <w:color w:val="808080"/>
                              <w:sz w:val="20"/>
                              <w:szCs w:val="20"/>
                            </w:rPr>
                          </w:pPr>
                          <w:r w:rsidRPr="008E6E3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455DA" id="_x0000_t202" coordsize="21600,21600" o:spt="202" path="m,l,21600r21600,l21600,xe">
              <v:stroke joinstyle="miter"/>
              <v:path gradientshapeok="t" o:connecttype="rect"/>
            </v:shapetype>
            <v:shape id="Text Box 11" o:spid="_x0000_s1026" type="#_x0000_t202" alt="Public" style="position:absolute;margin-left:0;margin-top:0;width:2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" filled="f" stroked="f">
              <v:fill o:detectmouseclick="t"/>
              <v:textbox style="mso-fit-shape-to-text:t" inset="0,15pt,0,0">
                <w:txbxContent>
                  <w:p w14:paraId="7E3BE4E9" w14:textId="5AC9AC1D" w:rsidR="008E6E3E" w:rsidRPr="008E6E3E" w:rsidRDefault="008E6E3E" w:rsidP="008E6E3E">
                    <w:pPr>
                      <w:spacing w:after="0"/>
                      <w:rPr>
                        <w:rFonts w:ascii="Calibri" w:eastAsia="Calibri" w:hAnsi="Calibri" w:cs="Calibri"/>
                        <w:noProof/>
                        <w:color w:val="808080"/>
                        <w:sz w:val="20"/>
                        <w:szCs w:val="20"/>
                      </w:rPr>
                    </w:pPr>
                    <w:r w:rsidRPr="008E6E3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3F8E" w14:textId="59F74D4B" w:rsidR="008E6E3E" w:rsidRDefault="008E6E3E">
    <w:pPr>
      <w:pStyle w:val="Header"/>
    </w:pPr>
    <w:r>
      <w:rPr>
        <w:noProof/>
      </w:rPr>
      <mc:AlternateContent>
        <mc:Choice Requires="wps">
          <w:drawing>
            <wp:anchor distT="0" distB="0" distL="0" distR="0" simplePos="0" relativeHeight="251660288" behindDoc="0" locked="0" layoutInCell="1" allowOverlap="1" wp14:anchorId="7F5D1A6C" wp14:editId="2CD6FED7">
              <wp:simplePos x="914400" y="452438"/>
              <wp:positionH relativeFrom="page">
                <wp:align>center</wp:align>
              </wp:positionH>
              <wp:positionV relativeFrom="page">
                <wp:align>top</wp:align>
              </wp:positionV>
              <wp:extent cx="311150" cy="357505"/>
              <wp:effectExtent l="0" t="0" r="12700" b="4445"/>
              <wp:wrapNone/>
              <wp:docPr id="101691313"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6B25810E" w14:textId="18D4F804" w:rsidR="008E6E3E" w:rsidRPr="008E6E3E" w:rsidRDefault="008E6E3E" w:rsidP="008E6E3E">
                          <w:pPr>
                            <w:spacing w:after="0"/>
                            <w:rPr>
                              <w:rFonts w:ascii="Calibri" w:eastAsia="Calibri" w:hAnsi="Calibri" w:cs="Calibri"/>
                              <w:noProof/>
                              <w:color w:val="808080"/>
                              <w:sz w:val="20"/>
                              <w:szCs w:val="20"/>
                            </w:rPr>
                          </w:pPr>
                          <w:r w:rsidRPr="008E6E3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D1A6C" id="_x0000_t202" coordsize="21600,21600" o:spt="202" path="m,l,21600r21600,l21600,xe">
              <v:stroke joinstyle="miter"/>
              <v:path gradientshapeok="t" o:connecttype="rect"/>
            </v:shapetype>
            <v:shape id="Text Box 12" o:spid="_x0000_s1027" type="#_x0000_t202" alt="Public" style="position:absolute;margin-left:0;margin-top:0;width:2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" filled="f" stroked="f">
              <v:fill o:detectmouseclick="t"/>
              <v:textbox style="mso-fit-shape-to-text:t" inset="0,15pt,0,0">
                <w:txbxContent>
                  <w:p w14:paraId="6B25810E" w14:textId="18D4F804" w:rsidR="008E6E3E" w:rsidRPr="008E6E3E" w:rsidRDefault="008E6E3E" w:rsidP="008E6E3E">
                    <w:pPr>
                      <w:spacing w:after="0"/>
                      <w:rPr>
                        <w:rFonts w:ascii="Calibri" w:eastAsia="Calibri" w:hAnsi="Calibri" w:cs="Calibri"/>
                        <w:noProof/>
                        <w:color w:val="808080"/>
                        <w:sz w:val="20"/>
                        <w:szCs w:val="20"/>
                      </w:rPr>
                    </w:pPr>
                    <w:r w:rsidRPr="008E6E3E">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BD8C" w14:textId="45604138" w:rsidR="008E6E3E" w:rsidRDefault="008E6E3E">
    <w:pPr>
      <w:pStyle w:val="Header"/>
    </w:pPr>
    <w:r>
      <w:rPr>
        <w:noProof/>
      </w:rPr>
      <mc:AlternateContent>
        <mc:Choice Requires="wps">
          <w:drawing>
            <wp:anchor distT="0" distB="0" distL="0" distR="0" simplePos="0" relativeHeight="251658240" behindDoc="0" locked="0" layoutInCell="1" allowOverlap="1" wp14:anchorId="18B2CD53" wp14:editId="4B057ED3">
              <wp:simplePos x="635" y="635"/>
              <wp:positionH relativeFrom="page">
                <wp:align>center</wp:align>
              </wp:positionH>
              <wp:positionV relativeFrom="page">
                <wp:align>top</wp:align>
              </wp:positionV>
              <wp:extent cx="311150" cy="357505"/>
              <wp:effectExtent l="0" t="0" r="12700" b="4445"/>
              <wp:wrapNone/>
              <wp:docPr id="1057402325"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0842D202" w14:textId="067F4603" w:rsidR="008E6E3E" w:rsidRPr="008E6E3E" w:rsidRDefault="008E6E3E" w:rsidP="008E6E3E">
                          <w:pPr>
                            <w:spacing w:after="0"/>
                            <w:rPr>
                              <w:rFonts w:ascii="Calibri" w:eastAsia="Calibri" w:hAnsi="Calibri" w:cs="Calibri"/>
                              <w:noProof/>
                              <w:color w:val="808080"/>
                              <w:sz w:val="20"/>
                              <w:szCs w:val="20"/>
                            </w:rPr>
                          </w:pPr>
                          <w:r w:rsidRPr="008E6E3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2CD53" id="_x0000_t202" coordsize="21600,21600" o:spt="202" path="m,l,21600r21600,l21600,xe">
              <v:stroke joinstyle="miter"/>
              <v:path gradientshapeok="t" o:connecttype="rect"/>
            </v:shapetype>
            <v:shape id="Text Box 10" o:spid="_x0000_s1028" type="#_x0000_t202" alt="Public" style="position:absolute;margin-left:0;margin-top:0;width:2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" filled="f" stroked="f">
              <v:fill o:detectmouseclick="t"/>
              <v:textbox style="mso-fit-shape-to-text:t" inset="0,15pt,0,0">
                <w:txbxContent>
                  <w:p w14:paraId="0842D202" w14:textId="067F4603" w:rsidR="008E6E3E" w:rsidRPr="008E6E3E" w:rsidRDefault="008E6E3E" w:rsidP="008E6E3E">
                    <w:pPr>
                      <w:spacing w:after="0"/>
                      <w:rPr>
                        <w:rFonts w:ascii="Calibri" w:eastAsia="Calibri" w:hAnsi="Calibri" w:cs="Calibri"/>
                        <w:noProof/>
                        <w:color w:val="808080"/>
                        <w:sz w:val="20"/>
                        <w:szCs w:val="20"/>
                      </w:rPr>
                    </w:pPr>
                    <w:r w:rsidRPr="008E6E3E">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6C9"/>
    <w:multiLevelType w:val="multilevel"/>
    <w:tmpl w:val="C12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B4A37"/>
    <w:multiLevelType w:val="multilevel"/>
    <w:tmpl w:val="B52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D5C2E"/>
    <w:multiLevelType w:val="multilevel"/>
    <w:tmpl w:val="16D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B81B09"/>
    <w:multiLevelType w:val="multilevel"/>
    <w:tmpl w:val="BFE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A13EF"/>
    <w:multiLevelType w:val="multilevel"/>
    <w:tmpl w:val="F352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46033"/>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73BD2"/>
    <w:multiLevelType w:val="multilevel"/>
    <w:tmpl w:val="317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7947C4"/>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01088"/>
    <w:multiLevelType w:val="hybridMultilevel"/>
    <w:tmpl w:val="AF0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50312"/>
    <w:multiLevelType w:val="multilevel"/>
    <w:tmpl w:val="0C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176B1"/>
    <w:multiLevelType w:val="hybridMultilevel"/>
    <w:tmpl w:val="82DC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00547">
    <w:abstractNumId w:val="1"/>
  </w:num>
  <w:num w:numId="2" w16cid:durableId="503209842">
    <w:abstractNumId w:val="8"/>
  </w:num>
  <w:num w:numId="3" w16cid:durableId="1905289577">
    <w:abstractNumId w:val="10"/>
  </w:num>
  <w:num w:numId="4" w16cid:durableId="820391339">
    <w:abstractNumId w:val="5"/>
  </w:num>
  <w:num w:numId="5" w16cid:durableId="1914392549">
    <w:abstractNumId w:val="9"/>
  </w:num>
  <w:num w:numId="6" w16cid:durableId="860895133">
    <w:abstractNumId w:val="7"/>
  </w:num>
  <w:num w:numId="7" w16cid:durableId="96755202">
    <w:abstractNumId w:val="2"/>
  </w:num>
  <w:num w:numId="8" w16cid:durableId="37097327">
    <w:abstractNumId w:val="6"/>
  </w:num>
  <w:num w:numId="9" w16cid:durableId="1694266450">
    <w:abstractNumId w:val="3"/>
  </w:num>
  <w:num w:numId="10" w16cid:durableId="427119793">
    <w:abstractNumId w:val="0"/>
  </w:num>
  <w:num w:numId="11" w16cid:durableId="53550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2D1B"/>
    <w:rsid w:val="00004A10"/>
    <w:rsid w:val="00004C2D"/>
    <w:rsid w:val="000103A6"/>
    <w:rsid w:val="000120B5"/>
    <w:rsid w:val="000148AB"/>
    <w:rsid w:val="00017C3F"/>
    <w:rsid w:val="00020D58"/>
    <w:rsid w:val="00022018"/>
    <w:rsid w:val="00022B78"/>
    <w:rsid w:val="00024102"/>
    <w:rsid w:val="00025907"/>
    <w:rsid w:val="00036C8C"/>
    <w:rsid w:val="00040CB8"/>
    <w:rsid w:val="00044CFF"/>
    <w:rsid w:val="00045708"/>
    <w:rsid w:val="00046F9E"/>
    <w:rsid w:val="00050AB1"/>
    <w:rsid w:val="00056701"/>
    <w:rsid w:val="00056B9E"/>
    <w:rsid w:val="0006142D"/>
    <w:rsid w:val="00062F73"/>
    <w:rsid w:val="0006439B"/>
    <w:rsid w:val="00074500"/>
    <w:rsid w:val="00075B30"/>
    <w:rsid w:val="00081EFB"/>
    <w:rsid w:val="00083BA3"/>
    <w:rsid w:val="00085B2C"/>
    <w:rsid w:val="00094143"/>
    <w:rsid w:val="00095D15"/>
    <w:rsid w:val="00096932"/>
    <w:rsid w:val="000A3DFB"/>
    <w:rsid w:val="000A44B6"/>
    <w:rsid w:val="000A7C25"/>
    <w:rsid w:val="000B297A"/>
    <w:rsid w:val="000C166D"/>
    <w:rsid w:val="000C2C4C"/>
    <w:rsid w:val="000D67D6"/>
    <w:rsid w:val="000E041E"/>
    <w:rsid w:val="000F26ED"/>
    <w:rsid w:val="00101DE4"/>
    <w:rsid w:val="00103676"/>
    <w:rsid w:val="00104CBE"/>
    <w:rsid w:val="001055A7"/>
    <w:rsid w:val="0010769E"/>
    <w:rsid w:val="00107ECD"/>
    <w:rsid w:val="00110730"/>
    <w:rsid w:val="001112AC"/>
    <w:rsid w:val="0011269F"/>
    <w:rsid w:val="00112BF6"/>
    <w:rsid w:val="00113195"/>
    <w:rsid w:val="00120260"/>
    <w:rsid w:val="001227C7"/>
    <w:rsid w:val="00123A58"/>
    <w:rsid w:val="0013728D"/>
    <w:rsid w:val="001420F2"/>
    <w:rsid w:val="00152729"/>
    <w:rsid w:val="00153174"/>
    <w:rsid w:val="00155050"/>
    <w:rsid w:val="00156B86"/>
    <w:rsid w:val="00157BE7"/>
    <w:rsid w:val="0016609B"/>
    <w:rsid w:val="0017055E"/>
    <w:rsid w:val="00174BA5"/>
    <w:rsid w:val="0017587F"/>
    <w:rsid w:val="00176EC2"/>
    <w:rsid w:val="00177AF9"/>
    <w:rsid w:val="0018185A"/>
    <w:rsid w:val="00183ED6"/>
    <w:rsid w:val="00196570"/>
    <w:rsid w:val="001A1334"/>
    <w:rsid w:val="001A29F2"/>
    <w:rsid w:val="001A4C08"/>
    <w:rsid w:val="001B0542"/>
    <w:rsid w:val="001B0CFE"/>
    <w:rsid w:val="001B3FDF"/>
    <w:rsid w:val="001B6CE0"/>
    <w:rsid w:val="001D1C57"/>
    <w:rsid w:val="001D4CE1"/>
    <w:rsid w:val="001D50B5"/>
    <w:rsid w:val="001D5679"/>
    <w:rsid w:val="001D62F3"/>
    <w:rsid w:val="001D6737"/>
    <w:rsid w:val="001D6BB3"/>
    <w:rsid w:val="001D719A"/>
    <w:rsid w:val="001E2D55"/>
    <w:rsid w:val="001E3B48"/>
    <w:rsid w:val="001E3BCB"/>
    <w:rsid w:val="001E4254"/>
    <w:rsid w:val="001E4D2C"/>
    <w:rsid w:val="00200138"/>
    <w:rsid w:val="00206388"/>
    <w:rsid w:val="00206DF1"/>
    <w:rsid w:val="00211DBA"/>
    <w:rsid w:val="0021470C"/>
    <w:rsid w:val="00220BE8"/>
    <w:rsid w:val="002222E5"/>
    <w:rsid w:val="002263E9"/>
    <w:rsid w:val="00227B47"/>
    <w:rsid w:val="0023044C"/>
    <w:rsid w:val="00230609"/>
    <w:rsid w:val="00230B75"/>
    <w:rsid w:val="00237CC5"/>
    <w:rsid w:val="002415D6"/>
    <w:rsid w:val="00244ED6"/>
    <w:rsid w:val="00245FB5"/>
    <w:rsid w:val="00253529"/>
    <w:rsid w:val="002543C6"/>
    <w:rsid w:val="00255C5F"/>
    <w:rsid w:val="002626E0"/>
    <w:rsid w:val="00262AC1"/>
    <w:rsid w:val="00263FF6"/>
    <w:rsid w:val="002642E3"/>
    <w:rsid w:val="00271526"/>
    <w:rsid w:val="00277025"/>
    <w:rsid w:val="00282E3F"/>
    <w:rsid w:val="00284099"/>
    <w:rsid w:val="00285E78"/>
    <w:rsid w:val="00286703"/>
    <w:rsid w:val="00291399"/>
    <w:rsid w:val="002920C4"/>
    <w:rsid w:val="00292D87"/>
    <w:rsid w:val="002939FB"/>
    <w:rsid w:val="00294375"/>
    <w:rsid w:val="00297904"/>
    <w:rsid w:val="00297CA4"/>
    <w:rsid w:val="002A1ACE"/>
    <w:rsid w:val="002A2EC2"/>
    <w:rsid w:val="002A3AFA"/>
    <w:rsid w:val="002A7E15"/>
    <w:rsid w:val="002B0D23"/>
    <w:rsid w:val="002B2146"/>
    <w:rsid w:val="002B57D3"/>
    <w:rsid w:val="002C0148"/>
    <w:rsid w:val="002C327F"/>
    <w:rsid w:val="002C399A"/>
    <w:rsid w:val="002C3AD3"/>
    <w:rsid w:val="002C6F84"/>
    <w:rsid w:val="002D6F23"/>
    <w:rsid w:val="002D7A91"/>
    <w:rsid w:val="002E2EA0"/>
    <w:rsid w:val="002E5627"/>
    <w:rsid w:val="002E7EA2"/>
    <w:rsid w:val="002F49BF"/>
    <w:rsid w:val="00302FCB"/>
    <w:rsid w:val="00303C81"/>
    <w:rsid w:val="0030494C"/>
    <w:rsid w:val="00306DB6"/>
    <w:rsid w:val="00310060"/>
    <w:rsid w:val="0031056C"/>
    <w:rsid w:val="00312287"/>
    <w:rsid w:val="00316E55"/>
    <w:rsid w:val="003179D6"/>
    <w:rsid w:val="00320BD5"/>
    <w:rsid w:val="003218A0"/>
    <w:rsid w:val="00322E3F"/>
    <w:rsid w:val="003232AA"/>
    <w:rsid w:val="003240DD"/>
    <w:rsid w:val="0032642B"/>
    <w:rsid w:val="003275ED"/>
    <w:rsid w:val="00327EB7"/>
    <w:rsid w:val="003313A0"/>
    <w:rsid w:val="00331C52"/>
    <w:rsid w:val="0033657C"/>
    <w:rsid w:val="00336714"/>
    <w:rsid w:val="00341BA8"/>
    <w:rsid w:val="0034254B"/>
    <w:rsid w:val="00345765"/>
    <w:rsid w:val="0034682C"/>
    <w:rsid w:val="00347021"/>
    <w:rsid w:val="003516CC"/>
    <w:rsid w:val="0035370A"/>
    <w:rsid w:val="00357185"/>
    <w:rsid w:val="0036133E"/>
    <w:rsid w:val="00361E15"/>
    <w:rsid w:val="00366016"/>
    <w:rsid w:val="00370459"/>
    <w:rsid w:val="00371299"/>
    <w:rsid w:val="00371E49"/>
    <w:rsid w:val="003736C6"/>
    <w:rsid w:val="00375300"/>
    <w:rsid w:val="00377773"/>
    <w:rsid w:val="00377DFB"/>
    <w:rsid w:val="00380BEC"/>
    <w:rsid w:val="00380EE8"/>
    <w:rsid w:val="003814DD"/>
    <w:rsid w:val="003831A4"/>
    <w:rsid w:val="00383698"/>
    <w:rsid w:val="00384A5D"/>
    <w:rsid w:val="003857BA"/>
    <w:rsid w:val="0039020D"/>
    <w:rsid w:val="00391DDF"/>
    <w:rsid w:val="003924B7"/>
    <w:rsid w:val="003A0DFD"/>
    <w:rsid w:val="003A48F3"/>
    <w:rsid w:val="003B0077"/>
    <w:rsid w:val="003B2F67"/>
    <w:rsid w:val="003B4A5D"/>
    <w:rsid w:val="003B4C92"/>
    <w:rsid w:val="003B6B8D"/>
    <w:rsid w:val="003C1747"/>
    <w:rsid w:val="003C3F96"/>
    <w:rsid w:val="003D1CF6"/>
    <w:rsid w:val="003D26BA"/>
    <w:rsid w:val="003D2869"/>
    <w:rsid w:val="003D5830"/>
    <w:rsid w:val="003E299D"/>
    <w:rsid w:val="003E535F"/>
    <w:rsid w:val="003F6A1E"/>
    <w:rsid w:val="0040183D"/>
    <w:rsid w:val="00401EEE"/>
    <w:rsid w:val="0040390D"/>
    <w:rsid w:val="00406111"/>
    <w:rsid w:val="004106AB"/>
    <w:rsid w:val="004106C5"/>
    <w:rsid w:val="004228FC"/>
    <w:rsid w:val="0042672E"/>
    <w:rsid w:val="00427C0C"/>
    <w:rsid w:val="00430C7B"/>
    <w:rsid w:val="00431CA2"/>
    <w:rsid w:val="00432A59"/>
    <w:rsid w:val="00437B9A"/>
    <w:rsid w:val="00440734"/>
    <w:rsid w:val="00441A94"/>
    <w:rsid w:val="00443983"/>
    <w:rsid w:val="00452586"/>
    <w:rsid w:val="00460717"/>
    <w:rsid w:val="0046503F"/>
    <w:rsid w:val="00465536"/>
    <w:rsid w:val="00466EB7"/>
    <w:rsid w:val="00470A77"/>
    <w:rsid w:val="00476314"/>
    <w:rsid w:val="00485D04"/>
    <w:rsid w:val="004A00DB"/>
    <w:rsid w:val="004A290E"/>
    <w:rsid w:val="004A3DB4"/>
    <w:rsid w:val="004A5395"/>
    <w:rsid w:val="004A681A"/>
    <w:rsid w:val="004B0040"/>
    <w:rsid w:val="004B0BA7"/>
    <w:rsid w:val="004B24BB"/>
    <w:rsid w:val="004B42FB"/>
    <w:rsid w:val="004B7558"/>
    <w:rsid w:val="004C4EFB"/>
    <w:rsid w:val="004C79FF"/>
    <w:rsid w:val="004D48FA"/>
    <w:rsid w:val="004D5F0A"/>
    <w:rsid w:val="004D61EA"/>
    <w:rsid w:val="004E25B4"/>
    <w:rsid w:val="004E5CD8"/>
    <w:rsid w:val="004E667B"/>
    <w:rsid w:val="004E6E08"/>
    <w:rsid w:val="004F139C"/>
    <w:rsid w:val="004F723E"/>
    <w:rsid w:val="00501B5C"/>
    <w:rsid w:val="00501BD5"/>
    <w:rsid w:val="0050290C"/>
    <w:rsid w:val="00505C1F"/>
    <w:rsid w:val="0050643B"/>
    <w:rsid w:val="00507E14"/>
    <w:rsid w:val="0051198B"/>
    <w:rsid w:val="00522080"/>
    <w:rsid w:val="0052228F"/>
    <w:rsid w:val="00527ECD"/>
    <w:rsid w:val="00531DD5"/>
    <w:rsid w:val="00531F77"/>
    <w:rsid w:val="0054021F"/>
    <w:rsid w:val="00541C4D"/>
    <w:rsid w:val="00542F3A"/>
    <w:rsid w:val="00543456"/>
    <w:rsid w:val="00554D07"/>
    <w:rsid w:val="00557044"/>
    <w:rsid w:val="00563680"/>
    <w:rsid w:val="00564857"/>
    <w:rsid w:val="00565862"/>
    <w:rsid w:val="005721BC"/>
    <w:rsid w:val="005769E0"/>
    <w:rsid w:val="005868A0"/>
    <w:rsid w:val="00587018"/>
    <w:rsid w:val="005911C7"/>
    <w:rsid w:val="00593822"/>
    <w:rsid w:val="00596E02"/>
    <w:rsid w:val="005A0463"/>
    <w:rsid w:val="005A048C"/>
    <w:rsid w:val="005A0D50"/>
    <w:rsid w:val="005A17D0"/>
    <w:rsid w:val="005A6105"/>
    <w:rsid w:val="005A6814"/>
    <w:rsid w:val="005A75AD"/>
    <w:rsid w:val="005B09EA"/>
    <w:rsid w:val="005B42FB"/>
    <w:rsid w:val="005B4B16"/>
    <w:rsid w:val="005B4E4C"/>
    <w:rsid w:val="005B5794"/>
    <w:rsid w:val="005B7A0F"/>
    <w:rsid w:val="005C2660"/>
    <w:rsid w:val="005C6552"/>
    <w:rsid w:val="005D1257"/>
    <w:rsid w:val="005D2D1B"/>
    <w:rsid w:val="005D37C7"/>
    <w:rsid w:val="005D3B30"/>
    <w:rsid w:val="005D3CC3"/>
    <w:rsid w:val="005D4633"/>
    <w:rsid w:val="005E0772"/>
    <w:rsid w:val="005E336D"/>
    <w:rsid w:val="005E57E3"/>
    <w:rsid w:val="005E735A"/>
    <w:rsid w:val="005F2239"/>
    <w:rsid w:val="005F2EAC"/>
    <w:rsid w:val="005F2FAD"/>
    <w:rsid w:val="005F48F0"/>
    <w:rsid w:val="005F7C1E"/>
    <w:rsid w:val="0060021D"/>
    <w:rsid w:val="0060325D"/>
    <w:rsid w:val="0060372E"/>
    <w:rsid w:val="00607F65"/>
    <w:rsid w:val="006130CF"/>
    <w:rsid w:val="00617C31"/>
    <w:rsid w:val="00620838"/>
    <w:rsid w:val="006260CD"/>
    <w:rsid w:val="00627974"/>
    <w:rsid w:val="0063128C"/>
    <w:rsid w:val="00633264"/>
    <w:rsid w:val="00633A05"/>
    <w:rsid w:val="00642D98"/>
    <w:rsid w:val="00645E08"/>
    <w:rsid w:val="00646A10"/>
    <w:rsid w:val="00652A70"/>
    <w:rsid w:val="00656191"/>
    <w:rsid w:val="00670B65"/>
    <w:rsid w:val="006746E3"/>
    <w:rsid w:val="00676225"/>
    <w:rsid w:val="006805D8"/>
    <w:rsid w:val="00681F04"/>
    <w:rsid w:val="00685F90"/>
    <w:rsid w:val="006864F9"/>
    <w:rsid w:val="00691193"/>
    <w:rsid w:val="006923A5"/>
    <w:rsid w:val="00693A2F"/>
    <w:rsid w:val="00694EA5"/>
    <w:rsid w:val="006953C6"/>
    <w:rsid w:val="006A4233"/>
    <w:rsid w:val="006A55D4"/>
    <w:rsid w:val="006B291F"/>
    <w:rsid w:val="006B371F"/>
    <w:rsid w:val="006B4DE0"/>
    <w:rsid w:val="006B675F"/>
    <w:rsid w:val="006B70AE"/>
    <w:rsid w:val="006B7A94"/>
    <w:rsid w:val="006C637B"/>
    <w:rsid w:val="006D257E"/>
    <w:rsid w:val="006D3519"/>
    <w:rsid w:val="006D4F88"/>
    <w:rsid w:val="006E1DC2"/>
    <w:rsid w:val="006E57E4"/>
    <w:rsid w:val="006F10B3"/>
    <w:rsid w:val="006F48CB"/>
    <w:rsid w:val="006F4B6A"/>
    <w:rsid w:val="006F4C40"/>
    <w:rsid w:val="0070284D"/>
    <w:rsid w:val="007036FE"/>
    <w:rsid w:val="0070537A"/>
    <w:rsid w:val="00711BF8"/>
    <w:rsid w:val="00711EB3"/>
    <w:rsid w:val="007142D7"/>
    <w:rsid w:val="0072172F"/>
    <w:rsid w:val="00721F36"/>
    <w:rsid w:val="00723E17"/>
    <w:rsid w:val="007279F3"/>
    <w:rsid w:val="007304B4"/>
    <w:rsid w:val="00732CFA"/>
    <w:rsid w:val="00734853"/>
    <w:rsid w:val="00734C3D"/>
    <w:rsid w:val="007542C1"/>
    <w:rsid w:val="00757AD8"/>
    <w:rsid w:val="007617C0"/>
    <w:rsid w:val="007709B7"/>
    <w:rsid w:val="007722F4"/>
    <w:rsid w:val="00774B2A"/>
    <w:rsid w:val="00782970"/>
    <w:rsid w:val="0078310F"/>
    <w:rsid w:val="007846CD"/>
    <w:rsid w:val="00785589"/>
    <w:rsid w:val="007915FE"/>
    <w:rsid w:val="00793A53"/>
    <w:rsid w:val="007958D4"/>
    <w:rsid w:val="007A1F2B"/>
    <w:rsid w:val="007A4A56"/>
    <w:rsid w:val="007A6513"/>
    <w:rsid w:val="007A6D7A"/>
    <w:rsid w:val="007A7ED6"/>
    <w:rsid w:val="007B06D9"/>
    <w:rsid w:val="007B5B23"/>
    <w:rsid w:val="007C3153"/>
    <w:rsid w:val="007D1FDE"/>
    <w:rsid w:val="007D3674"/>
    <w:rsid w:val="007D7A22"/>
    <w:rsid w:val="007E0A28"/>
    <w:rsid w:val="007E72DC"/>
    <w:rsid w:val="007F06C7"/>
    <w:rsid w:val="007F114E"/>
    <w:rsid w:val="007F58E5"/>
    <w:rsid w:val="0081025D"/>
    <w:rsid w:val="00812D04"/>
    <w:rsid w:val="00816021"/>
    <w:rsid w:val="00817C5D"/>
    <w:rsid w:val="0082082C"/>
    <w:rsid w:val="00823EA5"/>
    <w:rsid w:val="00824882"/>
    <w:rsid w:val="00824CE3"/>
    <w:rsid w:val="00826930"/>
    <w:rsid w:val="00826A84"/>
    <w:rsid w:val="008355EA"/>
    <w:rsid w:val="00837677"/>
    <w:rsid w:val="008408A0"/>
    <w:rsid w:val="008409DB"/>
    <w:rsid w:val="00842AA2"/>
    <w:rsid w:val="008435DC"/>
    <w:rsid w:val="00854F85"/>
    <w:rsid w:val="008559D5"/>
    <w:rsid w:val="00861AD9"/>
    <w:rsid w:val="00861E8D"/>
    <w:rsid w:val="00861EC0"/>
    <w:rsid w:val="00862F77"/>
    <w:rsid w:val="008646D6"/>
    <w:rsid w:val="0087335C"/>
    <w:rsid w:val="00874E21"/>
    <w:rsid w:val="00883225"/>
    <w:rsid w:val="008854DA"/>
    <w:rsid w:val="00887DC7"/>
    <w:rsid w:val="00891FB2"/>
    <w:rsid w:val="00893D06"/>
    <w:rsid w:val="008A0D10"/>
    <w:rsid w:val="008A6849"/>
    <w:rsid w:val="008A7457"/>
    <w:rsid w:val="008A796E"/>
    <w:rsid w:val="008B0453"/>
    <w:rsid w:val="008B1835"/>
    <w:rsid w:val="008B7BE5"/>
    <w:rsid w:val="008C0899"/>
    <w:rsid w:val="008C353A"/>
    <w:rsid w:val="008C40DD"/>
    <w:rsid w:val="008C64E4"/>
    <w:rsid w:val="008D22AC"/>
    <w:rsid w:val="008D3E02"/>
    <w:rsid w:val="008D4F03"/>
    <w:rsid w:val="008E09C4"/>
    <w:rsid w:val="008E2154"/>
    <w:rsid w:val="008E24CD"/>
    <w:rsid w:val="008E308B"/>
    <w:rsid w:val="008E59CC"/>
    <w:rsid w:val="008E6E3E"/>
    <w:rsid w:val="008F3072"/>
    <w:rsid w:val="008F31F9"/>
    <w:rsid w:val="009012B9"/>
    <w:rsid w:val="0090287E"/>
    <w:rsid w:val="009042FA"/>
    <w:rsid w:val="009046AF"/>
    <w:rsid w:val="009168F3"/>
    <w:rsid w:val="009177CC"/>
    <w:rsid w:val="00922F59"/>
    <w:rsid w:val="00927C8F"/>
    <w:rsid w:val="00933A10"/>
    <w:rsid w:val="00936932"/>
    <w:rsid w:val="0094059F"/>
    <w:rsid w:val="0094344E"/>
    <w:rsid w:val="00945C05"/>
    <w:rsid w:val="00946C90"/>
    <w:rsid w:val="00952634"/>
    <w:rsid w:val="0096100C"/>
    <w:rsid w:val="009630E0"/>
    <w:rsid w:val="009635B7"/>
    <w:rsid w:val="0097220D"/>
    <w:rsid w:val="00975C5D"/>
    <w:rsid w:val="00981D0E"/>
    <w:rsid w:val="00981D9D"/>
    <w:rsid w:val="00987AE2"/>
    <w:rsid w:val="00993D06"/>
    <w:rsid w:val="009954FC"/>
    <w:rsid w:val="009A0B69"/>
    <w:rsid w:val="009A0CC9"/>
    <w:rsid w:val="009A1D92"/>
    <w:rsid w:val="009A1F58"/>
    <w:rsid w:val="009B2970"/>
    <w:rsid w:val="009B421E"/>
    <w:rsid w:val="009B7372"/>
    <w:rsid w:val="009B7D56"/>
    <w:rsid w:val="009C3B71"/>
    <w:rsid w:val="009C4542"/>
    <w:rsid w:val="009D1FCF"/>
    <w:rsid w:val="009D49E1"/>
    <w:rsid w:val="009E1AE1"/>
    <w:rsid w:val="009E281B"/>
    <w:rsid w:val="009F170D"/>
    <w:rsid w:val="009F3DC1"/>
    <w:rsid w:val="009F44C3"/>
    <w:rsid w:val="009F6C59"/>
    <w:rsid w:val="00A00B00"/>
    <w:rsid w:val="00A01CEE"/>
    <w:rsid w:val="00A0317E"/>
    <w:rsid w:val="00A05519"/>
    <w:rsid w:val="00A158B5"/>
    <w:rsid w:val="00A1624A"/>
    <w:rsid w:val="00A16B1F"/>
    <w:rsid w:val="00A22B72"/>
    <w:rsid w:val="00A2692A"/>
    <w:rsid w:val="00A27144"/>
    <w:rsid w:val="00A27518"/>
    <w:rsid w:val="00A27CF7"/>
    <w:rsid w:val="00A32090"/>
    <w:rsid w:val="00A340BA"/>
    <w:rsid w:val="00A35369"/>
    <w:rsid w:val="00A361BC"/>
    <w:rsid w:val="00A3714E"/>
    <w:rsid w:val="00A40A2F"/>
    <w:rsid w:val="00A41A9A"/>
    <w:rsid w:val="00A438DA"/>
    <w:rsid w:val="00A53B62"/>
    <w:rsid w:val="00A550EC"/>
    <w:rsid w:val="00A6137A"/>
    <w:rsid w:val="00A625D9"/>
    <w:rsid w:val="00A63918"/>
    <w:rsid w:val="00A7117E"/>
    <w:rsid w:val="00A76ACE"/>
    <w:rsid w:val="00A850EF"/>
    <w:rsid w:val="00A85751"/>
    <w:rsid w:val="00A86469"/>
    <w:rsid w:val="00A8646A"/>
    <w:rsid w:val="00A8675F"/>
    <w:rsid w:val="00A93A7B"/>
    <w:rsid w:val="00A954BC"/>
    <w:rsid w:val="00A9780C"/>
    <w:rsid w:val="00AA0CB0"/>
    <w:rsid w:val="00AA11B4"/>
    <w:rsid w:val="00AA2099"/>
    <w:rsid w:val="00AB0634"/>
    <w:rsid w:val="00AB2B66"/>
    <w:rsid w:val="00AB471A"/>
    <w:rsid w:val="00AB4838"/>
    <w:rsid w:val="00AB60CC"/>
    <w:rsid w:val="00AB7380"/>
    <w:rsid w:val="00AB743F"/>
    <w:rsid w:val="00AC3053"/>
    <w:rsid w:val="00AC6FAA"/>
    <w:rsid w:val="00AD0403"/>
    <w:rsid w:val="00AD13FB"/>
    <w:rsid w:val="00AD17EE"/>
    <w:rsid w:val="00AD4052"/>
    <w:rsid w:val="00AD5985"/>
    <w:rsid w:val="00AD687E"/>
    <w:rsid w:val="00AE05D0"/>
    <w:rsid w:val="00AE162D"/>
    <w:rsid w:val="00AE7355"/>
    <w:rsid w:val="00AF2669"/>
    <w:rsid w:val="00AF6BFE"/>
    <w:rsid w:val="00B019D7"/>
    <w:rsid w:val="00B0506D"/>
    <w:rsid w:val="00B1315B"/>
    <w:rsid w:val="00B1726F"/>
    <w:rsid w:val="00B17C3F"/>
    <w:rsid w:val="00B201D2"/>
    <w:rsid w:val="00B2025B"/>
    <w:rsid w:val="00B26403"/>
    <w:rsid w:val="00B2699E"/>
    <w:rsid w:val="00B30D87"/>
    <w:rsid w:val="00B3491F"/>
    <w:rsid w:val="00B37720"/>
    <w:rsid w:val="00B40314"/>
    <w:rsid w:val="00B4045A"/>
    <w:rsid w:val="00B4146A"/>
    <w:rsid w:val="00B41561"/>
    <w:rsid w:val="00B41FF4"/>
    <w:rsid w:val="00B470B8"/>
    <w:rsid w:val="00B556A5"/>
    <w:rsid w:val="00B56739"/>
    <w:rsid w:val="00B56BB7"/>
    <w:rsid w:val="00B56FE6"/>
    <w:rsid w:val="00B670BD"/>
    <w:rsid w:val="00B70380"/>
    <w:rsid w:val="00B71ECE"/>
    <w:rsid w:val="00B7699D"/>
    <w:rsid w:val="00B76FD2"/>
    <w:rsid w:val="00B77301"/>
    <w:rsid w:val="00B83AEA"/>
    <w:rsid w:val="00B8445C"/>
    <w:rsid w:val="00B855AA"/>
    <w:rsid w:val="00B8711D"/>
    <w:rsid w:val="00BA07B4"/>
    <w:rsid w:val="00BB37AD"/>
    <w:rsid w:val="00BB3949"/>
    <w:rsid w:val="00BB400F"/>
    <w:rsid w:val="00BB4DA3"/>
    <w:rsid w:val="00BB5458"/>
    <w:rsid w:val="00BB6199"/>
    <w:rsid w:val="00BB7FE7"/>
    <w:rsid w:val="00BC172C"/>
    <w:rsid w:val="00BC1F8C"/>
    <w:rsid w:val="00BC29A6"/>
    <w:rsid w:val="00BC2B34"/>
    <w:rsid w:val="00BC7192"/>
    <w:rsid w:val="00BC78B1"/>
    <w:rsid w:val="00BC7CB5"/>
    <w:rsid w:val="00BD1773"/>
    <w:rsid w:val="00BD1CFE"/>
    <w:rsid w:val="00BD2470"/>
    <w:rsid w:val="00BD3520"/>
    <w:rsid w:val="00BE0F6E"/>
    <w:rsid w:val="00BE40CE"/>
    <w:rsid w:val="00BF560B"/>
    <w:rsid w:val="00BF5848"/>
    <w:rsid w:val="00BF675C"/>
    <w:rsid w:val="00C06CB1"/>
    <w:rsid w:val="00C06EBE"/>
    <w:rsid w:val="00C10C80"/>
    <w:rsid w:val="00C12918"/>
    <w:rsid w:val="00C13D36"/>
    <w:rsid w:val="00C14725"/>
    <w:rsid w:val="00C14894"/>
    <w:rsid w:val="00C257AA"/>
    <w:rsid w:val="00C31B5D"/>
    <w:rsid w:val="00C35903"/>
    <w:rsid w:val="00C36F70"/>
    <w:rsid w:val="00C4051A"/>
    <w:rsid w:val="00C40D69"/>
    <w:rsid w:val="00C41895"/>
    <w:rsid w:val="00C45527"/>
    <w:rsid w:val="00C47AA9"/>
    <w:rsid w:val="00C507F1"/>
    <w:rsid w:val="00C54021"/>
    <w:rsid w:val="00C602F3"/>
    <w:rsid w:val="00C63118"/>
    <w:rsid w:val="00C70BAD"/>
    <w:rsid w:val="00C83ED9"/>
    <w:rsid w:val="00C90C6E"/>
    <w:rsid w:val="00C95EFF"/>
    <w:rsid w:val="00CA1A8C"/>
    <w:rsid w:val="00CA5FC1"/>
    <w:rsid w:val="00CC26FE"/>
    <w:rsid w:val="00CC2B1B"/>
    <w:rsid w:val="00CC311C"/>
    <w:rsid w:val="00CC5C92"/>
    <w:rsid w:val="00CC6A4D"/>
    <w:rsid w:val="00CC79A4"/>
    <w:rsid w:val="00CD3450"/>
    <w:rsid w:val="00CD5657"/>
    <w:rsid w:val="00CD74CA"/>
    <w:rsid w:val="00CD79B7"/>
    <w:rsid w:val="00CE40A5"/>
    <w:rsid w:val="00CF08D7"/>
    <w:rsid w:val="00CF174C"/>
    <w:rsid w:val="00CF404E"/>
    <w:rsid w:val="00CF5F2E"/>
    <w:rsid w:val="00D00010"/>
    <w:rsid w:val="00D00D1E"/>
    <w:rsid w:val="00D02ED5"/>
    <w:rsid w:val="00D0457E"/>
    <w:rsid w:val="00D1210B"/>
    <w:rsid w:val="00D126FB"/>
    <w:rsid w:val="00D142DE"/>
    <w:rsid w:val="00D16AF9"/>
    <w:rsid w:val="00D2160F"/>
    <w:rsid w:val="00D22C99"/>
    <w:rsid w:val="00D33B50"/>
    <w:rsid w:val="00D3778B"/>
    <w:rsid w:val="00D37C55"/>
    <w:rsid w:val="00D40BD4"/>
    <w:rsid w:val="00D42C10"/>
    <w:rsid w:val="00D43886"/>
    <w:rsid w:val="00D44267"/>
    <w:rsid w:val="00D466BC"/>
    <w:rsid w:val="00D46E2A"/>
    <w:rsid w:val="00D47ADC"/>
    <w:rsid w:val="00D543C7"/>
    <w:rsid w:val="00D5499C"/>
    <w:rsid w:val="00D56C18"/>
    <w:rsid w:val="00D61FB5"/>
    <w:rsid w:val="00D77584"/>
    <w:rsid w:val="00D83266"/>
    <w:rsid w:val="00D8488C"/>
    <w:rsid w:val="00D90BCC"/>
    <w:rsid w:val="00D9165F"/>
    <w:rsid w:val="00D93727"/>
    <w:rsid w:val="00D94863"/>
    <w:rsid w:val="00DA18A4"/>
    <w:rsid w:val="00DA3E05"/>
    <w:rsid w:val="00DA4981"/>
    <w:rsid w:val="00DA60C5"/>
    <w:rsid w:val="00DA773C"/>
    <w:rsid w:val="00DB59BA"/>
    <w:rsid w:val="00DC27A5"/>
    <w:rsid w:val="00DC53C5"/>
    <w:rsid w:val="00DD1DD5"/>
    <w:rsid w:val="00DD3747"/>
    <w:rsid w:val="00DE40AF"/>
    <w:rsid w:val="00DE5998"/>
    <w:rsid w:val="00DE6A3F"/>
    <w:rsid w:val="00DF1569"/>
    <w:rsid w:val="00DF1A6F"/>
    <w:rsid w:val="00DF40A2"/>
    <w:rsid w:val="00E00F5B"/>
    <w:rsid w:val="00E011DC"/>
    <w:rsid w:val="00E01654"/>
    <w:rsid w:val="00E024D7"/>
    <w:rsid w:val="00E049E6"/>
    <w:rsid w:val="00E059C7"/>
    <w:rsid w:val="00E10046"/>
    <w:rsid w:val="00E12A92"/>
    <w:rsid w:val="00E15719"/>
    <w:rsid w:val="00E215EF"/>
    <w:rsid w:val="00E21F78"/>
    <w:rsid w:val="00E23458"/>
    <w:rsid w:val="00E239B1"/>
    <w:rsid w:val="00E24A78"/>
    <w:rsid w:val="00E262B9"/>
    <w:rsid w:val="00E34DFA"/>
    <w:rsid w:val="00E36890"/>
    <w:rsid w:val="00E440B8"/>
    <w:rsid w:val="00E44542"/>
    <w:rsid w:val="00E505B5"/>
    <w:rsid w:val="00E536E6"/>
    <w:rsid w:val="00E606F7"/>
    <w:rsid w:val="00E6097E"/>
    <w:rsid w:val="00E61333"/>
    <w:rsid w:val="00E64ED7"/>
    <w:rsid w:val="00E808D5"/>
    <w:rsid w:val="00E836D1"/>
    <w:rsid w:val="00E9323D"/>
    <w:rsid w:val="00E934EE"/>
    <w:rsid w:val="00E972BC"/>
    <w:rsid w:val="00EA5868"/>
    <w:rsid w:val="00EA6A45"/>
    <w:rsid w:val="00EB0DCD"/>
    <w:rsid w:val="00EB0FDB"/>
    <w:rsid w:val="00EB119D"/>
    <w:rsid w:val="00EB1BED"/>
    <w:rsid w:val="00EB4F4C"/>
    <w:rsid w:val="00EB6687"/>
    <w:rsid w:val="00EB69D1"/>
    <w:rsid w:val="00EC0BEA"/>
    <w:rsid w:val="00EC7B23"/>
    <w:rsid w:val="00ED6358"/>
    <w:rsid w:val="00EE186A"/>
    <w:rsid w:val="00EE3939"/>
    <w:rsid w:val="00EE4417"/>
    <w:rsid w:val="00EF6424"/>
    <w:rsid w:val="00F00B2C"/>
    <w:rsid w:val="00F02A60"/>
    <w:rsid w:val="00F033FF"/>
    <w:rsid w:val="00F048CD"/>
    <w:rsid w:val="00F04EEF"/>
    <w:rsid w:val="00F065F2"/>
    <w:rsid w:val="00F17051"/>
    <w:rsid w:val="00F20BCB"/>
    <w:rsid w:val="00F23DA9"/>
    <w:rsid w:val="00F24857"/>
    <w:rsid w:val="00F278EE"/>
    <w:rsid w:val="00F30810"/>
    <w:rsid w:val="00F363B5"/>
    <w:rsid w:val="00F36E0E"/>
    <w:rsid w:val="00F431E5"/>
    <w:rsid w:val="00F4366E"/>
    <w:rsid w:val="00F4382C"/>
    <w:rsid w:val="00F439A1"/>
    <w:rsid w:val="00F46A89"/>
    <w:rsid w:val="00F47C17"/>
    <w:rsid w:val="00F51121"/>
    <w:rsid w:val="00F5431A"/>
    <w:rsid w:val="00F552EB"/>
    <w:rsid w:val="00F56D54"/>
    <w:rsid w:val="00F65689"/>
    <w:rsid w:val="00F66DC9"/>
    <w:rsid w:val="00F816CB"/>
    <w:rsid w:val="00F8343F"/>
    <w:rsid w:val="00F91E2D"/>
    <w:rsid w:val="00F9399A"/>
    <w:rsid w:val="00F95650"/>
    <w:rsid w:val="00F95848"/>
    <w:rsid w:val="00F95D5E"/>
    <w:rsid w:val="00FA14C9"/>
    <w:rsid w:val="00FA5F28"/>
    <w:rsid w:val="00FA78EE"/>
    <w:rsid w:val="00FB0978"/>
    <w:rsid w:val="00FB34AB"/>
    <w:rsid w:val="00FB7839"/>
    <w:rsid w:val="00FC318C"/>
    <w:rsid w:val="00FD0BC5"/>
    <w:rsid w:val="00FD1D5A"/>
    <w:rsid w:val="00FD4888"/>
    <w:rsid w:val="00FE2E91"/>
    <w:rsid w:val="00FE403D"/>
    <w:rsid w:val="00FE44D5"/>
    <w:rsid w:val="00FF05F5"/>
    <w:rsid w:val="00FF25F4"/>
    <w:rsid w:val="00FF49C1"/>
    <w:rsid w:val="00FF4E9E"/>
    <w:rsid w:val="02442417"/>
    <w:rsid w:val="0412FA7B"/>
    <w:rsid w:val="05A553C7"/>
    <w:rsid w:val="0626B4F2"/>
    <w:rsid w:val="078AA955"/>
    <w:rsid w:val="0BBB50F5"/>
    <w:rsid w:val="113CDE55"/>
    <w:rsid w:val="13978753"/>
    <w:rsid w:val="14E222E0"/>
    <w:rsid w:val="1612BF09"/>
    <w:rsid w:val="17ECA96E"/>
    <w:rsid w:val="182E7429"/>
    <w:rsid w:val="192897B3"/>
    <w:rsid w:val="1B97E411"/>
    <w:rsid w:val="22BF57D0"/>
    <w:rsid w:val="26F7241D"/>
    <w:rsid w:val="28B1E3FF"/>
    <w:rsid w:val="2ADC3255"/>
    <w:rsid w:val="2B802D2F"/>
    <w:rsid w:val="2EBEED1C"/>
    <w:rsid w:val="2F3B6249"/>
    <w:rsid w:val="33A0A888"/>
    <w:rsid w:val="387309B8"/>
    <w:rsid w:val="3AE1091E"/>
    <w:rsid w:val="3AE7E515"/>
    <w:rsid w:val="3EE1318B"/>
    <w:rsid w:val="3FE54B8D"/>
    <w:rsid w:val="422E8B29"/>
    <w:rsid w:val="431A6959"/>
    <w:rsid w:val="439CA98B"/>
    <w:rsid w:val="449BBBC3"/>
    <w:rsid w:val="44DC92EC"/>
    <w:rsid w:val="45A42D07"/>
    <w:rsid w:val="465DCA67"/>
    <w:rsid w:val="4AB7AE32"/>
    <w:rsid w:val="4D034B81"/>
    <w:rsid w:val="4EA5C079"/>
    <w:rsid w:val="50E35D46"/>
    <w:rsid w:val="523E4C8A"/>
    <w:rsid w:val="54F6A6A0"/>
    <w:rsid w:val="553199DD"/>
    <w:rsid w:val="55B23738"/>
    <w:rsid w:val="56359C5B"/>
    <w:rsid w:val="56B42627"/>
    <w:rsid w:val="577C94FE"/>
    <w:rsid w:val="58021698"/>
    <w:rsid w:val="5821F9B3"/>
    <w:rsid w:val="592BC4F6"/>
    <w:rsid w:val="5CF00A95"/>
    <w:rsid w:val="5F92EFD0"/>
    <w:rsid w:val="6103AA47"/>
    <w:rsid w:val="61E7CCF6"/>
    <w:rsid w:val="621DEAD7"/>
    <w:rsid w:val="622B593D"/>
    <w:rsid w:val="62AD9C54"/>
    <w:rsid w:val="64EF878B"/>
    <w:rsid w:val="65F912BE"/>
    <w:rsid w:val="66EA53DA"/>
    <w:rsid w:val="6795B593"/>
    <w:rsid w:val="6A3E560F"/>
    <w:rsid w:val="6B6A140D"/>
    <w:rsid w:val="74B289B2"/>
    <w:rsid w:val="74DCE01A"/>
    <w:rsid w:val="75E33BDF"/>
    <w:rsid w:val="7651BB81"/>
    <w:rsid w:val="78870BA4"/>
    <w:rsid w:val="7906BBD0"/>
    <w:rsid w:val="79E8D977"/>
    <w:rsid w:val="7A61846A"/>
    <w:rsid w:val="7DBA6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EE1C"/>
  <w15:chartTrackingRefBased/>
  <w15:docId w15:val="{3E6A4419-7795-47DF-97C4-12F4F540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1B"/>
    <w:rPr>
      <w:rFonts w:eastAsiaTheme="majorEastAsia" w:cstheme="majorBidi"/>
      <w:color w:val="272727" w:themeColor="text1" w:themeTint="D8"/>
    </w:rPr>
  </w:style>
  <w:style w:type="paragraph" w:styleId="Title">
    <w:name w:val="Title"/>
    <w:basedOn w:val="Normal"/>
    <w:next w:val="Normal"/>
    <w:link w:val="TitleChar"/>
    <w:uiPriority w:val="10"/>
    <w:qFormat/>
    <w:rsid w:val="005D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1B"/>
    <w:pPr>
      <w:spacing w:before="160"/>
      <w:jc w:val="center"/>
    </w:pPr>
    <w:rPr>
      <w:i/>
      <w:iCs/>
      <w:color w:val="404040" w:themeColor="text1" w:themeTint="BF"/>
    </w:rPr>
  </w:style>
  <w:style w:type="character" w:customStyle="1" w:styleId="QuoteChar">
    <w:name w:val="Quote Char"/>
    <w:basedOn w:val="DefaultParagraphFont"/>
    <w:link w:val="Quote"/>
    <w:uiPriority w:val="29"/>
    <w:rsid w:val="005D2D1B"/>
    <w:rPr>
      <w:i/>
      <w:iCs/>
      <w:color w:val="404040" w:themeColor="text1" w:themeTint="BF"/>
    </w:r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
    <w:basedOn w:val="Normal"/>
    <w:link w:val="ListParagraphChar"/>
    <w:uiPriority w:val="34"/>
    <w:qFormat/>
    <w:rsid w:val="005D2D1B"/>
    <w:pPr>
      <w:ind w:left="720"/>
      <w:contextualSpacing/>
    </w:pPr>
  </w:style>
  <w:style w:type="character" w:styleId="IntenseEmphasis">
    <w:name w:val="Intense Emphasis"/>
    <w:basedOn w:val="DefaultParagraphFont"/>
    <w:uiPriority w:val="21"/>
    <w:qFormat/>
    <w:rsid w:val="005D2D1B"/>
    <w:rPr>
      <w:i/>
      <w:iCs/>
      <w:color w:val="0F4761" w:themeColor="accent1" w:themeShade="BF"/>
    </w:rPr>
  </w:style>
  <w:style w:type="paragraph" w:styleId="IntenseQuote">
    <w:name w:val="Intense Quote"/>
    <w:basedOn w:val="Normal"/>
    <w:next w:val="Normal"/>
    <w:link w:val="IntenseQuoteChar"/>
    <w:uiPriority w:val="30"/>
    <w:qFormat/>
    <w:rsid w:val="005D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1B"/>
    <w:rPr>
      <w:i/>
      <w:iCs/>
      <w:color w:val="0F4761" w:themeColor="accent1" w:themeShade="BF"/>
    </w:rPr>
  </w:style>
  <w:style w:type="character" w:styleId="IntenseReference">
    <w:name w:val="Intense Reference"/>
    <w:basedOn w:val="DefaultParagraphFont"/>
    <w:uiPriority w:val="32"/>
    <w:qFormat/>
    <w:rsid w:val="005D2D1B"/>
    <w:rPr>
      <w:b/>
      <w:bCs/>
      <w:smallCaps/>
      <w:color w:val="0F4761" w:themeColor="accent1" w:themeShade="BF"/>
      <w:spacing w:val="5"/>
    </w:rPr>
  </w:style>
  <w:style w:type="table" w:styleId="TableGrid">
    <w:name w:val="Table Grid"/>
    <w:basedOn w:val="TableNormal"/>
    <w:uiPriority w:val="59"/>
    <w:rsid w:val="005D2D1B"/>
    <w:pPr>
      <w:spacing w:after="0" w:line="240" w:lineRule="auto"/>
    </w:pPr>
    <w:rPr>
      <w:rFonts w:ascii="Aptos" w:eastAsia="Aptos" w:hAnsi="Aptos" w:cs="Aptos"/>
      <w:kern w:val="0"/>
      <w:lang w:eastAsia="en-GB"/>
    </w:rPr>
    <w:tblPr/>
  </w:style>
  <w:style w:type="paragraph" w:styleId="Header">
    <w:name w:val="header"/>
    <w:basedOn w:val="Normal"/>
    <w:link w:val="HeaderChar"/>
    <w:uiPriority w:val="99"/>
    <w:unhideWhenUsed/>
    <w:rsid w:val="005D2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1B"/>
  </w:style>
  <w:style w:type="character" w:styleId="Hyperlink">
    <w:name w:val="Hyperlink"/>
    <w:basedOn w:val="DefaultParagraphFont"/>
    <w:uiPriority w:val="99"/>
    <w:unhideWhenUsed/>
    <w:rsid w:val="004228FC"/>
    <w:rPr>
      <w:color w:val="467886" w:themeColor="hyperlink"/>
      <w:u w:val="single"/>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ListParagraph"/>
    <w:uiPriority w:val="34"/>
    <w:qFormat/>
    <w:locked/>
    <w:rsid w:val="004228FC"/>
  </w:style>
  <w:style w:type="character" w:customStyle="1" w:styleId="UnresolvedMention1">
    <w:name w:val="Unresolved Mention1"/>
    <w:basedOn w:val="DefaultParagraphFont"/>
    <w:uiPriority w:val="99"/>
    <w:semiHidden/>
    <w:unhideWhenUsed/>
    <w:rsid w:val="00437B9A"/>
    <w:rPr>
      <w:color w:val="605E5C"/>
      <w:shd w:val="clear" w:color="auto" w:fill="E1DFDD"/>
    </w:rPr>
  </w:style>
  <w:style w:type="paragraph" w:styleId="Revision">
    <w:name w:val="Revision"/>
    <w:hidden/>
    <w:uiPriority w:val="99"/>
    <w:semiHidden/>
    <w:rsid w:val="00430C7B"/>
    <w:pPr>
      <w:spacing w:after="0" w:line="240" w:lineRule="auto"/>
    </w:pPr>
  </w:style>
  <w:style w:type="character" w:styleId="CommentReference">
    <w:name w:val="annotation reference"/>
    <w:basedOn w:val="DefaultParagraphFont"/>
    <w:uiPriority w:val="99"/>
    <w:semiHidden/>
    <w:unhideWhenUsed/>
    <w:rsid w:val="00430C7B"/>
    <w:rPr>
      <w:sz w:val="16"/>
      <w:szCs w:val="16"/>
    </w:rPr>
  </w:style>
  <w:style w:type="paragraph" w:styleId="CommentText">
    <w:name w:val="annotation text"/>
    <w:basedOn w:val="Normal"/>
    <w:link w:val="CommentTextChar"/>
    <w:uiPriority w:val="99"/>
    <w:unhideWhenUsed/>
    <w:rsid w:val="00430C7B"/>
    <w:pPr>
      <w:spacing w:line="240" w:lineRule="auto"/>
    </w:pPr>
    <w:rPr>
      <w:sz w:val="20"/>
      <w:szCs w:val="20"/>
    </w:rPr>
  </w:style>
  <w:style w:type="character" w:customStyle="1" w:styleId="CommentTextChar">
    <w:name w:val="Comment Text Char"/>
    <w:basedOn w:val="DefaultParagraphFont"/>
    <w:link w:val="CommentText"/>
    <w:uiPriority w:val="99"/>
    <w:rsid w:val="00430C7B"/>
    <w:rPr>
      <w:sz w:val="20"/>
      <w:szCs w:val="20"/>
    </w:rPr>
  </w:style>
  <w:style w:type="paragraph" w:styleId="CommentSubject">
    <w:name w:val="annotation subject"/>
    <w:basedOn w:val="CommentText"/>
    <w:next w:val="CommentText"/>
    <w:link w:val="CommentSubjectChar"/>
    <w:uiPriority w:val="99"/>
    <w:semiHidden/>
    <w:unhideWhenUsed/>
    <w:rsid w:val="00430C7B"/>
    <w:rPr>
      <w:b/>
      <w:bCs/>
    </w:rPr>
  </w:style>
  <w:style w:type="character" w:customStyle="1" w:styleId="CommentSubjectChar">
    <w:name w:val="Comment Subject Char"/>
    <w:basedOn w:val="CommentTextChar"/>
    <w:link w:val="CommentSubject"/>
    <w:uiPriority w:val="99"/>
    <w:semiHidden/>
    <w:rsid w:val="00430C7B"/>
    <w:rPr>
      <w:b/>
      <w:bCs/>
      <w:sz w:val="20"/>
      <w:szCs w:val="20"/>
    </w:rPr>
  </w:style>
  <w:style w:type="paragraph" w:styleId="NormalWeb">
    <w:name w:val="Normal (Web)"/>
    <w:basedOn w:val="Normal"/>
    <w:uiPriority w:val="99"/>
    <w:unhideWhenUsed/>
    <w:rsid w:val="00681F04"/>
    <w:rPr>
      <w:rFonts w:ascii="Times New Roman" w:hAnsi="Times New Roman" w:cs="Times New Roman"/>
      <w:sz w:val="24"/>
      <w:szCs w:val="24"/>
    </w:rPr>
  </w:style>
  <w:style w:type="character" w:styleId="Strong">
    <w:name w:val="Strong"/>
    <w:basedOn w:val="DefaultParagraphFont"/>
    <w:uiPriority w:val="22"/>
    <w:qFormat/>
    <w:rsid w:val="00B77301"/>
    <w:rPr>
      <w:b/>
      <w:bCs/>
    </w:rPr>
  </w:style>
  <w:style w:type="character" w:styleId="FollowedHyperlink">
    <w:name w:val="FollowedHyperlink"/>
    <w:basedOn w:val="DefaultParagraphFont"/>
    <w:uiPriority w:val="99"/>
    <w:semiHidden/>
    <w:unhideWhenUsed/>
    <w:rsid w:val="009F3DC1"/>
    <w:rPr>
      <w:color w:val="96607D" w:themeColor="followedHyperlink"/>
      <w:u w:val="single"/>
    </w:rPr>
  </w:style>
  <w:style w:type="character" w:customStyle="1" w:styleId="cf01">
    <w:name w:val="cf01"/>
    <w:basedOn w:val="DefaultParagraphFont"/>
    <w:rsid w:val="001D6BB3"/>
    <w:rPr>
      <w:rFonts w:ascii="Segoe UI" w:hAnsi="Segoe UI" w:cs="Segoe UI" w:hint="default"/>
      <w:sz w:val="18"/>
      <w:szCs w:val="18"/>
    </w:rPr>
  </w:style>
  <w:style w:type="paragraph" w:styleId="BalloonText">
    <w:name w:val="Balloon Text"/>
    <w:basedOn w:val="Normal"/>
    <w:link w:val="BalloonTextChar"/>
    <w:uiPriority w:val="99"/>
    <w:semiHidden/>
    <w:unhideWhenUsed/>
    <w:rsid w:val="0098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0E"/>
    <w:rPr>
      <w:rFonts w:ascii="Segoe UI" w:hAnsi="Segoe UI" w:cs="Segoe UI"/>
      <w:sz w:val="18"/>
      <w:szCs w:val="18"/>
    </w:rPr>
  </w:style>
  <w:style w:type="character" w:styleId="Emphasis">
    <w:name w:val="Emphasis"/>
    <w:basedOn w:val="DefaultParagraphFont"/>
    <w:uiPriority w:val="20"/>
    <w:qFormat/>
    <w:rsid w:val="005C2660"/>
    <w:rPr>
      <w:i/>
      <w:iCs/>
    </w:rPr>
  </w:style>
  <w:style w:type="character" w:customStyle="1" w:styleId="normaltextrun">
    <w:name w:val="normaltextrun"/>
    <w:basedOn w:val="DefaultParagraphFont"/>
    <w:rsid w:val="007915FE"/>
  </w:style>
  <w:style w:type="character" w:styleId="UnresolvedMention">
    <w:name w:val="Unresolved Mention"/>
    <w:basedOn w:val="DefaultParagraphFont"/>
    <w:uiPriority w:val="99"/>
    <w:semiHidden/>
    <w:unhideWhenUsed/>
    <w:rsid w:val="009042FA"/>
    <w:rPr>
      <w:color w:val="605E5C"/>
      <w:shd w:val="clear" w:color="auto" w:fill="E1DFDD"/>
    </w:rPr>
  </w:style>
  <w:style w:type="paragraph" w:styleId="Footer">
    <w:name w:val="footer"/>
    <w:basedOn w:val="Normal"/>
    <w:link w:val="FooterChar"/>
    <w:uiPriority w:val="99"/>
    <w:unhideWhenUsed/>
    <w:rsid w:val="00FA7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1">
      <w:bodyDiv w:val="1"/>
      <w:marLeft w:val="0"/>
      <w:marRight w:val="0"/>
      <w:marTop w:val="0"/>
      <w:marBottom w:val="0"/>
      <w:divBdr>
        <w:top w:val="none" w:sz="0" w:space="0" w:color="auto"/>
        <w:left w:val="none" w:sz="0" w:space="0" w:color="auto"/>
        <w:bottom w:val="none" w:sz="0" w:space="0" w:color="auto"/>
        <w:right w:val="none" w:sz="0" w:space="0" w:color="auto"/>
      </w:divBdr>
    </w:div>
    <w:div w:id="29453394">
      <w:bodyDiv w:val="1"/>
      <w:marLeft w:val="0"/>
      <w:marRight w:val="0"/>
      <w:marTop w:val="0"/>
      <w:marBottom w:val="0"/>
      <w:divBdr>
        <w:top w:val="none" w:sz="0" w:space="0" w:color="auto"/>
        <w:left w:val="none" w:sz="0" w:space="0" w:color="auto"/>
        <w:bottom w:val="none" w:sz="0" w:space="0" w:color="auto"/>
        <w:right w:val="none" w:sz="0" w:space="0" w:color="auto"/>
      </w:divBdr>
    </w:div>
    <w:div w:id="117143456">
      <w:bodyDiv w:val="1"/>
      <w:marLeft w:val="0"/>
      <w:marRight w:val="0"/>
      <w:marTop w:val="0"/>
      <w:marBottom w:val="0"/>
      <w:divBdr>
        <w:top w:val="none" w:sz="0" w:space="0" w:color="auto"/>
        <w:left w:val="none" w:sz="0" w:space="0" w:color="auto"/>
        <w:bottom w:val="none" w:sz="0" w:space="0" w:color="auto"/>
        <w:right w:val="none" w:sz="0" w:space="0" w:color="auto"/>
      </w:divBdr>
    </w:div>
    <w:div w:id="179857592">
      <w:bodyDiv w:val="1"/>
      <w:marLeft w:val="0"/>
      <w:marRight w:val="0"/>
      <w:marTop w:val="0"/>
      <w:marBottom w:val="0"/>
      <w:divBdr>
        <w:top w:val="none" w:sz="0" w:space="0" w:color="auto"/>
        <w:left w:val="none" w:sz="0" w:space="0" w:color="auto"/>
        <w:bottom w:val="none" w:sz="0" w:space="0" w:color="auto"/>
        <w:right w:val="none" w:sz="0" w:space="0" w:color="auto"/>
      </w:divBdr>
    </w:div>
    <w:div w:id="232662747">
      <w:bodyDiv w:val="1"/>
      <w:marLeft w:val="0"/>
      <w:marRight w:val="0"/>
      <w:marTop w:val="0"/>
      <w:marBottom w:val="0"/>
      <w:divBdr>
        <w:top w:val="none" w:sz="0" w:space="0" w:color="auto"/>
        <w:left w:val="none" w:sz="0" w:space="0" w:color="auto"/>
        <w:bottom w:val="none" w:sz="0" w:space="0" w:color="auto"/>
        <w:right w:val="none" w:sz="0" w:space="0" w:color="auto"/>
      </w:divBdr>
    </w:div>
    <w:div w:id="247734120">
      <w:bodyDiv w:val="1"/>
      <w:marLeft w:val="0"/>
      <w:marRight w:val="0"/>
      <w:marTop w:val="0"/>
      <w:marBottom w:val="0"/>
      <w:divBdr>
        <w:top w:val="none" w:sz="0" w:space="0" w:color="auto"/>
        <w:left w:val="none" w:sz="0" w:space="0" w:color="auto"/>
        <w:bottom w:val="none" w:sz="0" w:space="0" w:color="auto"/>
        <w:right w:val="none" w:sz="0" w:space="0" w:color="auto"/>
      </w:divBdr>
    </w:div>
    <w:div w:id="256326229">
      <w:bodyDiv w:val="1"/>
      <w:marLeft w:val="0"/>
      <w:marRight w:val="0"/>
      <w:marTop w:val="0"/>
      <w:marBottom w:val="0"/>
      <w:divBdr>
        <w:top w:val="none" w:sz="0" w:space="0" w:color="auto"/>
        <w:left w:val="none" w:sz="0" w:space="0" w:color="auto"/>
        <w:bottom w:val="none" w:sz="0" w:space="0" w:color="auto"/>
        <w:right w:val="none" w:sz="0" w:space="0" w:color="auto"/>
      </w:divBdr>
    </w:div>
    <w:div w:id="432553960">
      <w:bodyDiv w:val="1"/>
      <w:marLeft w:val="0"/>
      <w:marRight w:val="0"/>
      <w:marTop w:val="0"/>
      <w:marBottom w:val="0"/>
      <w:divBdr>
        <w:top w:val="none" w:sz="0" w:space="0" w:color="auto"/>
        <w:left w:val="none" w:sz="0" w:space="0" w:color="auto"/>
        <w:bottom w:val="none" w:sz="0" w:space="0" w:color="auto"/>
        <w:right w:val="none" w:sz="0" w:space="0" w:color="auto"/>
      </w:divBdr>
    </w:div>
    <w:div w:id="436827628">
      <w:bodyDiv w:val="1"/>
      <w:marLeft w:val="0"/>
      <w:marRight w:val="0"/>
      <w:marTop w:val="0"/>
      <w:marBottom w:val="0"/>
      <w:divBdr>
        <w:top w:val="none" w:sz="0" w:space="0" w:color="auto"/>
        <w:left w:val="none" w:sz="0" w:space="0" w:color="auto"/>
        <w:bottom w:val="none" w:sz="0" w:space="0" w:color="auto"/>
        <w:right w:val="none" w:sz="0" w:space="0" w:color="auto"/>
      </w:divBdr>
    </w:div>
    <w:div w:id="471413822">
      <w:bodyDiv w:val="1"/>
      <w:marLeft w:val="0"/>
      <w:marRight w:val="0"/>
      <w:marTop w:val="0"/>
      <w:marBottom w:val="0"/>
      <w:divBdr>
        <w:top w:val="none" w:sz="0" w:space="0" w:color="auto"/>
        <w:left w:val="none" w:sz="0" w:space="0" w:color="auto"/>
        <w:bottom w:val="none" w:sz="0" w:space="0" w:color="auto"/>
        <w:right w:val="none" w:sz="0" w:space="0" w:color="auto"/>
      </w:divBdr>
    </w:div>
    <w:div w:id="481585487">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88320404">
      <w:bodyDiv w:val="1"/>
      <w:marLeft w:val="0"/>
      <w:marRight w:val="0"/>
      <w:marTop w:val="0"/>
      <w:marBottom w:val="0"/>
      <w:divBdr>
        <w:top w:val="none" w:sz="0" w:space="0" w:color="auto"/>
        <w:left w:val="none" w:sz="0" w:space="0" w:color="auto"/>
        <w:bottom w:val="none" w:sz="0" w:space="0" w:color="auto"/>
        <w:right w:val="none" w:sz="0" w:space="0" w:color="auto"/>
      </w:divBdr>
    </w:div>
    <w:div w:id="598223570">
      <w:bodyDiv w:val="1"/>
      <w:marLeft w:val="0"/>
      <w:marRight w:val="0"/>
      <w:marTop w:val="0"/>
      <w:marBottom w:val="0"/>
      <w:divBdr>
        <w:top w:val="none" w:sz="0" w:space="0" w:color="auto"/>
        <w:left w:val="none" w:sz="0" w:space="0" w:color="auto"/>
        <w:bottom w:val="none" w:sz="0" w:space="0" w:color="auto"/>
        <w:right w:val="none" w:sz="0" w:space="0" w:color="auto"/>
      </w:divBdr>
    </w:div>
    <w:div w:id="644697658">
      <w:bodyDiv w:val="1"/>
      <w:marLeft w:val="0"/>
      <w:marRight w:val="0"/>
      <w:marTop w:val="0"/>
      <w:marBottom w:val="0"/>
      <w:divBdr>
        <w:top w:val="none" w:sz="0" w:space="0" w:color="auto"/>
        <w:left w:val="none" w:sz="0" w:space="0" w:color="auto"/>
        <w:bottom w:val="none" w:sz="0" w:space="0" w:color="auto"/>
        <w:right w:val="none" w:sz="0" w:space="0" w:color="auto"/>
      </w:divBdr>
    </w:div>
    <w:div w:id="691420142">
      <w:bodyDiv w:val="1"/>
      <w:marLeft w:val="0"/>
      <w:marRight w:val="0"/>
      <w:marTop w:val="0"/>
      <w:marBottom w:val="0"/>
      <w:divBdr>
        <w:top w:val="none" w:sz="0" w:space="0" w:color="auto"/>
        <w:left w:val="none" w:sz="0" w:space="0" w:color="auto"/>
        <w:bottom w:val="none" w:sz="0" w:space="0" w:color="auto"/>
        <w:right w:val="none" w:sz="0" w:space="0" w:color="auto"/>
      </w:divBdr>
    </w:div>
    <w:div w:id="767383926">
      <w:bodyDiv w:val="1"/>
      <w:marLeft w:val="0"/>
      <w:marRight w:val="0"/>
      <w:marTop w:val="0"/>
      <w:marBottom w:val="0"/>
      <w:divBdr>
        <w:top w:val="none" w:sz="0" w:space="0" w:color="auto"/>
        <w:left w:val="none" w:sz="0" w:space="0" w:color="auto"/>
        <w:bottom w:val="none" w:sz="0" w:space="0" w:color="auto"/>
        <w:right w:val="none" w:sz="0" w:space="0" w:color="auto"/>
      </w:divBdr>
    </w:div>
    <w:div w:id="821433893">
      <w:bodyDiv w:val="1"/>
      <w:marLeft w:val="0"/>
      <w:marRight w:val="0"/>
      <w:marTop w:val="0"/>
      <w:marBottom w:val="0"/>
      <w:divBdr>
        <w:top w:val="none" w:sz="0" w:space="0" w:color="auto"/>
        <w:left w:val="none" w:sz="0" w:space="0" w:color="auto"/>
        <w:bottom w:val="none" w:sz="0" w:space="0" w:color="auto"/>
        <w:right w:val="none" w:sz="0" w:space="0" w:color="auto"/>
      </w:divBdr>
    </w:div>
    <w:div w:id="889919240">
      <w:bodyDiv w:val="1"/>
      <w:marLeft w:val="0"/>
      <w:marRight w:val="0"/>
      <w:marTop w:val="0"/>
      <w:marBottom w:val="0"/>
      <w:divBdr>
        <w:top w:val="none" w:sz="0" w:space="0" w:color="auto"/>
        <w:left w:val="none" w:sz="0" w:space="0" w:color="auto"/>
        <w:bottom w:val="none" w:sz="0" w:space="0" w:color="auto"/>
        <w:right w:val="none" w:sz="0" w:space="0" w:color="auto"/>
      </w:divBdr>
    </w:div>
    <w:div w:id="891428331">
      <w:bodyDiv w:val="1"/>
      <w:marLeft w:val="0"/>
      <w:marRight w:val="0"/>
      <w:marTop w:val="0"/>
      <w:marBottom w:val="0"/>
      <w:divBdr>
        <w:top w:val="none" w:sz="0" w:space="0" w:color="auto"/>
        <w:left w:val="none" w:sz="0" w:space="0" w:color="auto"/>
        <w:bottom w:val="none" w:sz="0" w:space="0" w:color="auto"/>
        <w:right w:val="none" w:sz="0" w:space="0" w:color="auto"/>
      </w:divBdr>
    </w:div>
    <w:div w:id="1011765087">
      <w:bodyDiv w:val="1"/>
      <w:marLeft w:val="0"/>
      <w:marRight w:val="0"/>
      <w:marTop w:val="0"/>
      <w:marBottom w:val="0"/>
      <w:divBdr>
        <w:top w:val="none" w:sz="0" w:space="0" w:color="auto"/>
        <w:left w:val="none" w:sz="0" w:space="0" w:color="auto"/>
        <w:bottom w:val="none" w:sz="0" w:space="0" w:color="auto"/>
        <w:right w:val="none" w:sz="0" w:space="0" w:color="auto"/>
      </w:divBdr>
    </w:div>
    <w:div w:id="1025447357">
      <w:bodyDiv w:val="1"/>
      <w:marLeft w:val="0"/>
      <w:marRight w:val="0"/>
      <w:marTop w:val="0"/>
      <w:marBottom w:val="0"/>
      <w:divBdr>
        <w:top w:val="none" w:sz="0" w:space="0" w:color="auto"/>
        <w:left w:val="none" w:sz="0" w:space="0" w:color="auto"/>
        <w:bottom w:val="none" w:sz="0" w:space="0" w:color="auto"/>
        <w:right w:val="none" w:sz="0" w:space="0" w:color="auto"/>
      </w:divBdr>
    </w:div>
    <w:div w:id="1102190366">
      <w:bodyDiv w:val="1"/>
      <w:marLeft w:val="0"/>
      <w:marRight w:val="0"/>
      <w:marTop w:val="0"/>
      <w:marBottom w:val="0"/>
      <w:divBdr>
        <w:top w:val="none" w:sz="0" w:space="0" w:color="auto"/>
        <w:left w:val="none" w:sz="0" w:space="0" w:color="auto"/>
        <w:bottom w:val="none" w:sz="0" w:space="0" w:color="auto"/>
        <w:right w:val="none" w:sz="0" w:space="0" w:color="auto"/>
      </w:divBdr>
    </w:div>
    <w:div w:id="1142698570">
      <w:bodyDiv w:val="1"/>
      <w:marLeft w:val="0"/>
      <w:marRight w:val="0"/>
      <w:marTop w:val="0"/>
      <w:marBottom w:val="0"/>
      <w:divBdr>
        <w:top w:val="none" w:sz="0" w:space="0" w:color="auto"/>
        <w:left w:val="none" w:sz="0" w:space="0" w:color="auto"/>
        <w:bottom w:val="none" w:sz="0" w:space="0" w:color="auto"/>
        <w:right w:val="none" w:sz="0" w:space="0" w:color="auto"/>
      </w:divBdr>
    </w:div>
    <w:div w:id="1222712854">
      <w:bodyDiv w:val="1"/>
      <w:marLeft w:val="0"/>
      <w:marRight w:val="0"/>
      <w:marTop w:val="0"/>
      <w:marBottom w:val="0"/>
      <w:divBdr>
        <w:top w:val="none" w:sz="0" w:space="0" w:color="auto"/>
        <w:left w:val="none" w:sz="0" w:space="0" w:color="auto"/>
        <w:bottom w:val="none" w:sz="0" w:space="0" w:color="auto"/>
        <w:right w:val="none" w:sz="0" w:space="0" w:color="auto"/>
      </w:divBdr>
    </w:div>
    <w:div w:id="1293291963">
      <w:bodyDiv w:val="1"/>
      <w:marLeft w:val="0"/>
      <w:marRight w:val="0"/>
      <w:marTop w:val="0"/>
      <w:marBottom w:val="0"/>
      <w:divBdr>
        <w:top w:val="none" w:sz="0" w:space="0" w:color="auto"/>
        <w:left w:val="none" w:sz="0" w:space="0" w:color="auto"/>
        <w:bottom w:val="none" w:sz="0" w:space="0" w:color="auto"/>
        <w:right w:val="none" w:sz="0" w:space="0" w:color="auto"/>
      </w:divBdr>
    </w:div>
    <w:div w:id="1332567904">
      <w:bodyDiv w:val="1"/>
      <w:marLeft w:val="0"/>
      <w:marRight w:val="0"/>
      <w:marTop w:val="0"/>
      <w:marBottom w:val="0"/>
      <w:divBdr>
        <w:top w:val="none" w:sz="0" w:space="0" w:color="auto"/>
        <w:left w:val="none" w:sz="0" w:space="0" w:color="auto"/>
        <w:bottom w:val="none" w:sz="0" w:space="0" w:color="auto"/>
        <w:right w:val="none" w:sz="0" w:space="0" w:color="auto"/>
      </w:divBdr>
    </w:div>
    <w:div w:id="1373075470">
      <w:bodyDiv w:val="1"/>
      <w:marLeft w:val="0"/>
      <w:marRight w:val="0"/>
      <w:marTop w:val="0"/>
      <w:marBottom w:val="0"/>
      <w:divBdr>
        <w:top w:val="none" w:sz="0" w:space="0" w:color="auto"/>
        <w:left w:val="none" w:sz="0" w:space="0" w:color="auto"/>
        <w:bottom w:val="none" w:sz="0" w:space="0" w:color="auto"/>
        <w:right w:val="none" w:sz="0" w:space="0" w:color="auto"/>
      </w:divBdr>
    </w:div>
    <w:div w:id="1503928751">
      <w:bodyDiv w:val="1"/>
      <w:marLeft w:val="0"/>
      <w:marRight w:val="0"/>
      <w:marTop w:val="0"/>
      <w:marBottom w:val="0"/>
      <w:divBdr>
        <w:top w:val="none" w:sz="0" w:space="0" w:color="auto"/>
        <w:left w:val="none" w:sz="0" w:space="0" w:color="auto"/>
        <w:bottom w:val="none" w:sz="0" w:space="0" w:color="auto"/>
        <w:right w:val="none" w:sz="0" w:space="0" w:color="auto"/>
      </w:divBdr>
    </w:div>
    <w:div w:id="1575966736">
      <w:bodyDiv w:val="1"/>
      <w:marLeft w:val="0"/>
      <w:marRight w:val="0"/>
      <w:marTop w:val="0"/>
      <w:marBottom w:val="0"/>
      <w:divBdr>
        <w:top w:val="none" w:sz="0" w:space="0" w:color="auto"/>
        <w:left w:val="none" w:sz="0" w:space="0" w:color="auto"/>
        <w:bottom w:val="none" w:sz="0" w:space="0" w:color="auto"/>
        <w:right w:val="none" w:sz="0" w:space="0" w:color="auto"/>
      </w:divBdr>
    </w:div>
    <w:div w:id="1801149158">
      <w:bodyDiv w:val="1"/>
      <w:marLeft w:val="0"/>
      <w:marRight w:val="0"/>
      <w:marTop w:val="0"/>
      <w:marBottom w:val="0"/>
      <w:divBdr>
        <w:top w:val="none" w:sz="0" w:space="0" w:color="auto"/>
        <w:left w:val="none" w:sz="0" w:space="0" w:color="auto"/>
        <w:bottom w:val="none" w:sz="0" w:space="0" w:color="auto"/>
        <w:right w:val="none" w:sz="0" w:space="0" w:color="auto"/>
      </w:divBdr>
    </w:div>
    <w:div w:id="1847284841">
      <w:bodyDiv w:val="1"/>
      <w:marLeft w:val="0"/>
      <w:marRight w:val="0"/>
      <w:marTop w:val="0"/>
      <w:marBottom w:val="0"/>
      <w:divBdr>
        <w:top w:val="none" w:sz="0" w:space="0" w:color="auto"/>
        <w:left w:val="none" w:sz="0" w:space="0" w:color="auto"/>
        <w:bottom w:val="none" w:sz="0" w:space="0" w:color="auto"/>
        <w:right w:val="none" w:sz="0" w:space="0" w:color="auto"/>
      </w:divBdr>
    </w:div>
    <w:div w:id="1951357353">
      <w:bodyDiv w:val="1"/>
      <w:marLeft w:val="0"/>
      <w:marRight w:val="0"/>
      <w:marTop w:val="0"/>
      <w:marBottom w:val="0"/>
      <w:divBdr>
        <w:top w:val="none" w:sz="0" w:space="0" w:color="auto"/>
        <w:left w:val="none" w:sz="0" w:space="0" w:color="auto"/>
        <w:bottom w:val="none" w:sz="0" w:space="0" w:color="auto"/>
        <w:right w:val="none" w:sz="0" w:space="0" w:color="auto"/>
      </w:divBdr>
    </w:div>
    <w:div w:id="2003658859">
      <w:bodyDiv w:val="1"/>
      <w:marLeft w:val="0"/>
      <w:marRight w:val="0"/>
      <w:marTop w:val="0"/>
      <w:marBottom w:val="0"/>
      <w:divBdr>
        <w:top w:val="none" w:sz="0" w:space="0" w:color="auto"/>
        <w:left w:val="none" w:sz="0" w:space="0" w:color="auto"/>
        <w:bottom w:val="none" w:sz="0" w:space="0" w:color="auto"/>
        <w:right w:val="none" w:sz="0" w:space="0" w:color="auto"/>
      </w:divBdr>
    </w:div>
    <w:div w:id="20069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ducts/mandates-partnerships/donor-partnerships/trust-funds/eu-for-ukraine-fund" TargetMode="External"/><Relationship Id="rId18" Type="http://schemas.openxmlformats.org/officeDocument/2006/relationships/hyperlink" Target="https://www.eib.org/products/mandates-partnerships/donor-partnerships/trust-funds/eu-for-ukraine-fund" TargetMode="External"/><Relationship Id="rId26" Type="http://schemas.openxmlformats.org/officeDocument/2006/relationships/image" Target="cid:image007.png@01D4A773.FF9D17F0" TargetMode="External"/><Relationship Id="rId39" Type="http://schemas.openxmlformats.org/officeDocument/2006/relationships/hyperlink" Target="https://x.com/EIB" TargetMode="External"/><Relationship Id="rId21" Type="http://schemas.openxmlformats.org/officeDocument/2006/relationships/hyperlink" Target="mailto:o.sushytska@eib.org" TargetMode="External"/><Relationship Id="rId34" Type="http://schemas.openxmlformats.org/officeDocument/2006/relationships/hyperlink" Target="https://whatsapp.com/channel/0029VaAMHR12kNFwddDgU20r" TargetMode="External"/><Relationship Id="rId42" Type="http://schemas.openxmlformats.org/officeDocument/2006/relationships/image" Target="media/image9.gi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ib.org/en/projects/pipelines/all/20240526" TargetMode="External"/><Relationship Id="rId29" Type="http://schemas.openxmlformats.org/officeDocument/2006/relationships/image" Target="cid:image004.png@01D4A773.FF9D17F0" TargetMode="External"/><Relationship Id="rId11" Type="http://schemas.openxmlformats.org/officeDocument/2006/relationships/endnotes" Target="endnotes.xml"/><Relationship Id="rId24" Type="http://schemas.openxmlformats.org/officeDocument/2006/relationships/hyperlink" Target="http://www.linkedin.com/company/9360" TargetMode="External"/><Relationship Id="rId32" Type="http://schemas.openxmlformats.org/officeDocument/2006/relationships/hyperlink" Target="https://www.threads.net/@europeaninvestmentbank" TargetMode="External"/><Relationship Id="rId37" Type="http://schemas.openxmlformats.org/officeDocument/2006/relationships/image" Target="media/image7.gif"/><Relationship Id="rId40" Type="http://schemas.openxmlformats.org/officeDocument/2006/relationships/image" Target="media/image8.gif"/><Relationship Id="rId45" Type="http://schemas.openxmlformats.org/officeDocument/2006/relationships/image" Target="media/image10.gif"/><Relationship Id="rId5" Type="http://schemas.openxmlformats.org/officeDocument/2006/relationships/customXml" Target="../customXml/item5.xml"/><Relationship Id="rId15" Type="http://schemas.openxmlformats.org/officeDocument/2006/relationships/hyperlink" Target="https://www.eib.org/en/projects/pipelines/all/20230648" TargetMode="External"/><Relationship Id="rId23" Type="http://schemas.openxmlformats.org/officeDocument/2006/relationships/hyperlink" Target="mailto:press@eib.org" TargetMode="External"/><Relationship Id="rId28" Type="http://schemas.openxmlformats.org/officeDocument/2006/relationships/image" Target="media/image3.gif"/><Relationship Id="rId36" Type="http://schemas.openxmlformats.org/officeDocument/2006/relationships/hyperlink" Target="http://www.facebook.com/EuropeanInvestmentBank"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enlargement.ec.europa.eu/funding-technical-assistance/ukraine-facility_en" TargetMode="External"/><Relationship Id="rId31" Type="http://schemas.openxmlformats.org/officeDocument/2006/relationships/image" Target="media/image4.gif"/><Relationship Id="rId44" Type="http://schemas.openxmlformats.org/officeDocument/2006/relationships/hyperlink" Target="http://www.eib.org/infocentre/rss/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largement.ec.europa.eu/european-neighbourhood-policy/countries-region/ukraine/ukraine-investment-framework_en" TargetMode="External"/><Relationship Id="rId22" Type="http://schemas.openxmlformats.org/officeDocument/2006/relationships/hyperlink" Target="http://www.eib.org/press" TargetMode="External"/><Relationship Id="rId27" Type="http://schemas.openxmlformats.org/officeDocument/2006/relationships/hyperlink" Target="https://www.instagram.com/europeaninvestmentbank/" TargetMode="External"/><Relationship Id="rId30" Type="http://schemas.openxmlformats.org/officeDocument/2006/relationships/hyperlink" Target="https://bsky.app/profile/eib.org" TargetMode="External"/><Relationship Id="rId35" Type="http://schemas.openxmlformats.org/officeDocument/2006/relationships/image" Target="media/image6.gif"/><Relationship Id="rId43" Type="http://schemas.openxmlformats.org/officeDocument/2006/relationships/image" Target="cid:image005.png@01D4A773.FF9D17F0"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ib.org/en/press/all/2025-358-eib-supports-ukraine-s-energy-security-with-eur300-million-loan-to-naftogaz" TargetMode="External"/><Relationship Id="rId25" Type="http://schemas.openxmlformats.org/officeDocument/2006/relationships/image" Target="media/image2.gif"/><Relationship Id="rId33" Type="http://schemas.openxmlformats.org/officeDocument/2006/relationships/image" Target="media/image5.gif"/><Relationship Id="rId38" Type="http://schemas.openxmlformats.org/officeDocument/2006/relationships/image" Target="cid:image003.png@01D4A773.FF9D17F0" TargetMode="External"/><Relationship Id="rId46" Type="http://schemas.openxmlformats.org/officeDocument/2006/relationships/image" Target="cid:image006.png@01D4A773.FF9D17F0" TargetMode="External"/><Relationship Id="rId20" Type="http://schemas.openxmlformats.org/officeDocument/2006/relationships/hyperlink" Target="https://www.consilium.europa.eu/media/60872/2022-12-15-euco-conclusions-en.pdf" TargetMode="External"/><Relationship Id="rId41" Type="http://schemas.openxmlformats.org/officeDocument/2006/relationships/hyperlink" Target="https://www.youtube.com/user/EIBtheEUban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2d7abe6ec434cd8b5be7a81357d8090 xmlns="88bf5e76-3c9e-4b2c-a438-e47336efc930">
      <Terms xmlns="http://schemas.microsoft.com/office/infopath/2007/PartnerControls"/>
    </p2d7abe6ec434cd8b5be7a81357d8090>
    <SMSI_Keywords xmlns="88bf5e76-3c9e-4b2c-a438-e47336efc930" xsi:nil="true"/>
    <TaxCatchAllLabel xmlns="88bf5e76-3c9e-4b2c-a438-e47336efc930" xsi:nil="true"/>
    <SMSI_EventStartDate xmlns="88bf5e76-3c9e-4b2c-a438-e47336efc930" xsi:nil="true"/>
    <TaxCatchAll xmlns="88bf5e76-3c9e-4b2c-a438-e47336efc930" xsi:nil="true"/>
    <SMSI_AuthorName xmlns="88bf5e76-3c9e-4b2c-a438-e47336efc930">
      <UserInfo>
        <DisplayName/>
        <AccountId xsi:nil="true"/>
        <AccountType/>
      </UserInfo>
    </SMSI_AuthorName>
    <SMSI_SensitiveCntDescriptors xmlns="88bf5e76-3c9e-4b2c-a438-e47336efc930" xsi:nil="true"/>
    <e43a9586a383445fa11bf5f4d54a4ab9 xmlns="88bf5e76-3c9e-4b2c-a438-e47336efc930">
      <Terms xmlns="http://schemas.microsoft.com/office/infopath/2007/PartnerControls"/>
    </e43a9586a383445fa11bf5f4d54a4ab9>
    <_dlc_DocIdPersistId xmlns="88bf5e76-3c9e-4b2c-a438-e47336efc9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esentation" ma:contentTypeID="0x010100FED433580CC5C04FA912F16E563425B800AA40A2B21CDEA449A474CE2952882019" ma:contentTypeVersion="32" ma:contentTypeDescription="Presentation document" ma:contentTypeScope="" ma:versionID="df3b6157f057642b664d16662a183b5e">
  <xsd:schema xmlns:xsd="http://www.w3.org/2001/XMLSchema" xmlns:xs="http://www.w3.org/2001/XMLSchema" xmlns:p="http://schemas.microsoft.com/office/2006/metadata/properties" xmlns:ns1="88bf5e76-3c9e-4b2c-a438-e47336efc930" xmlns:ns3="a8292ea6-0793-422c-b62c-b985580c176b" targetNamespace="http://schemas.microsoft.com/office/2006/metadata/properties" ma:root="true" ma:fieldsID="add71eb5c5005f7c633d3885a037f3af" ns1:_="" ns3:_="">
    <xsd:import namespace="88bf5e76-3c9e-4b2c-a438-e47336efc930"/>
    <xsd:import namespace="a8292ea6-0793-422c-b62c-b985580c176b"/>
    <xsd:element name="properties">
      <xsd:complexType>
        <xsd:sequence>
          <xsd:element name="documentManagement">
            <xsd:complexType>
              <xsd:all>
                <xsd:element ref="ns1:SMSI_SensitiveCntDescriptors" minOccurs="0"/>
                <xsd:element ref="ns1:SMSI_AuthorName" minOccurs="0"/>
                <xsd:element ref="ns1:SMSI_EventStartDate" minOccurs="0"/>
                <xsd:element ref="ns1:SMSI_Keywords" minOccurs="0"/>
                <xsd:element ref="ns1:TaxCatchAll" minOccurs="0"/>
                <xsd:element ref="ns1:p2d7abe6ec434cd8b5be7a81357d8090" minOccurs="0"/>
                <xsd:element ref="ns1:TaxCatchAllLabel" minOccurs="0"/>
                <xsd:element ref="ns1:e43a9586a383445fa11bf5f4d54a4ab9"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5e76-3c9e-4b2c-a438-e47336efc930" elementFormDefault="qualified">
    <xsd:import namespace="http://schemas.microsoft.com/office/2006/documentManagement/types"/>
    <xsd:import namespace="http://schemas.microsoft.com/office/infopath/2007/PartnerControls"/>
    <xsd:element name="SMSI_SensitiveCntDescriptors" ma:index="1" nillable="true" ma:displayName="Sensitive Content Descriptors" ma:format="Dropdown" ma:internalName="SMSI_SensitiveCntDescriptors" ma:readOnly="false">
      <xsd:simpleType>
        <xsd:restriction base="dms:Choice">
          <xsd:enumeration value="Audit Function"/>
          <xsd:enumeration value="Commercially Sensitive"/>
          <xsd:enumeration value="Compliance"/>
          <xsd:enumeration value="Inside Information - Market Abuse"/>
          <xsd:enumeration value="Intellectual Property"/>
          <xsd:enumeration value="Investigation"/>
          <xsd:enumeration value="Legally Privileged - Litigation"/>
          <xsd:enumeration value="Personal Data"/>
          <xsd:enumeration value="Politically Sensitive"/>
          <xsd:enumeration value="Security Matter"/>
          <xsd:enumeration value="Staff Matter"/>
          <xsd:enumeration value="Under Confidentiality Agreement"/>
          <xsd:enumeration value="Whistleblowing"/>
          <xsd:enumeration value="Other"/>
        </xsd:restriction>
      </xsd:simpleType>
    </xsd:element>
    <xsd:element name="SMSI_AuthorName" ma:index="4" nillable="true" ma:displayName="Author Name" ma:list="UserInfo" ma:SharePointGroup="0" ma:internalName="SMSI_Author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EventStartDate" ma:index="5" nillable="true" ma:displayName="Event Start Date" ma:format="DateOnly" ma:internalName="SMSI_EventStartDate" ma:readOnly="false">
      <xsd:simpleType>
        <xsd:restriction base="dms:DateTime"/>
      </xsd:simpleType>
    </xsd:element>
    <xsd:element name="SMSI_Keywords" ma:index="6" nillable="true" ma:displayName="Subject Keywords" ma:internalName="SMSI_Keywords" ma:readOnly="false">
      <xsd:simpleType>
        <xsd:restriction base="dms:Text">
          <xsd:maxLength value="255"/>
        </xsd:restriction>
      </xsd:simpleType>
    </xsd:element>
    <xsd:element name="TaxCatchAll" ma:index="11" nillable="true" ma:displayName="Taxonomy Catch All Column" ma:hidden="true" ma:list="{f5769391-0616-4007-b881-9df3b7ff2cc4}" ma:internalName="TaxCatchAll" ma:readOnly="false" ma:showField="CatchAllData"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p2d7abe6ec434cd8b5be7a81357d8090" ma:index="15" nillable="true" ma:taxonomy="true" ma:internalName="p2d7abe6ec434cd8b5be7a81357d8090" ma:taxonomyFieldName="SmartSiteICLevel" ma:displayName="IC Level" ma:readOnly="false" ma:fieldId="{92d7abe6-ec43-4cd8-b5be-7a81357d8090}" ma:sspId="a9be2620-ddc3-491e-8f12-d8e8b62fa002" ma:termSetId="2a5bccb8-22f6-4c5f-96c9-6ca8a9f8a692" ma:anchorId="49a090be-7fcf-44f4-8a3a-ee848bc19260" ma:open="false" ma:isKeyword="false">
      <xsd:complexType>
        <xsd:sequence>
          <xsd:element ref="pc:Terms" minOccurs="0" maxOccurs="1"/>
        </xsd:sequence>
      </xsd:complexType>
    </xsd:element>
    <xsd:element name="TaxCatchAllLabel" ma:index="16" nillable="true" ma:displayName="Taxonomy Catch All Column1" ma:hidden="true" ma:list="{f5769391-0616-4007-b881-9df3b7ff2cc4}" ma:internalName="TaxCatchAllLabel" ma:readOnly="false" ma:showField="CatchAllDataLabel"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e43a9586a383445fa11bf5f4d54a4ab9" ma:index="17" nillable="true" ma:taxonomy="true" ma:internalName="e43a9586a383445fa11bf5f4d54a4ab9" ma:taxonomyFieldName="SmartSiteLocalMetadata" ma:displayName="Local Metadata" ma:readOnly="false" ma:fieldId="{e43a9586-a383-445f-a11b-f5f4d54a4ab9}"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92ea6-0793-422c-b62c-b985580c176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22154-BEA5-40C4-8D89-891270BEA3EA}">
  <ds:schemaRefs>
    <ds:schemaRef ds:uri="http://schemas.microsoft.com/office/2006/metadata/properties"/>
    <ds:schemaRef ds:uri="http://schemas.microsoft.com/office/infopath/2007/PartnerControls"/>
    <ds:schemaRef ds:uri="88bf5e76-3c9e-4b2c-a438-e47336efc930"/>
  </ds:schemaRefs>
</ds:datastoreItem>
</file>

<file path=customXml/itemProps2.xml><?xml version="1.0" encoding="utf-8"?>
<ds:datastoreItem xmlns:ds="http://schemas.openxmlformats.org/officeDocument/2006/customXml" ds:itemID="{5CBFA764-E66A-4FCF-9EE2-47110509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5e76-3c9e-4b2c-a438-e47336efc930"/>
    <ds:schemaRef ds:uri="a8292ea6-0793-422c-b62c-b985580c1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8AA9A-B2A2-476E-8A03-EF8751F0E25A}">
  <ds:schemaRefs>
    <ds:schemaRef ds:uri="http://schemas.openxmlformats.org/officeDocument/2006/bibliography"/>
  </ds:schemaRefs>
</ds:datastoreItem>
</file>

<file path=customXml/itemProps4.xml><?xml version="1.0" encoding="utf-8"?>
<ds:datastoreItem xmlns:ds="http://schemas.openxmlformats.org/officeDocument/2006/customXml" ds:itemID="{27382B5B-22BF-4B6E-ACC5-0A43BA753C3E}">
  <ds:schemaRefs>
    <ds:schemaRef ds:uri="http://schemas.microsoft.com/sharepoint/events"/>
  </ds:schemaRefs>
</ds:datastoreItem>
</file>

<file path=customXml/itemProps5.xml><?xml version="1.0" encoding="utf-8"?>
<ds:datastoreItem xmlns:ds="http://schemas.openxmlformats.org/officeDocument/2006/customXml" ds:itemID="{CA7395D5-9C6E-4CFC-A8D2-66500A567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SUSHYTSKA Olga</dc:creator>
  <cp:keywords/>
  <dc:description/>
  <cp:lastModifiedBy>HENRY Nadine</cp:lastModifiedBy>
  <cp:revision>3</cp:revision>
  <dcterms:created xsi:type="dcterms:W3CDTF">2025-11-07T08:42:00Z</dcterms:created>
  <dcterms:modified xsi:type="dcterms:W3CDTF">2025-11-07T08:43:00Z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0x010100FED433580CC5C04FA912F16E563425B800AA40A2B21CDEA449A474CE2952882019</vt:lpwstr>
  </property>
  <property fmtid="{D5CDD505-2E9C-101B-9397-08002B2CF9AE}" pid="3" name="SmartSiteLocalMetadata">
    <vt:lpwstr/>
  </property>
  <property fmtid="{D5CDD505-2E9C-101B-9397-08002B2CF9AE}" pid="4" name="MediaServiceImageTags">
    <vt:lpwstr/>
  </property>
  <property fmtid="{D5CDD505-2E9C-101B-9397-08002B2CF9AE}" pid="5" name="SmartSiteICLevel">
    <vt:lpwstr/>
  </property>
  <property fmtid="{D5CDD505-2E9C-101B-9397-08002B2CF9AE}" pid="6" name="lcf76f155ced4ddcb4097134ff3c332f">
    <vt:lpwstr/>
  </property>
  <property fmtid="{D5CDD505-2E9C-101B-9397-08002B2CF9AE}" pid="7" name="MSIP_Label_6bd9ddd1-4d20-43f6-abfa-fc3c07406f94_Enabled">
    <vt:lpwstr>true</vt:lpwstr>
  </property>
  <property fmtid="{D5CDD505-2E9C-101B-9397-08002B2CF9AE}" pid="8" name="MSIP_Label_6bd9ddd1-4d20-43f6-abfa-fc3c07406f94_SetDate">
    <vt:lpwstr>2025-08-12T07:18:53Z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85d4365b-64b3-4d78-8200-1938335c7a8c</vt:lpwstr>
  </property>
  <property fmtid="{D5CDD505-2E9C-101B-9397-08002B2CF9AE}" pid="13" name="MSIP_Label_6bd9ddd1-4d20-43f6-abfa-fc3c07406f94_ContentBits">
    <vt:lpwstr>0</vt:lpwstr>
  </property>
  <property fmtid="{D5CDD505-2E9C-101B-9397-08002B2CF9AE}" pid="14" name="MSIP_Label_6bd9ddd1-4d20-43f6-abfa-fc3c07406f94_Tag">
    <vt:lpwstr>10, 3, 0, 1</vt:lpwstr>
  </property>
  <property fmtid="{D5CDD505-2E9C-101B-9397-08002B2CF9AE}" pid="15" name="docLang">
    <vt:lpwstr>en</vt:lpwstr>
  </property>
  <property fmtid="{D5CDD505-2E9C-101B-9397-08002B2CF9AE}" pid="16" name="ClassificationContentMarkingHeaderShapeIds">
    <vt:lpwstr>426cd36c,3f06add5,7dbfcd61,60fafb1</vt:lpwstr>
  </property>
  <property fmtid="{D5CDD505-2E9C-101B-9397-08002B2CF9AE}" pid="17" name="ClassificationContentMarkingHeaderFontProps">
    <vt:lpwstr>#808080,10,Calibri</vt:lpwstr>
  </property>
  <property fmtid="{D5CDD505-2E9C-101B-9397-08002B2CF9AE}" pid="18" name="ClassificationContentMarkingHeaderText">
    <vt:lpwstr>Public</vt:lpwstr>
  </property>
  <property fmtid="{D5CDD505-2E9C-101B-9397-08002B2CF9AE}" pid="19" name="MSIP_Label_a2b66c57-0888-49c5-9c42-f8765a044c7f_Enabled">
    <vt:lpwstr>true</vt:lpwstr>
  </property>
  <property fmtid="{D5CDD505-2E9C-101B-9397-08002B2CF9AE}" pid="20" name="MSIP_Label_a2b66c57-0888-49c5-9c42-f8765a044c7f_SetDate">
    <vt:lpwstr>2025-11-07T08:43:29Z</vt:lpwstr>
  </property>
  <property fmtid="{D5CDD505-2E9C-101B-9397-08002B2CF9AE}" pid="21" name="MSIP_Label_a2b66c57-0888-49c5-9c42-f8765a044c7f_Method">
    <vt:lpwstr>Privileged</vt:lpwstr>
  </property>
  <property fmtid="{D5CDD505-2E9C-101B-9397-08002B2CF9AE}" pid="22" name="MSIP_Label_a2b66c57-0888-49c5-9c42-f8765a044c7f_Name">
    <vt:lpwstr>Default Public</vt:lpwstr>
  </property>
  <property fmtid="{D5CDD505-2E9C-101B-9397-08002B2CF9AE}" pid="23" name="MSIP_Label_a2b66c57-0888-49c5-9c42-f8765a044c7f_SiteId">
    <vt:lpwstr>0b96d5d2-d153-4370-a2c7-8a926f24c8a1</vt:lpwstr>
  </property>
  <property fmtid="{D5CDD505-2E9C-101B-9397-08002B2CF9AE}" pid="24" name="MSIP_Label_a2b66c57-0888-49c5-9c42-f8765a044c7f_ActionId">
    <vt:lpwstr>0eed653a-5fa0-48e5-b199-889ec71c1075</vt:lpwstr>
  </property>
  <property fmtid="{D5CDD505-2E9C-101B-9397-08002B2CF9AE}" pid="25" name="MSIP_Label_a2b66c57-0888-49c5-9c42-f8765a044c7f_ContentBits">
    <vt:lpwstr>1</vt:lpwstr>
  </property>
  <property fmtid="{D5CDD505-2E9C-101B-9397-08002B2CF9AE}" pid="26" name="MSIP_Label_a2b66c57-0888-49c5-9c42-f8765a044c7f_Tag">
    <vt:lpwstr>10, 0, 1, 1</vt:lpwstr>
  </property>
</Properties>
</file>